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366B8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2B1B2415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4047C704">
      <w:pPr>
        <w:tabs>
          <w:tab w:val="left" w:pos="4695"/>
        </w:tabs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720C2E30">
      <w:pPr>
        <w:tabs>
          <w:tab w:val="left" w:pos="4695"/>
        </w:tabs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19B6E7EF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2BC5C796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7FA6200B">
      <w:pPr>
        <w:jc w:val="center"/>
        <w:rPr>
          <w:rFonts w:eastAsia="仿宋"/>
          <w:b/>
          <w:color w:val="auto"/>
          <w:sz w:val="28"/>
          <w:szCs w:val="28"/>
          <w:highlight w:val="none"/>
        </w:rPr>
      </w:pPr>
    </w:p>
    <w:p w14:paraId="0CAD3619">
      <w:pPr>
        <w:jc w:val="center"/>
        <w:rPr>
          <w:rFonts w:eastAsia="仿宋_GB2312"/>
          <w:b/>
          <w:color w:val="auto"/>
          <w:spacing w:val="140"/>
          <w:sz w:val="84"/>
          <w:highlight w:val="none"/>
        </w:rPr>
      </w:pPr>
      <w:r>
        <w:rPr>
          <w:rFonts w:eastAsia="仿宋_GB2312"/>
          <w:b/>
          <w:color w:val="auto"/>
          <w:spacing w:val="140"/>
          <w:sz w:val="84"/>
          <w:highlight w:val="none"/>
        </w:rPr>
        <w:t>检测报告</w:t>
      </w:r>
    </w:p>
    <w:p w14:paraId="6E7D7C7D">
      <w:pPr>
        <w:spacing w:line="480" w:lineRule="exact"/>
        <w:jc w:val="center"/>
        <w:rPr>
          <w:rFonts w:eastAsia="仿宋_GB2312"/>
          <w:color w:val="auto"/>
          <w:sz w:val="24"/>
          <w:highlight w:val="none"/>
        </w:rPr>
      </w:pPr>
    </w:p>
    <w:p w14:paraId="553100BE">
      <w:pPr>
        <w:spacing w:line="480" w:lineRule="exact"/>
        <w:jc w:val="center"/>
        <w:rPr>
          <w:rFonts w:eastAsia="仿宋_GB2312"/>
          <w:color w:val="auto"/>
          <w:sz w:val="32"/>
          <w:szCs w:val="32"/>
          <w:highlight w:val="none"/>
          <w:u w:val="single"/>
        </w:rPr>
      </w:pPr>
    </w:p>
    <w:p w14:paraId="26660BFC">
      <w:pPr>
        <w:spacing w:line="480" w:lineRule="exact"/>
        <w:jc w:val="center"/>
        <w:rPr>
          <w:rFonts w:hint="default" w:ascii="仿宋_GB2312" w:eastAsia="仿宋_GB2312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报告编号：GXHW24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val="en-US" w:eastAsia="zh-CN"/>
        </w:rPr>
        <w:t>10041</w:t>
      </w:r>
    </w:p>
    <w:p w14:paraId="0617E237">
      <w:pPr>
        <w:spacing w:line="480" w:lineRule="exact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05A31D8C">
      <w:pPr>
        <w:spacing w:line="480" w:lineRule="exact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4C72E4EA">
      <w:pPr>
        <w:spacing w:line="480" w:lineRule="auto"/>
        <w:ind w:firstLine="800" w:firstLineChars="25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298450</wp:posOffset>
                </wp:positionV>
                <wp:extent cx="3448050" cy="0"/>
                <wp:effectExtent l="0" t="0" r="19050" b="1905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80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3.9pt;margin-top:23.5pt;height:0pt;width:271.5pt;z-index:251660288;mso-width-relative:page;mso-height-relative:page;" filled="f" stroked="t" coordsize="21600,21600" o:gfxdata="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ibtuh1AAAAAkBAAAPAAAAAAAAAAEAIAAAACIAAABkcnMvZG93bnJldi54bWxQSwECFAAU&#10;AAAACACHTuJAc7c0FPUBAAC/AwAADgAAAAAAAAABACAAAAAj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受检单位：    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浙江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兆和化工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有限公司</w:t>
      </w:r>
    </w:p>
    <w:p w14:paraId="572A8539">
      <w:pPr>
        <w:spacing w:before="120" w:beforeLines="50" w:after="120" w:afterLines="50" w:line="480" w:lineRule="auto"/>
        <w:ind w:firstLine="800" w:firstLineChars="25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371475</wp:posOffset>
                </wp:positionV>
                <wp:extent cx="3448050" cy="0"/>
                <wp:effectExtent l="0" t="0" r="19050" b="190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80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3.9pt;margin-top:29.25pt;height:0pt;width:271.5pt;z-index:251661312;mso-width-relative:page;mso-height-relative:page;" filled="f" stroked="t" coordsize="21600,21600" o:gfxdata="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mpSi01AAAAAkBAAAPAAAAAAAAAAEAIAAAACIAAABkcnMvZG93bnJldi54bWxQSwECFAAU&#10;AAAACACHTuJAgMm6yPUBAAC/AwAADgAAAAAAAAABACAAAAAjAQAAZHJzL2Uyb0RvYy54bWxQSwUG&#10;AAAAAAYABgBZAQAAig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检测类别：             委托检测</w:t>
      </w:r>
    </w:p>
    <w:p w14:paraId="299A24DC">
      <w:pPr>
        <w:spacing w:line="480" w:lineRule="exact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0814728A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62AC4EBE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79E9FF80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029BF6F0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4CB41A68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6FDBF1BD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3189A7E2">
      <w:pPr>
        <w:spacing w:line="480" w:lineRule="exact"/>
        <w:jc w:val="center"/>
        <w:rPr>
          <w:rFonts w:ascii="仿宋_GB2312" w:eastAsia="仿宋_GB2312"/>
          <w:color w:val="auto"/>
          <w:sz w:val="32"/>
          <w:szCs w:val="32"/>
          <w:highlight w:val="none"/>
          <w:u w:val="single"/>
        </w:rPr>
      </w:pPr>
    </w:p>
    <w:p w14:paraId="209F1186">
      <w:pPr>
        <w:spacing w:line="360" w:lineRule="auto"/>
        <w:jc w:val="center"/>
        <w:rPr>
          <w:rFonts w:ascii="仿宋_GB2312" w:hAnsi="宋体" w:eastAsia="仿宋_GB2312"/>
          <w:b/>
          <w:color w:val="auto"/>
          <w:sz w:val="44"/>
          <w:szCs w:val="44"/>
          <w:highlight w:val="none"/>
        </w:rPr>
      </w:pPr>
      <w:r>
        <w:rPr>
          <w:rFonts w:hint="eastAsia" w:ascii="仿宋_GB2312" w:eastAsia="仿宋_GB2312"/>
          <w:b/>
          <w:color w:val="auto"/>
          <w:sz w:val="44"/>
          <w:szCs w:val="44"/>
          <w:highlight w:val="none"/>
        </w:rPr>
        <w:t xml:space="preserve"> </w:t>
      </w:r>
      <w:r>
        <w:rPr>
          <w:rFonts w:hint="eastAsia" w:ascii="仿宋_GB2312" w:hAnsi="宋体" w:eastAsia="仿宋_GB2312"/>
          <w:b/>
          <w:color w:val="auto"/>
          <w:sz w:val="44"/>
          <w:szCs w:val="44"/>
          <w:highlight w:val="none"/>
        </w:rPr>
        <w:t xml:space="preserve"> 浙江高鑫安全检测科技有限公司</w:t>
      </w:r>
    </w:p>
    <w:p w14:paraId="15E614D8">
      <w:pPr>
        <w:spacing w:line="480" w:lineRule="exact"/>
        <w:jc w:val="center"/>
        <w:rPr>
          <w:rFonts w:ascii="仿宋_GB2312" w:hAnsi="宋体" w:eastAsia="仿宋_GB2312"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7" w:h="16839"/>
          <w:pgMar w:top="1418" w:right="1797" w:bottom="1418" w:left="1797" w:header="851" w:footer="992" w:gutter="0"/>
          <w:pgNumType w:start="1"/>
          <w:cols w:space="720" w:num="1"/>
        </w:sectPr>
      </w:pPr>
      <w:r>
        <w:rPr>
          <w:rFonts w:hint="eastAsia" w:ascii="仿宋_GB2312" w:hAnsi="宋体" w:eastAsia="仿宋_GB2312"/>
          <w:b/>
          <w:color w:val="auto"/>
          <w:sz w:val="44"/>
          <w:szCs w:val="4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2024年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08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日</w:t>
      </w:r>
    </w:p>
    <w:p w14:paraId="4C7727D1">
      <w:pPr>
        <w:jc w:val="center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36"/>
          <w:szCs w:val="36"/>
          <w:highlight w:val="none"/>
        </w:rPr>
        <w:t>声    明</w:t>
      </w:r>
    </w:p>
    <w:p w14:paraId="5EFECCE6">
      <w:pPr>
        <w:jc w:val="center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11109ED4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本报告依据国家有关法规、标准、协议和技术文件进行。本公司保证检测工作的公正性、独立性和可靠性，对检测数据负责；不对部分摘录或引用本报告的有关数据造成的后果负责。</w:t>
      </w:r>
    </w:p>
    <w:p w14:paraId="6AAB8720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本报告无编写人、审核人、批准人签名并加盖本公司检验检测专用章（或公章）视为无效；报告中有涂改、增删或复印件未加盖检验检测专用章（或公章）者视为无效。</w:t>
      </w:r>
    </w:p>
    <w:p w14:paraId="2A6BA1FC">
      <w:pPr>
        <w:numPr>
          <w:ilvl w:val="0"/>
          <w:numId w:val="1"/>
        </w:numPr>
        <w:snapToGrid w:val="0"/>
        <w:spacing w:line="480" w:lineRule="exact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委托方若对本报告有异议，应及时向本机构提出。政府行政管理部门下达的指令性任务，被检方对抽检结果有异议时，应按政府行政管理部门文件规定及国家相关法律、法规规定进行。</w:t>
      </w:r>
    </w:p>
    <w:p w14:paraId="2E646629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委托现场检测对委托单位现场实际状况负责；送样委托检测，仅对来样负责。</w:t>
      </w:r>
    </w:p>
    <w:p w14:paraId="3EEAB573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未经本公司书面允许对本报告的任何局部复制、使用和引用均为无效，本公司不承担任何法律责任。</w:t>
      </w:r>
    </w:p>
    <w:p w14:paraId="33B6C8DE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本报告一式肆份，本公司留存壹份。</w:t>
      </w:r>
    </w:p>
    <w:p w14:paraId="7E5481AC">
      <w:pPr>
        <w:numPr>
          <w:ilvl w:val="0"/>
          <w:numId w:val="1"/>
        </w:numPr>
        <w:snapToGrid w:val="0"/>
        <w:spacing w:line="480" w:lineRule="exact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本报告未经本公司同意，不得以任何形式用于广告及商品宣传。</w:t>
      </w:r>
    </w:p>
    <w:p w14:paraId="33D968D1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4EE97BA7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216957C1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7BE1BF75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0A664EC9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6643A1D5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6FF7C200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公司名称：浙江高鑫安全检测科技有限公司</w:t>
      </w:r>
    </w:p>
    <w:p w14:paraId="3CBBFAA1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联系地址：浙江省金华市金东区江东镇金武北街318号三号楼</w:t>
      </w:r>
    </w:p>
    <w:p w14:paraId="211961F4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邮政编码：321042         </w:t>
      </w:r>
    </w:p>
    <w:p w14:paraId="21FCE79D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>联系电话：0579-82133115/82133116</w:t>
      </w:r>
    </w:p>
    <w:p w14:paraId="27934650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</w:rPr>
        <w:t xml:space="preserve">传    真：0579-82133117  </w:t>
      </w:r>
    </w:p>
    <w:p w14:paraId="0F2EA207">
      <w:pPr>
        <w:snapToGrid w:val="0"/>
        <w:spacing w:line="480" w:lineRule="exact"/>
        <w:ind w:firstLine="420" w:firstLineChars="150"/>
        <w:rPr>
          <w:rFonts w:ascii="仿宋_GB2312" w:eastAsia="仿宋_GB2312"/>
          <w:color w:val="auto"/>
          <w:sz w:val="28"/>
          <w:szCs w:val="28"/>
          <w:highlight w:val="none"/>
        </w:rPr>
      </w:pPr>
    </w:p>
    <w:p w14:paraId="781B75E4">
      <w:pPr>
        <w:spacing w:line="600" w:lineRule="exact"/>
        <w:rPr>
          <w:rFonts w:hAnsi="华文中宋" w:eastAsia="华文中宋"/>
          <w:b/>
          <w:color w:val="auto"/>
          <w:sz w:val="44"/>
          <w:szCs w:val="44"/>
          <w:highlight w:val="none"/>
        </w:rPr>
        <w:sectPr>
          <w:headerReference r:id="rId6" w:type="first"/>
          <w:footerReference r:id="rId9" w:type="first"/>
          <w:footerReference r:id="rId7" w:type="default"/>
          <w:headerReference r:id="rId5" w:type="even"/>
          <w:footerReference r:id="rId8" w:type="even"/>
          <w:pgSz w:w="11907" w:h="16839"/>
          <w:pgMar w:top="1418" w:right="1797" w:bottom="1418" w:left="1797" w:header="851" w:footer="992" w:gutter="0"/>
          <w:cols w:space="720" w:num="1"/>
        </w:sectPr>
      </w:pPr>
    </w:p>
    <w:p w14:paraId="074E8A0B">
      <w:pPr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hint="eastAsia" w:eastAsia="华文中宋"/>
          <w:b/>
          <w:color w:val="auto"/>
          <w:spacing w:val="227"/>
          <w:sz w:val="30"/>
          <w:szCs w:val="30"/>
          <w:highlight w:val="none"/>
        </w:rPr>
        <w:t xml:space="preserve">  </w:t>
      </w: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6DFAE51C">
      <w:pPr>
        <w:spacing w:before="120" w:beforeLines="50" w:after="120" w:afterLines="50"/>
        <w:rPr>
          <w:rFonts w:eastAsia="仿宋_GB2312"/>
          <w:b/>
          <w:color w:val="auto"/>
          <w:sz w:val="24"/>
          <w:highlight w:val="none"/>
        </w:rPr>
      </w:pPr>
      <w:r>
        <w:rPr>
          <w:rFonts w:eastAsia="仿宋_GB2312"/>
          <w:b/>
          <w:color w:val="auto"/>
          <w:sz w:val="24"/>
          <w:highlight w:val="none"/>
        </w:rPr>
        <w:t>一、基本信息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1"/>
        <w:gridCol w:w="3686"/>
        <w:gridCol w:w="1459"/>
        <w:gridCol w:w="3333"/>
      </w:tblGrid>
      <w:tr w14:paraId="26E7A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6" w:hRule="atLeast"/>
          <w:jc w:val="center"/>
        </w:trPr>
        <w:tc>
          <w:tcPr>
            <w:tcW w:w="1561" w:type="dxa"/>
            <w:vAlign w:val="center"/>
          </w:tcPr>
          <w:p w14:paraId="638440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委托单位</w:t>
            </w:r>
          </w:p>
        </w:tc>
        <w:tc>
          <w:tcPr>
            <w:tcW w:w="8478" w:type="dxa"/>
            <w:gridSpan w:val="3"/>
            <w:vAlign w:val="center"/>
          </w:tcPr>
          <w:p w14:paraId="0D71D8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浙江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兆和化工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有限公司</w:t>
            </w:r>
          </w:p>
        </w:tc>
      </w:tr>
      <w:tr w14:paraId="4E041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1" w:hRule="atLeast"/>
          <w:jc w:val="center"/>
        </w:trPr>
        <w:tc>
          <w:tcPr>
            <w:tcW w:w="1561" w:type="dxa"/>
            <w:vAlign w:val="center"/>
          </w:tcPr>
          <w:p w14:paraId="5F43456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受检单位</w:t>
            </w:r>
          </w:p>
        </w:tc>
        <w:tc>
          <w:tcPr>
            <w:tcW w:w="8478" w:type="dxa"/>
            <w:gridSpan w:val="3"/>
            <w:vAlign w:val="center"/>
          </w:tcPr>
          <w:p w14:paraId="64144DE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浙江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兆和化工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有限公司</w:t>
            </w:r>
          </w:p>
        </w:tc>
      </w:tr>
      <w:tr w14:paraId="3CB5B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0" w:hRule="atLeast"/>
          <w:jc w:val="center"/>
        </w:trPr>
        <w:tc>
          <w:tcPr>
            <w:tcW w:w="1561" w:type="dxa"/>
            <w:vAlign w:val="center"/>
          </w:tcPr>
          <w:p w14:paraId="1D22766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受检单位地址</w:t>
            </w:r>
          </w:p>
        </w:tc>
        <w:tc>
          <w:tcPr>
            <w:tcW w:w="8478" w:type="dxa"/>
            <w:gridSpan w:val="3"/>
            <w:vAlign w:val="center"/>
          </w:tcPr>
          <w:p w14:paraId="16700B5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浙江省衢州市高新技术产业园区绿茵路6号</w:t>
            </w:r>
          </w:p>
        </w:tc>
      </w:tr>
      <w:tr w14:paraId="463CD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40" w:hRule="atLeast"/>
          <w:jc w:val="center"/>
        </w:trPr>
        <w:tc>
          <w:tcPr>
            <w:tcW w:w="1561" w:type="dxa"/>
            <w:vAlign w:val="center"/>
          </w:tcPr>
          <w:p w14:paraId="196F28E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检测地址</w:t>
            </w:r>
          </w:p>
        </w:tc>
        <w:tc>
          <w:tcPr>
            <w:tcW w:w="8478" w:type="dxa"/>
            <w:gridSpan w:val="3"/>
            <w:vAlign w:val="center"/>
          </w:tcPr>
          <w:p w14:paraId="51DE3BA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浙江省金华市金东区江东镇金武北街318号三号楼</w:t>
            </w:r>
          </w:p>
          <w:p w14:paraId="59F3508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浙江省衢州市高新技术产业园区绿茵路6号</w:t>
            </w:r>
          </w:p>
        </w:tc>
      </w:tr>
      <w:tr w14:paraId="47AB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561" w:type="dxa"/>
            <w:vAlign w:val="center"/>
          </w:tcPr>
          <w:p w14:paraId="11135F3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联系人</w:t>
            </w:r>
          </w:p>
        </w:tc>
        <w:tc>
          <w:tcPr>
            <w:tcW w:w="3686" w:type="dxa"/>
            <w:vAlign w:val="center"/>
          </w:tcPr>
          <w:p w14:paraId="3038DD9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周熠阳</w:t>
            </w:r>
          </w:p>
        </w:tc>
        <w:tc>
          <w:tcPr>
            <w:tcW w:w="1459" w:type="dxa"/>
            <w:vAlign w:val="center"/>
          </w:tcPr>
          <w:p w14:paraId="44754EE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3333" w:type="dxa"/>
            <w:vAlign w:val="center"/>
          </w:tcPr>
          <w:p w14:paraId="634DE8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18057026566</w:t>
            </w:r>
          </w:p>
        </w:tc>
      </w:tr>
      <w:tr w14:paraId="5D1A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561" w:type="dxa"/>
            <w:vAlign w:val="center"/>
          </w:tcPr>
          <w:p w14:paraId="5FD970E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采样日期</w:t>
            </w:r>
          </w:p>
        </w:tc>
        <w:tc>
          <w:tcPr>
            <w:tcW w:w="3686" w:type="dxa"/>
            <w:vAlign w:val="center"/>
          </w:tcPr>
          <w:p w14:paraId="74A133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</w:t>
            </w:r>
          </w:p>
        </w:tc>
        <w:tc>
          <w:tcPr>
            <w:tcW w:w="1459" w:type="dxa"/>
            <w:vAlign w:val="center"/>
          </w:tcPr>
          <w:p w14:paraId="6404199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检测日期</w:t>
            </w:r>
          </w:p>
        </w:tc>
        <w:tc>
          <w:tcPr>
            <w:tcW w:w="3333" w:type="dxa"/>
            <w:vAlign w:val="center"/>
          </w:tcPr>
          <w:p w14:paraId="0ED5617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202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日-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11月08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4ECE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20" w:hRule="atLeast"/>
          <w:jc w:val="center"/>
        </w:trPr>
        <w:tc>
          <w:tcPr>
            <w:tcW w:w="1561" w:type="dxa"/>
            <w:vAlign w:val="center"/>
          </w:tcPr>
          <w:p w14:paraId="775A1DE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样品数量</w:t>
            </w:r>
          </w:p>
        </w:tc>
        <w:tc>
          <w:tcPr>
            <w:tcW w:w="3686" w:type="dxa"/>
            <w:vAlign w:val="center"/>
          </w:tcPr>
          <w:p w14:paraId="5E4F262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份</w:t>
            </w:r>
          </w:p>
        </w:tc>
        <w:tc>
          <w:tcPr>
            <w:tcW w:w="1459" w:type="dxa"/>
            <w:vAlign w:val="center"/>
          </w:tcPr>
          <w:p w14:paraId="38E6440A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样品来源</w:t>
            </w:r>
          </w:p>
        </w:tc>
        <w:tc>
          <w:tcPr>
            <w:tcW w:w="3333" w:type="dxa"/>
            <w:vAlign w:val="center"/>
          </w:tcPr>
          <w:p w14:paraId="4138ADA9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现场采样</w:t>
            </w:r>
          </w:p>
        </w:tc>
      </w:tr>
      <w:tr w14:paraId="686B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0" w:hRule="atLeast"/>
          <w:jc w:val="center"/>
        </w:trPr>
        <w:tc>
          <w:tcPr>
            <w:tcW w:w="1561" w:type="dxa"/>
            <w:vAlign w:val="center"/>
          </w:tcPr>
          <w:p w14:paraId="0A68687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样品状态</w:t>
            </w:r>
          </w:p>
        </w:tc>
        <w:tc>
          <w:tcPr>
            <w:tcW w:w="8478" w:type="dxa"/>
            <w:gridSpan w:val="3"/>
            <w:vAlign w:val="center"/>
          </w:tcPr>
          <w:p w14:paraId="7BD3DFE3"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聚乙烯采样袋、吹扫捕集瓶、玻璃采土瓶包装完好</w:t>
            </w:r>
          </w:p>
        </w:tc>
      </w:tr>
      <w:tr w14:paraId="39CE8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410" w:hRule="atLeast"/>
          <w:jc w:val="center"/>
        </w:trPr>
        <w:tc>
          <w:tcPr>
            <w:tcW w:w="1561" w:type="dxa"/>
            <w:vAlign w:val="center"/>
          </w:tcPr>
          <w:p w14:paraId="6B1F45A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备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注</w:t>
            </w:r>
          </w:p>
        </w:tc>
        <w:tc>
          <w:tcPr>
            <w:tcW w:w="8478" w:type="dxa"/>
            <w:gridSpan w:val="3"/>
            <w:vAlign w:val="center"/>
          </w:tcPr>
          <w:p w14:paraId="79DB1966">
            <w:pPr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</w:rPr>
              <w:t>此栏空白</w:t>
            </w:r>
          </w:p>
        </w:tc>
      </w:tr>
    </w:tbl>
    <w:p w14:paraId="2880FB8F">
      <w:pPr>
        <w:spacing w:before="120" w:beforeLines="50" w:after="120" w:afterLines="50"/>
        <w:rPr>
          <w:rFonts w:eastAsia="仿宋_GB2312"/>
          <w:b/>
          <w:color w:val="auto"/>
          <w:sz w:val="24"/>
        </w:rPr>
      </w:pPr>
      <w:r>
        <w:rPr>
          <w:rFonts w:hint="eastAsia" w:eastAsia="仿宋_GB2312"/>
          <w:b/>
          <w:color w:val="auto"/>
          <w:sz w:val="24"/>
        </w:rPr>
        <w:t>二、检测项目、主要检测设备名称及编号、检测依据及检出限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35"/>
        <w:gridCol w:w="2268"/>
        <w:gridCol w:w="3827"/>
        <w:gridCol w:w="1445"/>
      </w:tblGrid>
      <w:tr w14:paraId="18EF9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1D79858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类别</w:t>
            </w:r>
          </w:p>
        </w:tc>
        <w:tc>
          <w:tcPr>
            <w:tcW w:w="1535" w:type="dxa"/>
            <w:vAlign w:val="center"/>
          </w:tcPr>
          <w:p w14:paraId="4BDFD9A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2268" w:type="dxa"/>
            <w:vAlign w:val="center"/>
          </w:tcPr>
          <w:p w14:paraId="03CFEC9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主要检测、采样设备名称及编号</w:t>
            </w:r>
          </w:p>
        </w:tc>
        <w:tc>
          <w:tcPr>
            <w:tcW w:w="3827" w:type="dxa"/>
            <w:vAlign w:val="center"/>
          </w:tcPr>
          <w:p w14:paraId="2D3CB9C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检测依据</w:t>
            </w:r>
          </w:p>
        </w:tc>
        <w:tc>
          <w:tcPr>
            <w:tcW w:w="1445" w:type="dxa"/>
            <w:vAlign w:val="center"/>
          </w:tcPr>
          <w:p w14:paraId="2447642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方法检出限</w:t>
            </w:r>
          </w:p>
        </w:tc>
      </w:tr>
      <w:tr w14:paraId="55AD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restart"/>
            <w:vAlign w:val="center"/>
          </w:tcPr>
          <w:p w14:paraId="3FF9E9C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</w:t>
            </w:r>
          </w:p>
        </w:tc>
        <w:tc>
          <w:tcPr>
            <w:tcW w:w="1535" w:type="dxa"/>
            <w:vAlign w:val="center"/>
          </w:tcPr>
          <w:p w14:paraId="1E456AC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pH值</w:t>
            </w:r>
          </w:p>
        </w:tc>
        <w:tc>
          <w:tcPr>
            <w:tcW w:w="2268" w:type="dxa"/>
            <w:vAlign w:val="center"/>
          </w:tcPr>
          <w:p w14:paraId="29A87E36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pHS-3E pH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计</w:t>
            </w:r>
          </w:p>
          <w:p w14:paraId="39C9283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（</w:t>
            </w:r>
            <w:r>
              <w:rPr>
                <w:rFonts w:ascii="Times New Roman" w:hAnsi="Times New Roman"/>
                <w:color w:val="auto"/>
                <w:szCs w:val="21"/>
              </w:rPr>
              <w:t>GXZY23069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）</w:t>
            </w:r>
          </w:p>
        </w:tc>
        <w:tc>
          <w:tcPr>
            <w:tcW w:w="3827" w:type="dxa"/>
            <w:vAlign w:val="center"/>
          </w:tcPr>
          <w:p w14:paraId="30E0563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土壤 pH的测定 电位法</w:t>
            </w:r>
          </w:p>
          <w:p w14:paraId="6EAA1F6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HJ 962-2018</w:t>
            </w:r>
          </w:p>
        </w:tc>
        <w:tc>
          <w:tcPr>
            <w:tcW w:w="1445" w:type="dxa"/>
            <w:vAlign w:val="center"/>
          </w:tcPr>
          <w:p w14:paraId="495A00C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—</w:t>
            </w:r>
          </w:p>
        </w:tc>
      </w:tr>
      <w:tr w14:paraId="71BFA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2F8F35CA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686B943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总汞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2FC20B8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AFS-8530原子荧光光度计</w:t>
            </w:r>
          </w:p>
          <w:p w14:paraId="22B5D6C8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（GXZY18024）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14:paraId="7CC90FF7">
            <w:pPr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土壤和沉积物 汞、砷、硒、铋、锑的测定 微波消解/原子荧光法</w:t>
            </w:r>
          </w:p>
          <w:p w14:paraId="4BC23A5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HJ 680-2013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07CB789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0.002mg/kg</w:t>
            </w:r>
          </w:p>
        </w:tc>
      </w:tr>
      <w:tr w14:paraId="0A7E1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3C7DA54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921D59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总砷</w:t>
            </w:r>
          </w:p>
        </w:tc>
        <w:tc>
          <w:tcPr>
            <w:tcW w:w="2268" w:type="dxa"/>
            <w:vMerge w:val="continue"/>
            <w:vAlign w:val="center"/>
          </w:tcPr>
          <w:p w14:paraId="33C09DC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2D7A1DE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0A8062F9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0.01mg/kg</w:t>
            </w:r>
          </w:p>
        </w:tc>
      </w:tr>
      <w:tr w14:paraId="6A9E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DE6BA8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3FE9C8D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铅</w:t>
            </w:r>
          </w:p>
        </w:tc>
        <w:tc>
          <w:tcPr>
            <w:tcW w:w="2268" w:type="dxa"/>
            <w:vMerge w:val="restart"/>
            <w:vAlign w:val="center"/>
          </w:tcPr>
          <w:p w14:paraId="2B59B6A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AAnalyst 800FG原子吸收分光光度计</w:t>
            </w:r>
          </w:p>
          <w:p w14:paraId="61A6D24C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（GXZY18063）</w:t>
            </w:r>
          </w:p>
        </w:tc>
        <w:tc>
          <w:tcPr>
            <w:tcW w:w="3827" w:type="dxa"/>
            <w:vMerge w:val="restart"/>
            <w:vAlign w:val="center"/>
          </w:tcPr>
          <w:p w14:paraId="6F75747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土壤质量 铅、镉的测定 石墨炉原子吸收分光光度法</w:t>
            </w:r>
          </w:p>
          <w:p w14:paraId="781D466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GB/T 17141-1997</w:t>
            </w:r>
          </w:p>
        </w:tc>
        <w:tc>
          <w:tcPr>
            <w:tcW w:w="1445" w:type="dxa"/>
            <w:vAlign w:val="center"/>
          </w:tcPr>
          <w:p w14:paraId="2E350DF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0.1mg/kg</w:t>
            </w:r>
          </w:p>
        </w:tc>
      </w:tr>
      <w:tr w14:paraId="5134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9C9253C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01A6917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镉</w:t>
            </w:r>
          </w:p>
        </w:tc>
        <w:tc>
          <w:tcPr>
            <w:tcW w:w="2268" w:type="dxa"/>
            <w:vMerge w:val="continue"/>
            <w:vAlign w:val="center"/>
          </w:tcPr>
          <w:p w14:paraId="5F2F908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827" w:type="dxa"/>
            <w:vMerge w:val="continue"/>
            <w:vAlign w:val="center"/>
          </w:tcPr>
          <w:p w14:paraId="1BE7A28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0AD46D2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0.01mg/kg</w:t>
            </w:r>
          </w:p>
        </w:tc>
      </w:tr>
      <w:tr w14:paraId="1EE9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42A6CDD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A4009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铜</w:t>
            </w:r>
          </w:p>
        </w:tc>
        <w:tc>
          <w:tcPr>
            <w:tcW w:w="2268" w:type="dxa"/>
            <w:vMerge w:val="continue"/>
            <w:vAlign w:val="center"/>
          </w:tcPr>
          <w:p w14:paraId="58F9B49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82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7DDA1A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土壤和沉积物 铜、锌、铅、镍、铬的测定 </w:t>
            </w:r>
          </w:p>
          <w:p w14:paraId="0C93725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火焰原子吸收分光光法</w:t>
            </w:r>
          </w:p>
          <w:p w14:paraId="4C78F10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HJ 491-2019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30B4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1mg/kg</w:t>
            </w:r>
          </w:p>
        </w:tc>
      </w:tr>
      <w:tr w14:paraId="7FBF7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739A2C3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DB1DE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镍</w:t>
            </w:r>
          </w:p>
        </w:tc>
        <w:tc>
          <w:tcPr>
            <w:tcW w:w="2268" w:type="dxa"/>
            <w:vMerge w:val="continue"/>
            <w:vAlign w:val="center"/>
          </w:tcPr>
          <w:p w14:paraId="7E3A246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827" w:type="dxa"/>
            <w:vMerge w:val="continue"/>
            <w:tcBorders>
              <w:right w:val="single" w:color="auto" w:sz="4" w:space="0"/>
            </w:tcBorders>
            <w:vAlign w:val="center"/>
          </w:tcPr>
          <w:p w14:paraId="7F83BFD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9BB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3mg/kg</w:t>
            </w:r>
          </w:p>
        </w:tc>
      </w:tr>
      <w:tr w14:paraId="145EC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97D17B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60461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六价铬</w:t>
            </w:r>
          </w:p>
        </w:tc>
        <w:tc>
          <w:tcPr>
            <w:tcW w:w="2268" w:type="dxa"/>
            <w:vMerge w:val="continue"/>
            <w:vAlign w:val="center"/>
          </w:tcPr>
          <w:p w14:paraId="7D83B5C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8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399F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土壤和沉积物 六价铬的测定 碱溶液提取-火焰原子吸收分光光度法</w:t>
            </w:r>
          </w:p>
          <w:p w14:paraId="1D87A36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HJ 1082-2019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21BD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0.5mg/kg</w:t>
            </w:r>
          </w:p>
        </w:tc>
      </w:tr>
      <w:tr w14:paraId="6AF8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0DC3AE7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291545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四氯化碳</w:t>
            </w:r>
          </w:p>
        </w:tc>
        <w:tc>
          <w:tcPr>
            <w:tcW w:w="2268" w:type="dxa"/>
            <w:vMerge w:val="restart"/>
            <w:vAlign w:val="center"/>
          </w:tcPr>
          <w:p w14:paraId="3B38311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Agilent7890B-5977B</w:t>
            </w:r>
          </w:p>
          <w:p w14:paraId="69CB90C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气相色谱质谱仪（GXZY19042）</w:t>
            </w:r>
          </w:p>
        </w:tc>
        <w:tc>
          <w:tcPr>
            <w:tcW w:w="382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FBBCB0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土壤和沉积物 挥发性有机物的测定 吹扫捕集/气相色谱-质谱法</w:t>
            </w:r>
          </w:p>
          <w:p w14:paraId="7348947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HJ 605-2011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4B728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1.3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4BD7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4993D99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692081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氯仿</w:t>
            </w:r>
          </w:p>
        </w:tc>
        <w:tc>
          <w:tcPr>
            <w:tcW w:w="2268" w:type="dxa"/>
            <w:vMerge w:val="continue"/>
            <w:vAlign w:val="center"/>
          </w:tcPr>
          <w:p w14:paraId="18A4E16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827" w:type="dxa"/>
            <w:vMerge w:val="continue"/>
            <w:tcBorders>
              <w:right w:val="single" w:color="auto" w:sz="4" w:space="0"/>
            </w:tcBorders>
            <w:vAlign w:val="center"/>
          </w:tcPr>
          <w:p w14:paraId="588508D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005F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1.1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3434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04275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73CE44C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氯甲烷</w:t>
            </w:r>
          </w:p>
        </w:tc>
        <w:tc>
          <w:tcPr>
            <w:tcW w:w="2268" w:type="dxa"/>
            <w:vMerge w:val="continue"/>
            <w:vAlign w:val="center"/>
          </w:tcPr>
          <w:p w14:paraId="651344A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82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A2B62D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F3FD3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1.0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</w:tbl>
    <w:p w14:paraId="242FD510">
      <w:pPr>
        <w:spacing w:line="300" w:lineRule="exact"/>
        <w:rPr>
          <w:rFonts w:ascii="Times New Roman" w:hAnsi="Times New Roman"/>
          <w:bCs/>
          <w:color w:val="auto"/>
          <w:kern w:val="0"/>
          <w:szCs w:val="21"/>
        </w:rPr>
      </w:pPr>
      <w:r>
        <w:rPr>
          <w:rFonts w:hint="eastAsia" w:ascii="Times New Roman" w:hAnsi="Times New Roman"/>
          <w:bCs/>
          <w:color w:val="auto"/>
          <w:kern w:val="0"/>
          <w:szCs w:val="21"/>
        </w:rPr>
        <w:t>接下页</w:t>
      </w:r>
    </w:p>
    <w:p w14:paraId="459076F8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</w:p>
    <w:p w14:paraId="3643E327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</w:p>
    <w:p w14:paraId="0D2C0C4C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</w:p>
    <w:p w14:paraId="375FAEBF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  <w:r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  <w:t>检测报告</w:t>
      </w:r>
    </w:p>
    <w:p w14:paraId="1DD0F89B">
      <w:pPr>
        <w:spacing w:before="120" w:beforeLines="50" w:after="120" w:afterLines="50"/>
        <w:rPr>
          <w:rFonts w:ascii="Times New Roman" w:hAnsi="Times New Roman" w:eastAsia="仿宋_GB2312"/>
          <w:b/>
          <w:color w:val="auto"/>
          <w:sz w:val="24"/>
        </w:rPr>
      </w:pPr>
      <w:r>
        <w:rPr>
          <w:rFonts w:hint="eastAsia" w:ascii="Times New Roman" w:hAnsi="Times New Roman" w:eastAsia="仿宋_GB2312"/>
          <w:b/>
          <w:color w:val="auto"/>
          <w:sz w:val="24"/>
        </w:rPr>
        <w:t>二、检测项目、主要检测设备名称及编号、检测依据及检出限（续）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35"/>
        <w:gridCol w:w="2126"/>
        <w:gridCol w:w="3969"/>
        <w:gridCol w:w="1445"/>
      </w:tblGrid>
      <w:tr w14:paraId="05427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6ECFB86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类别</w:t>
            </w:r>
          </w:p>
        </w:tc>
        <w:tc>
          <w:tcPr>
            <w:tcW w:w="1535" w:type="dxa"/>
            <w:vAlign w:val="center"/>
          </w:tcPr>
          <w:p w14:paraId="6E046C3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2126" w:type="dxa"/>
            <w:vAlign w:val="center"/>
          </w:tcPr>
          <w:p w14:paraId="7D8561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主要检测、采样设备名称及编号</w:t>
            </w:r>
          </w:p>
        </w:tc>
        <w:tc>
          <w:tcPr>
            <w:tcW w:w="3969" w:type="dxa"/>
            <w:vAlign w:val="center"/>
          </w:tcPr>
          <w:p w14:paraId="3454B62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检测依据</w:t>
            </w:r>
          </w:p>
        </w:tc>
        <w:tc>
          <w:tcPr>
            <w:tcW w:w="1445" w:type="dxa"/>
            <w:vAlign w:val="center"/>
          </w:tcPr>
          <w:p w14:paraId="513E95F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方法检出限</w:t>
            </w:r>
          </w:p>
        </w:tc>
      </w:tr>
      <w:tr w14:paraId="4CBC5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restart"/>
            <w:vAlign w:val="center"/>
          </w:tcPr>
          <w:p w14:paraId="69E6B9C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</w:t>
            </w: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5302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1,1-二氯乙烷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3DEDE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Agilent7890B-5977B</w:t>
            </w:r>
          </w:p>
          <w:p w14:paraId="6E37174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气相色谱质谱仪（GXZY19042）</w:t>
            </w:r>
          </w:p>
        </w:tc>
        <w:tc>
          <w:tcPr>
            <w:tcW w:w="3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82166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土壤和沉积物 挥发性有机物的测定 吹扫捕集/气相色谱-质谱法</w:t>
            </w:r>
          </w:p>
          <w:p w14:paraId="39832FF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HJ 605-2011</w:t>
            </w:r>
          </w:p>
        </w:tc>
        <w:tc>
          <w:tcPr>
            <w:tcW w:w="1445" w:type="dxa"/>
            <w:vAlign w:val="center"/>
          </w:tcPr>
          <w:p w14:paraId="2F10559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39A5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D52D29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1A9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</w:rPr>
              <w:t>1,2-二氯乙烷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4C3BE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D225B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83B98A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1.3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6803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2475FA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0588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1,1-二氯乙烯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F2C2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8857C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4AE0A52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1.0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39B1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E7D76A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3BFE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顺-1,2-二氯乙烯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EF9F8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CCB45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34FB456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1.3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62143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7FA8314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3B08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反-1,2-二氯乙烯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C6C0C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2C95B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4597897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1.4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3D9D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DA6D23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5D78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二氯甲烷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0CD30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4382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328E3F7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1.5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02D3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8F9B12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5B8B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1,2-二氯丙烷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7BBF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4274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561B721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1.1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54F2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092CE5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EE16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1,1,1,2-四氯乙烷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F1FC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06685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35274C7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mg/kg</w:t>
            </w:r>
          </w:p>
        </w:tc>
      </w:tr>
      <w:tr w14:paraId="7057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24BA848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CD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1,1,2,2-四氯乙烷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DDE4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113B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98C563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mg/kg</w:t>
            </w:r>
          </w:p>
        </w:tc>
      </w:tr>
      <w:tr w14:paraId="76A7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2243D01A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408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四氯乙烯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FC94E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43A0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44506AA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1.4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6DC4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0C9CAD9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293F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1,1,1-三氯乙烷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34C5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BAA79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9704C1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1.3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56B4E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0A90C418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1F29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</w:rPr>
              <w:t>1,1,2-三氯乙烷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E63ED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8153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7E4B7DC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7F85F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735917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257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</w:rPr>
              <w:t>三氯乙烯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D1DEF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8EA0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79E07EE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6691B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8B4D35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745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1,2,3-三氯丙烷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1EFA7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0FBF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3C9B338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719C6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1FC2570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E275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47F86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7A445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73C2EBD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1.0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6C3AD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3919A513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right w:val="single" w:color="auto" w:sz="4" w:space="0"/>
            </w:tcBorders>
            <w:vAlign w:val="center"/>
          </w:tcPr>
          <w:p w14:paraId="5B530A7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2368F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1549F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left w:val="single" w:color="auto" w:sz="4" w:space="0"/>
            </w:tcBorders>
            <w:vAlign w:val="center"/>
          </w:tcPr>
          <w:p w14:paraId="7F87949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1.9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05A8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3508919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ACEEA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氯苯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9E40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7D9BE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EEF9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0130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F2B951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53D0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1,2-二氯苯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A62D2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183C7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73E5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1.5×10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5D13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71B5CFFE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6AD7B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1,4-二氯苯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51CD38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F4B3C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3CE5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1.5×10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mg/kg</w:t>
            </w:r>
          </w:p>
        </w:tc>
      </w:tr>
      <w:tr w14:paraId="1A06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3484BC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8DDC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乙苯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90C9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F2707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D505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69A2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89F51E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055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苯乙烯</w:t>
            </w:r>
          </w:p>
        </w:tc>
        <w:tc>
          <w:tcPr>
            <w:tcW w:w="21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EF527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C3CD2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AEA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1.1×10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mg/kg</w:t>
            </w:r>
          </w:p>
        </w:tc>
      </w:tr>
    </w:tbl>
    <w:p w14:paraId="21553B87">
      <w:pPr>
        <w:spacing w:line="300" w:lineRule="exact"/>
        <w:rPr>
          <w:rFonts w:ascii="Times New Roman" w:hAnsi="Times New Roman"/>
          <w:bCs/>
          <w:color w:val="auto"/>
          <w:kern w:val="0"/>
          <w:szCs w:val="21"/>
        </w:rPr>
      </w:pPr>
      <w:r>
        <w:rPr>
          <w:rFonts w:hint="eastAsia" w:ascii="Times New Roman" w:hAnsi="Times New Roman"/>
          <w:bCs/>
          <w:color w:val="auto"/>
          <w:kern w:val="0"/>
          <w:szCs w:val="21"/>
        </w:rPr>
        <w:t>接下页</w:t>
      </w:r>
    </w:p>
    <w:p w14:paraId="6DE0222F">
      <w:pPr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  <w:r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  <w:t>检测报告</w:t>
      </w:r>
    </w:p>
    <w:p w14:paraId="32E0C865">
      <w:pPr>
        <w:spacing w:before="120" w:beforeLines="50" w:after="120" w:afterLines="50"/>
        <w:rPr>
          <w:rFonts w:ascii="Times New Roman" w:hAnsi="Times New Roman" w:eastAsia="仿宋_GB2312"/>
          <w:b/>
          <w:color w:val="auto"/>
          <w:sz w:val="24"/>
        </w:rPr>
      </w:pPr>
      <w:r>
        <w:rPr>
          <w:rFonts w:hint="eastAsia" w:ascii="Times New Roman" w:hAnsi="Times New Roman" w:eastAsia="仿宋_GB2312"/>
          <w:b/>
          <w:color w:val="auto"/>
          <w:sz w:val="24"/>
        </w:rPr>
        <w:t>二、检测项目、主要检测设备名称及编号、检测依据及检出限（续）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535"/>
        <w:gridCol w:w="2126"/>
        <w:gridCol w:w="3969"/>
        <w:gridCol w:w="1445"/>
      </w:tblGrid>
      <w:tr w14:paraId="04E1A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6690834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类别</w:t>
            </w:r>
          </w:p>
        </w:tc>
        <w:tc>
          <w:tcPr>
            <w:tcW w:w="1535" w:type="dxa"/>
            <w:vAlign w:val="center"/>
          </w:tcPr>
          <w:p w14:paraId="2256E8C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2126" w:type="dxa"/>
            <w:vAlign w:val="center"/>
          </w:tcPr>
          <w:p w14:paraId="5A4852A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主要检测、采样设备名称及编号</w:t>
            </w:r>
          </w:p>
        </w:tc>
        <w:tc>
          <w:tcPr>
            <w:tcW w:w="3969" w:type="dxa"/>
            <w:vAlign w:val="center"/>
          </w:tcPr>
          <w:p w14:paraId="14D5C5C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检测依据</w:t>
            </w:r>
          </w:p>
        </w:tc>
        <w:tc>
          <w:tcPr>
            <w:tcW w:w="1445" w:type="dxa"/>
            <w:vAlign w:val="center"/>
          </w:tcPr>
          <w:p w14:paraId="2B8981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方法检出限</w:t>
            </w:r>
          </w:p>
        </w:tc>
      </w:tr>
      <w:tr w14:paraId="5AD1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restart"/>
            <w:vAlign w:val="center"/>
          </w:tcPr>
          <w:p w14:paraId="1FDA1D1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</w:t>
            </w: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D980F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</w:rPr>
              <w:t>甲苯</w:t>
            </w:r>
          </w:p>
        </w:tc>
        <w:tc>
          <w:tcPr>
            <w:tcW w:w="2126" w:type="dxa"/>
            <w:vMerge w:val="restart"/>
            <w:vAlign w:val="center"/>
          </w:tcPr>
          <w:p w14:paraId="4012B83E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Agilent7890B-5977B 气相色谱质谱仪（GXZY19042）</w:t>
            </w:r>
          </w:p>
        </w:tc>
        <w:tc>
          <w:tcPr>
            <w:tcW w:w="3969" w:type="dxa"/>
            <w:vMerge w:val="restart"/>
            <w:vAlign w:val="center"/>
          </w:tcPr>
          <w:p w14:paraId="449C0C0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土壤和沉积物 挥发性有机物的测定 吹扫捕集/气相色谱-质谱法</w:t>
            </w:r>
          </w:p>
          <w:p w14:paraId="40D1CF93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HJ 605-2011</w:t>
            </w: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AFDD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1.3</w:t>
            </w:r>
            <w:r>
              <w:rPr>
                <w:rFonts w:ascii="Times New Roman" w:hAnsi="Times New Roman"/>
                <w:color w:val="auto"/>
                <w:szCs w:val="21"/>
              </w:rPr>
              <w:t>×10</w:t>
            </w:r>
            <w:r>
              <w:rPr>
                <w:rFonts w:ascii="Times New Roman" w:hAnsi="Times New Roman"/>
                <w:color w:val="auto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7F15D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4FD524F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6F430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间二甲苯+对二甲苯</w:t>
            </w:r>
          </w:p>
        </w:tc>
        <w:tc>
          <w:tcPr>
            <w:tcW w:w="2126" w:type="dxa"/>
            <w:vMerge w:val="continue"/>
            <w:vAlign w:val="center"/>
          </w:tcPr>
          <w:p w14:paraId="2DF99C9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50EA336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CFB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3DA9A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269EF2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F61B9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邻二甲苯</w:t>
            </w:r>
          </w:p>
        </w:tc>
        <w:tc>
          <w:tcPr>
            <w:tcW w:w="2126" w:type="dxa"/>
            <w:vMerge w:val="continue"/>
            <w:vAlign w:val="center"/>
          </w:tcPr>
          <w:p w14:paraId="203AD04F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13872C93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80E7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1.2×10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0A4A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E29938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45C2B5E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硝基苯</w:t>
            </w:r>
          </w:p>
        </w:tc>
        <w:tc>
          <w:tcPr>
            <w:tcW w:w="2126" w:type="dxa"/>
            <w:vMerge w:val="restart"/>
            <w:vAlign w:val="center"/>
          </w:tcPr>
          <w:p w14:paraId="6A51E41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GCMS-QP2010SE气相色谱质谱仪（GXZY19063）</w:t>
            </w:r>
          </w:p>
        </w:tc>
        <w:tc>
          <w:tcPr>
            <w:tcW w:w="3969" w:type="dxa"/>
            <w:vMerge w:val="restart"/>
            <w:vAlign w:val="center"/>
          </w:tcPr>
          <w:p w14:paraId="6A05496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土壤和沉积物 半挥发性有机物的测定 气相色谱-质谱法</w:t>
            </w:r>
          </w:p>
          <w:p w14:paraId="4007FA30">
            <w:pPr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HJ 834-2017</w:t>
            </w:r>
          </w:p>
        </w:tc>
        <w:tc>
          <w:tcPr>
            <w:tcW w:w="1445" w:type="dxa"/>
            <w:vAlign w:val="center"/>
          </w:tcPr>
          <w:p w14:paraId="62F2C6F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9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7F7C2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65A627C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right w:val="single" w:color="auto" w:sz="4" w:space="0"/>
            </w:tcBorders>
            <w:vAlign w:val="center"/>
          </w:tcPr>
          <w:p w14:paraId="69E665C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2-氯酚</w:t>
            </w:r>
          </w:p>
        </w:tc>
        <w:tc>
          <w:tcPr>
            <w:tcW w:w="2126" w:type="dxa"/>
            <w:vMerge w:val="continue"/>
            <w:vAlign w:val="center"/>
          </w:tcPr>
          <w:p w14:paraId="3A1B270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4A67E58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79E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0.06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28540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774F4F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right w:val="single" w:color="auto" w:sz="4" w:space="0"/>
            </w:tcBorders>
            <w:vAlign w:val="center"/>
          </w:tcPr>
          <w:p w14:paraId="5C25B59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苯并[a]蒽</w:t>
            </w:r>
          </w:p>
        </w:tc>
        <w:tc>
          <w:tcPr>
            <w:tcW w:w="2126" w:type="dxa"/>
            <w:vMerge w:val="continue"/>
            <w:vAlign w:val="center"/>
          </w:tcPr>
          <w:p w14:paraId="4305D87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74219BE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ADB2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0.1 mg/kg</w:t>
            </w:r>
          </w:p>
        </w:tc>
      </w:tr>
      <w:tr w14:paraId="60482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309DF02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0CD4D05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苯并[a]芘</w:t>
            </w:r>
          </w:p>
        </w:tc>
        <w:tc>
          <w:tcPr>
            <w:tcW w:w="2126" w:type="dxa"/>
            <w:vMerge w:val="continue"/>
            <w:vAlign w:val="center"/>
          </w:tcPr>
          <w:p w14:paraId="49E5656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786C7FB6">
            <w:pPr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4EA7D8F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0.1 mg/kg</w:t>
            </w:r>
          </w:p>
        </w:tc>
      </w:tr>
      <w:tr w14:paraId="643E4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7E8935E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33BC3E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苯并[b]荧蒽</w:t>
            </w:r>
          </w:p>
        </w:tc>
        <w:tc>
          <w:tcPr>
            <w:tcW w:w="2126" w:type="dxa"/>
            <w:vMerge w:val="continue"/>
            <w:vAlign w:val="center"/>
          </w:tcPr>
          <w:p w14:paraId="4E30ACE3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067252B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615EDB8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0.2 mg/kg</w:t>
            </w:r>
          </w:p>
        </w:tc>
      </w:tr>
      <w:tr w14:paraId="67EE2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6B83882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1B7015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苯并[k]荧蒽</w:t>
            </w:r>
          </w:p>
        </w:tc>
        <w:tc>
          <w:tcPr>
            <w:tcW w:w="2126" w:type="dxa"/>
            <w:vMerge w:val="continue"/>
            <w:vAlign w:val="center"/>
          </w:tcPr>
          <w:p w14:paraId="6D56B1D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1ABBE40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4AD8BC8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0.1 mg/kg</w:t>
            </w:r>
          </w:p>
        </w:tc>
      </w:tr>
      <w:tr w14:paraId="45C9A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646CE1D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38A3B62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䓛</w:t>
            </w:r>
          </w:p>
        </w:tc>
        <w:tc>
          <w:tcPr>
            <w:tcW w:w="2126" w:type="dxa"/>
            <w:vMerge w:val="continue"/>
            <w:vAlign w:val="center"/>
          </w:tcPr>
          <w:p w14:paraId="67FEF4F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3F21D02A">
            <w:pPr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1D27FA8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0.1 mg/kg</w:t>
            </w:r>
          </w:p>
        </w:tc>
      </w:tr>
      <w:tr w14:paraId="6687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77A157C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2ECAC0B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二苯并[a,h]蒽</w:t>
            </w:r>
          </w:p>
        </w:tc>
        <w:tc>
          <w:tcPr>
            <w:tcW w:w="2126" w:type="dxa"/>
            <w:vMerge w:val="continue"/>
            <w:vAlign w:val="center"/>
          </w:tcPr>
          <w:p w14:paraId="4CE73F9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30B2B5F7">
            <w:pPr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4D5E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0.1 mg/kg</w:t>
            </w:r>
          </w:p>
        </w:tc>
      </w:tr>
      <w:tr w14:paraId="4011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3FB97B28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32DBAC7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茚并[1,2,3-cd]芘</w:t>
            </w:r>
          </w:p>
        </w:tc>
        <w:tc>
          <w:tcPr>
            <w:tcW w:w="2126" w:type="dxa"/>
            <w:vMerge w:val="continue"/>
            <w:vAlign w:val="center"/>
          </w:tcPr>
          <w:p w14:paraId="40637E9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211BEF9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876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0.1 mg/kg</w:t>
            </w:r>
          </w:p>
        </w:tc>
      </w:tr>
      <w:tr w14:paraId="4400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007B118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736FBA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萘</w:t>
            </w:r>
          </w:p>
        </w:tc>
        <w:tc>
          <w:tcPr>
            <w:tcW w:w="2126" w:type="dxa"/>
            <w:vMerge w:val="continue"/>
            <w:vAlign w:val="center"/>
          </w:tcPr>
          <w:p w14:paraId="63AF69C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Merge w:val="continue"/>
            <w:vAlign w:val="center"/>
          </w:tcPr>
          <w:p w14:paraId="64B0623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72AD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0.09 mg/kg</w:t>
            </w:r>
          </w:p>
        </w:tc>
      </w:tr>
      <w:tr w14:paraId="1C02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90" w:type="dxa"/>
            <w:vMerge w:val="continue"/>
            <w:vAlign w:val="center"/>
          </w:tcPr>
          <w:p w14:paraId="513D99D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vAlign w:val="center"/>
          </w:tcPr>
          <w:p w14:paraId="687F166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苯胺</w:t>
            </w:r>
          </w:p>
        </w:tc>
        <w:tc>
          <w:tcPr>
            <w:tcW w:w="2126" w:type="dxa"/>
            <w:vMerge w:val="continue"/>
            <w:vAlign w:val="center"/>
          </w:tcPr>
          <w:p w14:paraId="0737649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2F957D82">
            <w:pPr>
              <w:widowControl/>
              <w:shd w:val="clear" w:color="auto" w:fill="FFFFFF"/>
              <w:jc w:val="center"/>
              <w:outlineLvl w:val="1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危险废物鉴别标准 浸出毒性鉴别</w:t>
            </w:r>
          </w:p>
          <w:p w14:paraId="18294F3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GB 5085.3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-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2007 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附录K</w:t>
            </w:r>
          </w:p>
        </w:tc>
        <w:tc>
          <w:tcPr>
            <w:tcW w:w="1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C1DE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8×10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 xml:space="preserve"> mg/kg</w:t>
            </w:r>
          </w:p>
        </w:tc>
      </w:tr>
      <w:tr w14:paraId="7BE6F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Merge w:val="continue"/>
            <w:vAlign w:val="center"/>
          </w:tcPr>
          <w:p w14:paraId="5593285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535" w:type="dxa"/>
            <w:tcBorders>
              <w:right w:val="single" w:color="auto" w:sz="4" w:space="0"/>
            </w:tcBorders>
            <w:vAlign w:val="center"/>
          </w:tcPr>
          <w:p w14:paraId="73E9DB3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石油烃（C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bscript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-C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bscript"/>
              </w:rPr>
              <w:t>40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21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80E0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GC-2010 Plus 气相色谱仪</w:t>
            </w:r>
          </w:p>
          <w:p w14:paraId="0F4DAA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（GXZY19059）</w:t>
            </w:r>
          </w:p>
        </w:tc>
        <w:tc>
          <w:tcPr>
            <w:tcW w:w="3969" w:type="dxa"/>
            <w:tcBorders>
              <w:left w:val="single" w:color="auto" w:sz="4" w:space="0"/>
            </w:tcBorders>
            <w:vAlign w:val="center"/>
          </w:tcPr>
          <w:p w14:paraId="2FAC2C6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土壤和沉积物 石油烃（C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bscript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-C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bscript"/>
              </w:rPr>
              <w:t>40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）的测定</w:t>
            </w:r>
          </w:p>
          <w:p w14:paraId="2D24B33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气相色谱法</w:t>
            </w:r>
          </w:p>
          <w:p w14:paraId="55DDC3F2">
            <w:pPr>
              <w:widowControl/>
              <w:shd w:val="clear" w:color="auto" w:fill="FFFFFF"/>
              <w:jc w:val="center"/>
              <w:outlineLvl w:val="1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HJ 1021-2019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BDFA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6mg/kg</w:t>
            </w:r>
          </w:p>
        </w:tc>
      </w:tr>
      <w:tr w14:paraId="7A7B8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790" w:type="dxa"/>
            <w:vAlign w:val="center"/>
          </w:tcPr>
          <w:p w14:paraId="620751B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备注</w:t>
            </w:r>
          </w:p>
        </w:tc>
        <w:tc>
          <w:tcPr>
            <w:tcW w:w="9075" w:type="dxa"/>
            <w:gridSpan w:val="4"/>
            <w:vAlign w:val="center"/>
          </w:tcPr>
          <w:p w14:paraId="14E300AD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1、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“/”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表示不涉及检测仪器；</w:t>
            </w:r>
          </w:p>
          <w:p w14:paraId="20347C7A">
            <w:pPr>
              <w:widowControl/>
              <w:adjustRightInd w:val="0"/>
              <w:snapToGrid w:val="0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2、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“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—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”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表示方法无检出限。</w:t>
            </w:r>
          </w:p>
        </w:tc>
      </w:tr>
    </w:tbl>
    <w:p w14:paraId="33BE7864">
      <w:pPr>
        <w:spacing w:line="300" w:lineRule="exact"/>
        <w:jc w:val="center"/>
        <w:rPr>
          <w:rFonts w:eastAsia="华文中宋"/>
          <w:b/>
          <w:color w:val="auto"/>
          <w:spacing w:val="227"/>
          <w:sz w:val="30"/>
          <w:szCs w:val="30"/>
        </w:rPr>
      </w:pPr>
    </w:p>
    <w:p w14:paraId="70BA7FAE">
      <w:pPr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</w:rPr>
        <w:br w:type="page"/>
      </w: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26002873">
      <w:pPr>
        <w:tabs>
          <w:tab w:val="left" w:pos="6975"/>
        </w:tabs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三、检测结果</w:t>
      </w:r>
    </w:p>
    <w:p w14:paraId="3E360230">
      <w:pPr>
        <w:tabs>
          <w:tab w:val="left" w:pos="6975"/>
        </w:tabs>
        <w:spacing w:before="120" w:beforeLines="50" w:line="240" w:lineRule="atLeast"/>
        <w:rPr>
          <w:rFonts w:eastAsia="仿宋_GB2312"/>
          <w:b/>
          <w:color w:val="auto"/>
          <w:sz w:val="24"/>
        </w:rPr>
      </w:pPr>
      <w:r>
        <w:rPr>
          <w:rFonts w:hint="eastAsia" w:eastAsia="仿宋_GB2312"/>
          <w:b/>
          <w:color w:val="auto"/>
          <w:sz w:val="24"/>
        </w:rPr>
        <w:t>（</w:t>
      </w:r>
      <w:r>
        <w:rPr>
          <w:rFonts w:hint="eastAsia" w:eastAsia="仿宋_GB2312"/>
          <w:b/>
          <w:color w:val="auto"/>
          <w:sz w:val="24"/>
          <w:lang w:val="en-US" w:eastAsia="zh-CN"/>
        </w:rPr>
        <w:t>一</w:t>
      </w:r>
      <w:r>
        <w:rPr>
          <w:rFonts w:hint="eastAsia" w:eastAsia="仿宋_GB2312"/>
          <w:b/>
          <w:color w:val="auto"/>
          <w:sz w:val="24"/>
        </w:rPr>
        <w:t>）土壤质量检测</w:t>
      </w:r>
    </w:p>
    <w:p w14:paraId="76D8BAD7">
      <w:pPr>
        <w:widowControl/>
        <w:adjustRightInd w:val="0"/>
        <w:snapToGrid w:val="0"/>
        <w:spacing w:before="120" w:beforeLines="50" w:line="360" w:lineRule="auto"/>
        <w:jc w:val="center"/>
        <w:rPr>
          <w:rFonts w:hint="eastAsia" w:ascii="Times New Roman" w:hAnsi="Times New Roman" w:eastAsia="宋体"/>
          <w:b/>
          <w:bCs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土壤检测结果（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  <w:lang w:val="en-US" w:eastAsia="zh-CN"/>
        </w:rPr>
        <w:t>1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highlight w:val="none"/>
        </w:rPr>
        <w:t>）</w:t>
      </w:r>
    </w:p>
    <w:tbl>
      <w:tblPr>
        <w:tblStyle w:val="10"/>
        <w:tblW w:w="9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576"/>
        <w:gridCol w:w="2268"/>
        <w:gridCol w:w="1712"/>
        <w:gridCol w:w="1712"/>
        <w:gridCol w:w="1714"/>
        <w:gridCol w:w="1786"/>
      </w:tblGrid>
      <w:tr w14:paraId="6E8E1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2844" w:type="dxa"/>
            <w:gridSpan w:val="2"/>
            <w:vAlign w:val="center"/>
          </w:tcPr>
          <w:p w14:paraId="1D3E8EC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采样日期</w:t>
            </w:r>
          </w:p>
        </w:tc>
        <w:tc>
          <w:tcPr>
            <w:tcW w:w="6924" w:type="dxa"/>
            <w:gridSpan w:val="4"/>
            <w:vAlign w:val="center"/>
          </w:tcPr>
          <w:p w14:paraId="345711C7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77C19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2844" w:type="dxa"/>
            <w:gridSpan w:val="2"/>
            <w:vAlign w:val="center"/>
          </w:tcPr>
          <w:p w14:paraId="6729354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检测日期</w:t>
            </w:r>
          </w:p>
        </w:tc>
        <w:tc>
          <w:tcPr>
            <w:tcW w:w="6924" w:type="dxa"/>
            <w:gridSpan w:val="4"/>
            <w:vAlign w:val="center"/>
          </w:tcPr>
          <w:p w14:paraId="6050C1A7">
            <w:pPr>
              <w:widowControl/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2024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11月08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500A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377" w:hRule="atLeast"/>
          <w:jc w:val="center"/>
        </w:trPr>
        <w:tc>
          <w:tcPr>
            <w:tcW w:w="2844" w:type="dxa"/>
            <w:gridSpan w:val="2"/>
            <w:vMerge w:val="restart"/>
            <w:vAlign w:val="center"/>
          </w:tcPr>
          <w:p w14:paraId="0325D2E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6924" w:type="dxa"/>
            <w:gridSpan w:val="4"/>
            <w:vAlign w:val="center"/>
          </w:tcPr>
          <w:p w14:paraId="774C3EC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测结果</w:t>
            </w:r>
          </w:p>
        </w:tc>
      </w:tr>
      <w:tr w14:paraId="651DB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Merge w:val="continue"/>
            <w:vAlign w:val="center"/>
          </w:tcPr>
          <w:p w14:paraId="5378EF1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712" w:type="dxa"/>
            <w:vAlign w:val="center"/>
          </w:tcPr>
          <w:p w14:paraId="0831A3CD"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118.849333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28.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910897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12" w:type="dxa"/>
            <w:vAlign w:val="center"/>
          </w:tcPr>
          <w:p w14:paraId="653F847C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118.850221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28.912138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14" w:type="dxa"/>
            <w:vAlign w:val="center"/>
          </w:tcPr>
          <w:p w14:paraId="4F8FFE35">
            <w:pPr>
              <w:widowControl/>
              <w:adjustRightInd w:val="0"/>
              <w:snapToGrid w:val="0"/>
              <w:jc w:val="left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118.849201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28.912089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86" w:type="dxa"/>
            <w:vMerge w:val="restart"/>
            <w:vAlign w:val="center"/>
          </w:tcPr>
          <w:p w14:paraId="17A0787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《土壤环境质量 建设用地土壤污染风险管控标准（试行）》</w:t>
            </w:r>
          </w:p>
          <w:p w14:paraId="4267411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GB 36600-2018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）</w:t>
            </w:r>
          </w:p>
          <w:p w14:paraId="0388E68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筛选值 第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类用地</w:t>
            </w:r>
          </w:p>
        </w:tc>
      </w:tr>
      <w:tr w14:paraId="49145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2844" w:type="dxa"/>
            <w:gridSpan w:val="2"/>
            <w:vAlign w:val="center"/>
          </w:tcPr>
          <w:p w14:paraId="1F75087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土壤层次及采样深度</w:t>
            </w:r>
          </w:p>
        </w:tc>
        <w:tc>
          <w:tcPr>
            <w:tcW w:w="1712" w:type="dxa"/>
            <w:vAlign w:val="center"/>
          </w:tcPr>
          <w:p w14:paraId="2108FA1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12" w:type="dxa"/>
            <w:vAlign w:val="center"/>
          </w:tcPr>
          <w:p w14:paraId="697473E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14" w:type="dxa"/>
            <w:vAlign w:val="center"/>
          </w:tcPr>
          <w:p w14:paraId="393738B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86" w:type="dxa"/>
            <w:vMerge w:val="continue"/>
            <w:vAlign w:val="center"/>
          </w:tcPr>
          <w:p w14:paraId="7937E76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</w:tr>
      <w:tr w14:paraId="3B7A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Align w:val="center"/>
          </w:tcPr>
          <w:p w14:paraId="1777A77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土壤性状</w:t>
            </w:r>
          </w:p>
        </w:tc>
        <w:tc>
          <w:tcPr>
            <w:tcW w:w="1712" w:type="dxa"/>
            <w:vAlign w:val="center"/>
          </w:tcPr>
          <w:p w14:paraId="6BF7B38D">
            <w:pPr>
              <w:jc w:val="center"/>
              <w:rPr>
                <w:rFonts w:hint="eastAsia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潮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粉质黏土</w:t>
            </w:r>
          </w:p>
        </w:tc>
        <w:tc>
          <w:tcPr>
            <w:tcW w:w="1712" w:type="dxa"/>
            <w:vAlign w:val="center"/>
          </w:tcPr>
          <w:p w14:paraId="2C54E575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潮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粉质黏土</w:t>
            </w:r>
          </w:p>
        </w:tc>
        <w:tc>
          <w:tcPr>
            <w:tcW w:w="1714" w:type="dxa"/>
            <w:vAlign w:val="center"/>
          </w:tcPr>
          <w:p w14:paraId="1BF46360">
            <w:pPr>
              <w:jc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干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粉土</w:t>
            </w:r>
          </w:p>
        </w:tc>
        <w:tc>
          <w:tcPr>
            <w:tcW w:w="1786" w:type="dxa"/>
            <w:vMerge w:val="continue"/>
            <w:vAlign w:val="center"/>
          </w:tcPr>
          <w:p w14:paraId="755FA585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14:paraId="6A77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Align w:val="center"/>
          </w:tcPr>
          <w:p w14:paraId="4181010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理化性质</w:t>
            </w:r>
          </w:p>
        </w:tc>
        <w:tc>
          <w:tcPr>
            <w:tcW w:w="2268" w:type="dxa"/>
            <w:vAlign w:val="center"/>
          </w:tcPr>
          <w:p w14:paraId="1A0E373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p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H值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（无量纲）</w:t>
            </w:r>
          </w:p>
        </w:tc>
        <w:tc>
          <w:tcPr>
            <w:tcW w:w="1712" w:type="dxa"/>
            <w:vAlign w:val="center"/>
          </w:tcPr>
          <w:p w14:paraId="1FC5E7E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6.75</w:t>
            </w:r>
          </w:p>
        </w:tc>
        <w:tc>
          <w:tcPr>
            <w:tcW w:w="1712" w:type="dxa"/>
            <w:vAlign w:val="center"/>
          </w:tcPr>
          <w:p w14:paraId="04C9854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6.71</w:t>
            </w:r>
          </w:p>
        </w:tc>
        <w:tc>
          <w:tcPr>
            <w:tcW w:w="1714" w:type="dxa"/>
            <w:vAlign w:val="center"/>
          </w:tcPr>
          <w:p w14:paraId="57190C9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6.56</w:t>
            </w:r>
          </w:p>
        </w:tc>
        <w:tc>
          <w:tcPr>
            <w:tcW w:w="1786" w:type="dxa"/>
            <w:vAlign w:val="center"/>
          </w:tcPr>
          <w:p w14:paraId="3278D5DA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—</w:t>
            </w:r>
          </w:p>
        </w:tc>
      </w:tr>
      <w:tr w14:paraId="25ED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Align w:val="center"/>
          </w:tcPr>
          <w:p w14:paraId="1ACD116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特征因子</w:t>
            </w:r>
          </w:p>
        </w:tc>
        <w:tc>
          <w:tcPr>
            <w:tcW w:w="2268" w:type="dxa"/>
            <w:vAlign w:val="center"/>
          </w:tcPr>
          <w:p w14:paraId="607F82F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石油烃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（C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vertAlign w:val="subscript"/>
              </w:rPr>
              <w:t>10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-C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vertAlign w:val="subscript"/>
              </w:rPr>
              <w:t>40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）</w:t>
            </w:r>
            <w:r>
              <w:rPr>
                <w:rFonts w:hint="eastAsia" w:ascii="Times New Roman" w:hAnsi="Times New Roman"/>
                <w:color w:val="auto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13D63F1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120</w:t>
            </w:r>
          </w:p>
        </w:tc>
        <w:tc>
          <w:tcPr>
            <w:tcW w:w="1712" w:type="dxa"/>
            <w:vAlign w:val="center"/>
          </w:tcPr>
          <w:p w14:paraId="6A8000B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100</w:t>
            </w:r>
          </w:p>
        </w:tc>
        <w:tc>
          <w:tcPr>
            <w:tcW w:w="1714" w:type="dxa"/>
            <w:vAlign w:val="center"/>
          </w:tcPr>
          <w:p w14:paraId="3C6E30B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82.3</w:t>
            </w:r>
          </w:p>
        </w:tc>
        <w:tc>
          <w:tcPr>
            <w:tcW w:w="1786" w:type="dxa"/>
            <w:vAlign w:val="center"/>
          </w:tcPr>
          <w:p w14:paraId="4568EF2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4500</w:t>
            </w:r>
          </w:p>
        </w:tc>
      </w:tr>
      <w:tr w14:paraId="3611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restart"/>
            <w:vAlign w:val="center"/>
          </w:tcPr>
          <w:p w14:paraId="1F80D0A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重金属类</w:t>
            </w:r>
          </w:p>
        </w:tc>
        <w:tc>
          <w:tcPr>
            <w:tcW w:w="2268" w:type="dxa"/>
            <w:vAlign w:val="center"/>
          </w:tcPr>
          <w:p w14:paraId="36502635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总砷（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669E2B7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8.64</w:t>
            </w:r>
          </w:p>
        </w:tc>
        <w:tc>
          <w:tcPr>
            <w:tcW w:w="1712" w:type="dxa"/>
            <w:vAlign w:val="center"/>
          </w:tcPr>
          <w:p w14:paraId="417AED5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8.73</w:t>
            </w:r>
          </w:p>
        </w:tc>
        <w:tc>
          <w:tcPr>
            <w:tcW w:w="1714" w:type="dxa"/>
            <w:vAlign w:val="center"/>
          </w:tcPr>
          <w:p w14:paraId="3571598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9.08</w:t>
            </w:r>
          </w:p>
        </w:tc>
        <w:tc>
          <w:tcPr>
            <w:tcW w:w="1786" w:type="dxa"/>
            <w:vAlign w:val="center"/>
          </w:tcPr>
          <w:p w14:paraId="241DC86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60</w:t>
            </w:r>
          </w:p>
        </w:tc>
      </w:tr>
      <w:tr w14:paraId="2AC9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08EE410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A3BD8C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镉（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6928B99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1712" w:type="dxa"/>
            <w:vAlign w:val="center"/>
          </w:tcPr>
          <w:p w14:paraId="110327D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0.04</w:t>
            </w:r>
          </w:p>
        </w:tc>
        <w:tc>
          <w:tcPr>
            <w:tcW w:w="1714" w:type="dxa"/>
            <w:vAlign w:val="center"/>
          </w:tcPr>
          <w:p w14:paraId="77477E3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786" w:type="dxa"/>
            <w:vAlign w:val="center"/>
          </w:tcPr>
          <w:p w14:paraId="6E7BAAE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65</w:t>
            </w:r>
          </w:p>
        </w:tc>
      </w:tr>
      <w:tr w14:paraId="6B9B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57A1973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A0AC0B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铬（六价）</w:t>
            </w:r>
            <w:r>
              <w:rPr>
                <w:rFonts w:hint="eastAsia" w:ascii="Times New Roman" w:hAnsi="Times New Roman"/>
                <w:color w:val="auto"/>
              </w:rPr>
              <w:t>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40753C2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＜0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.5</w:t>
            </w:r>
          </w:p>
        </w:tc>
        <w:tc>
          <w:tcPr>
            <w:tcW w:w="1712" w:type="dxa"/>
            <w:vAlign w:val="center"/>
          </w:tcPr>
          <w:p w14:paraId="65940D7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＜0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.5</w:t>
            </w:r>
          </w:p>
        </w:tc>
        <w:tc>
          <w:tcPr>
            <w:tcW w:w="1714" w:type="dxa"/>
            <w:vAlign w:val="center"/>
          </w:tcPr>
          <w:p w14:paraId="085F150E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＜0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.5</w:t>
            </w:r>
          </w:p>
        </w:tc>
        <w:tc>
          <w:tcPr>
            <w:tcW w:w="1786" w:type="dxa"/>
            <w:vAlign w:val="center"/>
          </w:tcPr>
          <w:p w14:paraId="59A2D1D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5.7</w:t>
            </w:r>
          </w:p>
        </w:tc>
      </w:tr>
      <w:tr w14:paraId="0D1C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DD3264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F5DC5A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铜（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4951F06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58</w:t>
            </w:r>
          </w:p>
        </w:tc>
        <w:tc>
          <w:tcPr>
            <w:tcW w:w="1712" w:type="dxa"/>
            <w:vAlign w:val="center"/>
          </w:tcPr>
          <w:p w14:paraId="1CEC310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1714" w:type="dxa"/>
            <w:vAlign w:val="center"/>
          </w:tcPr>
          <w:p w14:paraId="2C047C6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44</w:t>
            </w:r>
          </w:p>
        </w:tc>
        <w:tc>
          <w:tcPr>
            <w:tcW w:w="1786" w:type="dxa"/>
            <w:vAlign w:val="center"/>
          </w:tcPr>
          <w:p w14:paraId="75BF209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000</w:t>
            </w:r>
          </w:p>
        </w:tc>
      </w:tr>
      <w:tr w14:paraId="4BF3C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6E93CF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5335A3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</w:rPr>
              <w:t>铅（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1C42A14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4.2</w:t>
            </w:r>
          </w:p>
        </w:tc>
        <w:tc>
          <w:tcPr>
            <w:tcW w:w="1712" w:type="dxa"/>
            <w:vAlign w:val="center"/>
          </w:tcPr>
          <w:p w14:paraId="0B383EA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5.8</w:t>
            </w:r>
          </w:p>
        </w:tc>
        <w:tc>
          <w:tcPr>
            <w:tcW w:w="1714" w:type="dxa"/>
            <w:vAlign w:val="center"/>
          </w:tcPr>
          <w:p w14:paraId="76AC5F7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3.8</w:t>
            </w:r>
          </w:p>
        </w:tc>
        <w:tc>
          <w:tcPr>
            <w:tcW w:w="1786" w:type="dxa"/>
            <w:vAlign w:val="center"/>
          </w:tcPr>
          <w:p w14:paraId="33EBF760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00</w:t>
            </w:r>
          </w:p>
        </w:tc>
      </w:tr>
      <w:tr w14:paraId="22B1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110D364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D9D43E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总汞（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719EC7C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0.322</w:t>
            </w:r>
          </w:p>
        </w:tc>
        <w:tc>
          <w:tcPr>
            <w:tcW w:w="1712" w:type="dxa"/>
            <w:vAlign w:val="center"/>
          </w:tcPr>
          <w:p w14:paraId="0578B50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0.236</w:t>
            </w:r>
          </w:p>
        </w:tc>
        <w:tc>
          <w:tcPr>
            <w:tcW w:w="1714" w:type="dxa"/>
            <w:vAlign w:val="center"/>
          </w:tcPr>
          <w:p w14:paraId="074FF7D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0.190</w:t>
            </w:r>
          </w:p>
        </w:tc>
        <w:tc>
          <w:tcPr>
            <w:tcW w:w="1786" w:type="dxa"/>
            <w:vAlign w:val="center"/>
          </w:tcPr>
          <w:p w14:paraId="3A145B4C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8</w:t>
            </w:r>
          </w:p>
        </w:tc>
      </w:tr>
      <w:tr w14:paraId="6E19A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31FDDEA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03D8FB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</w:rPr>
              <w:t>镍（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441E1DA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64</w:t>
            </w:r>
          </w:p>
        </w:tc>
        <w:tc>
          <w:tcPr>
            <w:tcW w:w="1712" w:type="dxa"/>
            <w:vAlign w:val="center"/>
          </w:tcPr>
          <w:p w14:paraId="7ED9AA7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62</w:t>
            </w:r>
          </w:p>
        </w:tc>
        <w:tc>
          <w:tcPr>
            <w:tcW w:w="1714" w:type="dxa"/>
            <w:vAlign w:val="center"/>
          </w:tcPr>
          <w:p w14:paraId="455FDA3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57</w:t>
            </w:r>
          </w:p>
        </w:tc>
        <w:tc>
          <w:tcPr>
            <w:tcW w:w="1786" w:type="dxa"/>
            <w:vAlign w:val="center"/>
          </w:tcPr>
          <w:p w14:paraId="43EE00C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900</w:t>
            </w:r>
          </w:p>
        </w:tc>
      </w:tr>
      <w:tr w14:paraId="3FAA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restart"/>
            <w:vAlign w:val="center"/>
          </w:tcPr>
          <w:p w14:paraId="1C8A544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挥发性有机物</w:t>
            </w:r>
          </w:p>
        </w:tc>
        <w:tc>
          <w:tcPr>
            <w:tcW w:w="2268" w:type="dxa"/>
            <w:vAlign w:val="center"/>
          </w:tcPr>
          <w:p w14:paraId="18B78433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四氯化碳（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7C8BAC6B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077340E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190BE07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2138FAA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2.8</w:t>
            </w:r>
          </w:p>
        </w:tc>
      </w:tr>
      <w:tr w14:paraId="5AA32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5E96740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364A2046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氯仿（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095FEC8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1A69521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3C42B13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655C6E5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0.9</w:t>
            </w:r>
          </w:p>
        </w:tc>
      </w:tr>
      <w:tr w14:paraId="25CD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749362E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2700604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氯甲烷（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074AF61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6538FF43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135D7D4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321A163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37</w:t>
            </w:r>
          </w:p>
        </w:tc>
      </w:tr>
      <w:tr w14:paraId="1541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31C19B9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4A4896E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1,1-二氯乙烷（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547A1BF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20982F2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20BC3BC7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6533D838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9</w:t>
            </w:r>
          </w:p>
        </w:tc>
      </w:tr>
      <w:tr w14:paraId="0E2FF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728770B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086D504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1,2-二氯乙烷（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67B8011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4E55151F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74C8FEF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2477E92F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</w:tr>
      <w:tr w14:paraId="5E3B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45FFB9D9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4165516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1,1-二氯乙烯（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7A6C330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2FFEECB6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2FF761C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0AC8B14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66</w:t>
            </w:r>
          </w:p>
        </w:tc>
      </w:tr>
      <w:tr w14:paraId="2146E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0E54086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vAlign w:val="center"/>
          </w:tcPr>
          <w:p w14:paraId="7422D1F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顺-1,2-二氯乙烯（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vAlign w:val="center"/>
          </w:tcPr>
          <w:p w14:paraId="2A2A420B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vAlign w:val="center"/>
          </w:tcPr>
          <w:p w14:paraId="009DE1F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vAlign w:val="center"/>
          </w:tcPr>
          <w:p w14:paraId="1CC5143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vAlign w:val="center"/>
          </w:tcPr>
          <w:p w14:paraId="62F03EE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596</w:t>
            </w:r>
          </w:p>
        </w:tc>
      </w:tr>
      <w:tr w14:paraId="54609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3C9AFDE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80FD5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反-1,2-二氯乙烯（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3060627F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&lt;1.4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273C55A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&lt;1.4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9D5674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&lt;1.4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78E664BC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54</w:t>
            </w:r>
          </w:p>
        </w:tc>
      </w:tr>
      <w:tr w14:paraId="4E878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576" w:type="dxa"/>
            <w:vMerge w:val="continue"/>
            <w:vAlign w:val="center"/>
          </w:tcPr>
          <w:p w14:paraId="1B8CB50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color w:val="auto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ED275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二氯甲烷（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5C00DF1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0019250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C78D89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7C3FA061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616</w:t>
            </w:r>
          </w:p>
        </w:tc>
      </w:tr>
    </w:tbl>
    <w:p w14:paraId="52E946CE">
      <w:pPr>
        <w:spacing w:line="300" w:lineRule="exact"/>
        <w:jc w:val="left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  <w:r>
        <w:rPr>
          <w:rFonts w:hint="eastAsia" w:ascii="Times New Roman" w:hAnsi="Times New Roman"/>
          <w:bCs/>
          <w:color w:val="auto"/>
          <w:kern w:val="0"/>
          <w:szCs w:val="21"/>
        </w:rPr>
        <w:t>接下页</w:t>
      </w:r>
    </w:p>
    <w:p w14:paraId="271E3890">
      <w:pPr>
        <w:spacing w:line="300" w:lineRule="exact"/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</w:p>
    <w:p w14:paraId="7B06CEB1">
      <w:pPr>
        <w:spacing w:line="300" w:lineRule="exact"/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  <w:r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  <w:t>检测报告</w:t>
      </w:r>
    </w:p>
    <w:p w14:paraId="654305EE">
      <w:pPr>
        <w:tabs>
          <w:tab w:val="left" w:pos="6975"/>
        </w:tabs>
        <w:spacing w:after="120" w:afterLines="50" w:line="300" w:lineRule="exact"/>
        <w:rPr>
          <w:rFonts w:ascii="Times New Roman" w:hAnsi="Times New Roman" w:eastAsia="仿宋_GB2312"/>
          <w:b/>
          <w:color w:val="auto"/>
          <w:sz w:val="24"/>
        </w:rPr>
      </w:pPr>
      <w:r>
        <w:rPr>
          <w:rFonts w:hint="eastAsia" w:ascii="Times New Roman" w:hAnsi="Times New Roman" w:eastAsia="仿宋_GB2312"/>
          <w:b/>
          <w:color w:val="auto"/>
          <w:sz w:val="24"/>
        </w:rPr>
        <w:t>（</w:t>
      </w:r>
      <w:r>
        <w:rPr>
          <w:rFonts w:hint="eastAsia" w:eastAsia="仿宋_GB2312"/>
          <w:b/>
          <w:color w:val="auto"/>
          <w:sz w:val="24"/>
          <w:lang w:val="en-US" w:eastAsia="zh-CN"/>
        </w:rPr>
        <w:t>一</w:t>
      </w:r>
      <w:r>
        <w:rPr>
          <w:rFonts w:hint="eastAsia" w:ascii="Times New Roman" w:hAnsi="Times New Roman" w:eastAsia="仿宋_GB2312"/>
          <w:b/>
          <w:color w:val="auto"/>
          <w:sz w:val="24"/>
        </w:rPr>
        <w:t>）土壤质量检测</w:t>
      </w:r>
    </w:p>
    <w:p w14:paraId="036DF0EB">
      <w:pPr>
        <w:widowControl/>
        <w:adjustRightInd w:val="0"/>
        <w:snapToGrid w:val="0"/>
        <w:spacing w:before="120" w:beforeLines="50" w:line="360" w:lineRule="auto"/>
        <w:jc w:val="center"/>
        <w:rPr>
          <w:rFonts w:ascii="Times New Roman" w:hAnsi="Times New Roman"/>
          <w:b/>
          <w:bCs/>
          <w:color w:val="auto"/>
          <w:kern w:val="0"/>
          <w:szCs w:val="21"/>
        </w:rPr>
      </w:pPr>
      <w:r>
        <w:rPr>
          <w:rFonts w:hint="eastAsia" w:ascii="Times New Roman" w:hAnsi="Times New Roman"/>
          <w:b/>
          <w:bCs/>
          <w:color w:val="auto"/>
          <w:kern w:val="0"/>
          <w:szCs w:val="21"/>
        </w:rPr>
        <w:t>土壤检测结果（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lang w:val="en-US" w:eastAsia="zh-CN"/>
        </w:rPr>
        <w:t>1</w:t>
      </w:r>
      <w:r>
        <w:rPr>
          <w:rFonts w:hint="eastAsia" w:ascii="Times New Roman" w:hAnsi="Times New Roman"/>
          <w:b/>
          <w:bCs/>
          <w:color w:val="auto"/>
          <w:kern w:val="0"/>
          <w:szCs w:val="21"/>
        </w:rPr>
        <w:t>）（续）</w:t>
      </w:r>
    </w:p>
    <w:tbl>
      <w:tblPr>
        <w:tblStyle w:val="10"/>
        <w:tblW w:w="9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576"/>
        <w:gridCol w:w="2268"/>
        <w:gridCol w:w="1711"/>
        <w:gridCol w:w="1711"/>
        <w:gridCol w:w="1713"/>
        <w:gridCol w:w="1789"/>
      </w:tblGrid>
      <w:tr w14:paraId="13ED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2844" w:type="dxa"/>
            <w:gridSpan w:val="2"/>
            <w:vAlign w:val="center"/>
          </w:tcPr>
          <w:p w14:paraId="6E864B2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采样日期</w:t>
            </w:r>
          </w:p>
        </w:tc>
        <w:tc>
          <w:tcPr>
            <w:tcW w:w="6924" w:type="dxa"/>
            <w:gridSpan w:val="4"/>
            <w:shd w:val="clear" w:color="auto" w:fill="auto"/>
            <w:vAlign w:val="center"/>
          </w:tcPr>
          <w:p w14:paraId="09262AAE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012A4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2844" w:type="dxa"/>
            <w:gridSpan w:val="2"/>
            <w:vAlign w:val="center"/>
          </w:tcPr>
          <w:p w14:paraId="4FB6AF6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检测日期</w:t>
            </w:r>
          </w:p>
        </w:tc>
        <w:tc>
          <w:tcPr>
            <w:tcW w:w="6924" w:type="dxa"/>
            <w:gridSpan w:val="4"/>
            <w:shd w:val="clear" w:color="auto" w:fill="auto"/>
            <w:vAlign w:val="center"/>
          </w:tcPr>
          <w:p w14:paraId="775BEC53">
            <w:pPr>
              <w:widowControl/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2024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11月08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1EDA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377" w:hRule="atLeast"/>
          <w:jc w:val="center"/>
        </w:trPr>
        <w:tc>
          <w:tcPr>
            <w:tcW w:w="2844" w:type="dxa"/>
            <w:gridSpan w:val="2"/>
            <w:vMerge w:val="restart"/>
            <w:vAlign w:val="center"/>
          </w:tcPr>
          <w:p w14:paraId="7526FD7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6924" w:type="dxa"/>
            <w:gridSpan w:val="4"/>
            <w:vAlign w:val="center"/>
          </w:tcPr>
          <w:p w14:paraId="6BC87C7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测结果</w:t>
            </w:r>
          </w:p>
        </w:tc>
      </w:tr>
      <w:tr w14:paraId="1BA9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Merge w:val="continue"/>
            <w:vAlign w:val="center"/>
          </w:tcPr>
          <w:p w14:paraId="4C88E42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71F401FF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118.849333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28.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910897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ACAD0A1">
            <w:pPr>
              <w:widowControl/>
              <w:adjustRightInd w:val="0"/>
              <w:snapToGrid w:val="0"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118.850221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28.912138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ABFF30F">
            <w:pPr>
              <w:widowControl/>
              <w:adjustRightInd w:val="0"/>
              <w:snapToGrid w:val="0"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118.849201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28.912089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89" w:type="dxa"/>
            <w:vMerge w:val="restart"/>
            <w:vAlign w:val="center"/>
          </w:tcPr>
          <w:p w14:paraId="76CF3D2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《土壤环境质量 建设用地土壤污染风险管控标准（试行）》</w:t>
            </w:r>
          </w:p>
          <w:p w14:paraId="1EB265F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GB 36600-2018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）</w:t>
            </w:r>
          </w:p>
          <w:p w14:paraId="784556F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筛选值 第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类用地</w:t>
            </w:r>
          </w:p>
        </w:tc>
      </w:tr>
      <w:tr w14:paraId="397A5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2844" w:type="dxa"/>
            <w:gridSpan w:val="2"/>
            <w:vAlign w:val="center"/>
          </w:tcPr>
          <w:p w14:paraId="0DAE340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土壤层次及采样深度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C0436B5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CF8CEFF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396334D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89" w:type="dxa"/>
            <w:vMerge w:val="continue"/>
            <w:vAlign w:val="center"/>
          </w:tcPr>
          <w:p w14:paraId="34C3162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</w:tr>
      <w:tr w14:paraId="25A1F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Align w:val="center"/>
          </w:tcPr>
          <w:p w14:paraId="510C06C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土壤性状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BCD04E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潮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粉质黏土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2D99B5C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潮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粉质黏土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00D8D5D0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干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粉土</w:t>
            </w:r>
          </w:p>
        </w:tc>
        <w:tc>
          <w:tcPr>
            <w:tcW w:w="1789" w:type="dxa"/>
            <w:vMerge w:val="continue"/>
            <w:vAlign w:val="center"/>
          </w:tcPr>
          <w:p w14:paraId="7C9690B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14:paraId="3E51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restart"/>
            <w:vAlign w:val="center"/>
          </w:tcPr>
          <w:p w14:paraId="56B66B3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挥发性有机物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9CD03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1,2-二氯丙烷（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5FB314C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C12D956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5588EF60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24AD5586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</w:t>
            </w:r>
          </w:p>
        </w:tc>
      </w:tr>
      <w:tr w14:paraId="322E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3189FC8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68B896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1,1,1,2-四氯乙烷（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39B5F76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7359703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19083C30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63DF338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</w:tr>
      <w:tr w14:paraId="2745A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E6FEC8E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6803D8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1,1,2,2-四氯乙烷（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2B1096E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3C0620DB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01938F5D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2D4DB605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6.8</w:t>
            </w:r>
          </w:p>
        </w:tc>
      </w:tr>
      <w:tr w14:paraId="43724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3C1B40F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3D59884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四氯乙烯（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2C59464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&lt;1.4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1DDA2EB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&lt;1.4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7BD5154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&lt;1.4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4FB598F3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53</w:t>
            </w:r>
          </w:p>
        </w:tc>
      </w:tr>
      <w:tr w14:paraId="6B67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77F0DC0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B859DD0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1,1,1-三氯乙烷（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72F5AF3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42903C5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53280D01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08D7246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840</w:t>
            </w:r>
          </w:p>
        </w:tc>
      </w:tr>
      <w:tr w14:paraId="594B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05274CF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D494A4E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1,1,2-三氯乙烷（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594C0FB9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53696E2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6B1E7F4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644197B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2.8</w:t>
            </w:r>
          </w:p>
        </w:tc>
      </w:tr>
      <w:tr w14:paraId="1C851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96AD80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5E826B8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三氯乙烯（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72C17A7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112C02F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26A5B8AE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33F01D39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2.8</w:t>
            </w:r>
          </w:p>
        </w:tc>
      </w:tr>
      <w:tr w14:paraId="1617C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413698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D6020E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1,2,3-三氯丙烷（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1A06A220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54DEF98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36AF1BEA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3641B7DF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.5</w:t>
            </w:r>
          </w:p>
        </w:tc>
      </w:tr>
      <w:tr w14:paraId="12F05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639FD2E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B5B735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687ED94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55239EFC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38545A7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&lt;1.0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25D6086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43</w:t>
            </w:r>
          </w:p>
        </w:tc>
      </w:tr>
      <w:tr w14:paraId="0C82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45A81CF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B41752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3983A02C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&lt;1.9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6A4A1F57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&lt;1.9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107C7A99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&lt;1.9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0DDCE80F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</w:tr>
      <w:tr w14:paraId="6ECDD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BB2714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D57AC3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氯苯（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1B7F2A17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7C51E726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214BA7A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40742F8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270</w:t>
            </w:r>
          </w:p>
        </w:tc>
      </w:tr>
      <w:tr w14:paraId="0B03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1FD5EB6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C7DB82F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</w:rPr>
              <w:t>1,2-二氯苯（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79F1560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421A103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56802DA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20C58C8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5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60</w:t>
            </w:r>
          </w:p>
        </w:tc>
      </w:tr>
      <w:tr w14:paraId="04895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38F91FE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F43EADA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1,4-二氯苯（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318F75B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609AD93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463BF2B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&lt;1.5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30BE7888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20</w:t>
            </w:r>
          </w:p>
        </w:tc>
      </w:tr>
      <w:tr w14:paraId="3B73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44542E8B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3F82BA9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乙苯（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0B6E2CE2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6CB01F01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4905BEB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3F68C5C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</w:t>
            </w:r>
          </w:p>
        </w:tc>
      </w:tr>
      <w:tr w14:paraId="2817E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30DEB2D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B2CC6C9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苯乙烯（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52A48E9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03F92610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0A38AF0D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&lt;1.1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324F293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290</w:t>
            </w:r>
          </w:p>
        </w:tc>
      </w:tr>
      <w:tr w14:paraId="78B2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7A312C5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9D9903D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甲苯（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6BB929B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295A760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54CC3C6A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&lt;1.3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06D0207D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200</w:t>
            </w:r>
          </w:p>
        </w:tc>
      </w:tr>
      <w:tr w14:paraId="1CB2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6907E00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CD313F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auto"/>
              </w:rPr>
              <w:t>间二甲苯+对二甲苯（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0FB9CD0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659B8C0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2C0CFC48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7CCA34D4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570</w:t>
            </w:r>
          </w:p>
        </w:tc>
      </w:tr>
      <w:tr w14:paraId="0F55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42D8FF1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14D07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邻二甲苯（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37CD6A8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320CEE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A4012D4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&lt;1.2</w:t>
            </w:r>
            <w:r>
              <w:rPr>
                <w:rFonts w:hint="eastAsia" w:ascii="宋体" w:hAnsi="宋体"/>
                <w:color w:val="auto"/>
                <w:szCs w:val="21"/>
              </w:rPr>
              <w:t>×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10</w:t>
            </w:r>
            <w:r>
              <w:rPr>
                <w:rFonts w:hint="eastAsia" w:ascii="Times New Roman" w:hAnsi="Times New Roman"/>
                <w:color w:val="auto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43055D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640</w:t>
            </w:r>
          </w:p>
        </w:tc>
      </w:tr>
    </w:tbl>
    <w:p w14:paraId="620B1986">
      <w:pPr>
        <w:widowControl/>
        <w:adjustRightInd w:val="0"/>
        <w:snapToGrid w:val="0"/>
        <w:spacing w:before="120" w:beforeLines="50" w:line="360" w:lineRule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接下页</w:t>
      </w:r>
    </w:p>
    <w:p w14:paraId="574AEE5B">
      <w:pPr>
        <w:spacing w:line="300" w:lineRule="exact"/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</w:p>
    <w:p w14:paraId="6B79061E">
      <w:pPr>
        <w:spacing w:line="300" w:lineRule="exact"/>
        <w:jc w:val="center"/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</w:pPr>
      <w:r>
        <w:rPr>
          <w:rFonts w:ascii="Times New Roman" w:hAnsi="Times New Roman" w:eastAsia="华文中宋"/>
          <w:b/>
          <w:color w:val="auto"/>
          <w:spacing w:val="227"/>
          <w:sz w:val="30"/>
          <w:szCs w:val="30"/>
        </w:rPr>
        <w:t>检测报告</w:t>
      </w:r>
    </w:p>
    <w:p w14:paraId="37C63931">
      <w:pPr>
        <w:tabs>
          <w:tab w:val="left" w:pos="6975"/>
        </w:tabs>
        <w:spacing w:after="120" w:afterLines="50" w:line="300" w:lineRule="exact"/>
        <w:rPr>
          <w:rFonts w:ascii="Times New Roman" w:hAnsi="Times New Roman" w:eastAsia="仿宋_GB2312"/>
          <w:b/>
          <w:color w:val="auto"/>
          <w:sz w:val="24"/>
        </w:rPr>
      </w:pPr>
      <w:r>
        <w:rPr>
          <w:rFonts w:hint="eastAsia" w:ascii="Times New Roman" w:hAnsi="Times New Roman" w:eastAsia="仿宋_GB2312"/>
          <w:b/>
          <w:color w:val="auto"/>
          <w:sz w:val="24"/>
        </w:rPr>
        <w:t>（</w:t>
      </w:r>
      <w:r>
        <w:rPr>
          <w:rFonts w:hint="eastAsia" w:eastAsia="仿宋_GB2312"/>
          <w:b/>
          <w:color w:val="auto"/>
          <w:sz w:val="24"/>
          <w:lang w:val="en-US" w:eastAsia="zh-CN"/>
        </w:rPr>
        <w:t>一</w:t>
      </w:r>
      <w:r>
        <w:rPr>
          <w:rFonts w:hint="eastAsia" w:ascii="Times New Roman" w:hAnsi="Times New Roman" w:eastAsia="仿宋_GB2312"/>
          <w:b/>
          <w:color w:val="auto"/>
          <w:sz w:val="24"/>
        </w:rPr>
        <w:t>）土壤质量检测</w:t>
      </w:r>
    </w:p>
    <w:p w14:paraId="45E9BBF9">
      <w:pPr>
        <w:widowControl/>
        <w:adjustRightInd w:val="0"/>
        <w:snapToGrid w:val="0"/>
        <w:spacing w:before="120" w:beforeLines="50" w:line="360" w:lineRule="auto"/>
        <w:jc w:val="center"/>
        <w:rPr>
          <w:rFonts w:ascii="Times New Roman" w:hAnsi="Times New Roman"/>
          <w:b/>
          <w:bCs/>
          <w:color w:val="auto"/>
          <w:kern w:val="0"/>
          <w:szCs w:val="21"/>
        </w:rPr>
      </w:pPr>
      <w:r>
        <w:rPr>
          <w:rFonts w:hint="eastAsia" w:ascii="Times New Roman" w:hAnsi="Times New Roman"/>
          <w:b/>
          <w:bCs/>
          <w:color w:val="auto"/>
          <w:kern w:val="0"/>
          <w:szCs w:val="21"/>
        </w:rPr>
        <w:t>土壤检测结果（</w:t>
      </w:r>
      <w:r>
        <w:rPr>
          <w:rFonts w:hint="eastAsia" w:ascii="Times New Roman" w:hAnsi="Times New Roman"/>
          <w:b/>
          <w:bCs/>
          <w:color w:val="auto"/>
          <w:kern w:val="0"/>
          <w:szCs w:val="21"/>
          <w:lang w:val="en-US" w:eastAsia="zh-CN"/>
        </w:rPr>
        <w:t>1</w:t>
      </w:r>
      <w:r>
        <w:rPr>
          <w:rFonts w:hint="eastAsia" w:ascii="Times New Roman" w:hAnsi="Times New Roman"/>
          <w:b/>
          <w:bCs/>
          <w:color w:val="auto"/>
          <w:kern w:val="0"/>
          <w:szCs w:val="21"/>
        </w:rPr>
        <w:t>）（续）</w:t>
      </w:r>
    </w:p>
    <w:tbl>
      <w:tblPr>
        <w:tblStyle w:val="10"/>
        <w:tblW w:w="97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576"/>
        <w:gridCol w:w="2268"/>
        <w:gridCol w:w="1711"/>
        <w:gridCol w:w="1711"/>
        <w:gridCol w:w="1713"/>
        <w:gridCol w:w="1789"/>
      </w:tblGrid>
      <w:tr w14:paraId="11C8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2844" w:type="dxa"/>
            <w:gridSpan w:val="2"/>
            <w:vAlign w:val="center"/>
          </w:tcPr>
          <w:p w14:paraId="7F2CED25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采样日期</w:t>
            </w:r>
          </w:p>
        </w:tc>
        <w:tc>
          <w:tcPr>
            <w:tcW w:w="6924" w:type="dxa"/>
            <w:gridSpan w:val="4"/>
            <w:shd w:val="clear" w:color="auto" w:fill="auto"/>
            <w:vAlign w:val="center"/>
          </w:tcPr>
          <w:p w14:paraId="28F3DAE7">
            <w:pPr>
              <w:widowControl/>
              <w:adjustRightInd w:val="0"/>
              <w:snapToGrid w:val="0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7C697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31" w:hRule="atLeast"/>
          <w:jc w:val="center"/>
        </w:trPr>
        <w:tc>
          <w:tcPr>
            <w:tcW w:w="2844" w:type="dxa"/>
            <w:gridSpan w:val="2"/>
            <w:vAlign w:val="center"/>
          </w:tcPr>
          <w:p w14:paraId="08C815B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检测日期</w:t>
            </w:r>
          </w:p>
        </w:tc>
        <w:tc>
          <w:tcPr>
            <w:tcW w:w="6924" w:type="dxa"/>
            <w:gridSpan w:val="4"/>
            <w:shd w:val="clear" w:color="auto" w:fill="auto"/>
            <w:vAlign w:val="center"/>
          </w:tcPr>
          <w:p w14:paraId="61BEEDF8">
            <w:pPr>
              <w:widowControl/>
              <w:adjustRightInd w:val="0"/>
              <w:snapToGrid w:val="0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2024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年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11月08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日</w:t>
            </w:r>
          </w:p>
        </w:tc>
      </w:tr>
      <w:tr w14:paraId="5D710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377" w:hRule="atLeast"/>
          <w:jc w:val="center"/>
        </w:trPr>
        <w:tc>
          <w:tcPr>
            <w:tcW w:w="2844" w:type="dxa"/>
            <w:gridSpan w:val="2"/>
            <w:vMerge w:val="restart"/>
            <w:vAlign w:val="center"/>
          </w:tcPr>
          <w:p w14:paraId="4A744B5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检测项目</w:t>
            </w:r>
          </w:p>
        </w:tc>
        <w:tc>
          <w:tcPr>
            <w:tcW w:w="6924" w:type="dxa"/>
            <w:gridSpan w:val="4"/>
            <w:vAlign w:val="center"/>
          </w:tcPr>
          <w:p w14:paraId="78EF4D1A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检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测结果</w:t>
            </w:r>
          </w:p>
        </w:tc>
      </w:tr>
      <w:tr w14:paraId="285F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Merge w:val="continue"/>
            <w:vAlign w:val="center"/>
          </w:tcPr>
          <w:p w14:paraId="525BD708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14:paraId="073FF511"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118.849333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28.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910897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9573EEA">
            <w:pPr>
              <w:widowControl/>
              <w:adjustRightInd w:val="0"/>
              <w:snapToGrid w:val="0"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118.850221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28.912138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690E77D3">
            <w:pPr>
              <w:widowControl/>
              <w:adjustRightInd w:val="0"/>
              <w:snapToGrid w:val="0"/>
              <w:jc w:val="lef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东经：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118.849201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；北纬：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28.912089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S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）</w:t>
            </w:r>
          </w:p>
        </w:tc>
        <w:tc>
          <w:tcPr>
            <w:tcW w:w="1789" w:type="dxa"/>
            <w:vMerge w:val="restart"/>
            <w:vAlign w:val="center"/>
          </w:tcPr>
          <w:p w14:paraId="2C668AF6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《土壤环境质量 建设用地土壤污染风险管控标准（试行）》</w:t>
            </w:r>
          </w:p>
          <w:p w14:paraId="5F22327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GB 36600-2018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）</w:t>
            </w:r>
          </w:p>
          <w:p w14:paraId="4D2ED6DE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筛选值 第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类用地</w:t>
            </w:r>
          </w:p>
        </w:tc>
      </w:tr>
      <w:tr w14:paraId="3B48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5" w:hRule="atLeast"/>
          <w:jc w:val="center"/>
        </w:trPr>
        <w:tc>
          <w:tcPr>
            <w:tcW w:w="2844" w:type="dxa"/>
            <w:gridSpan w:val="2"/>
            <w:vAlign w:val="center"/>
          </w:tcPr>
          <w:p w14:paraId="57BD054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土壤层次及采样深度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BB63DE7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1A98919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1F1AD432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0-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0.2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</w:t>
            </w:r>
          </w:p>
        </w:tc>
        <w:tc>
          <w:tcPr>
            <w:tcW w:w="1789" w:type="dxa"/>
            <w:vMerge w:val="continue"/>
            <w:vAlign w:val="center"/>
          </w:tcPr>
          <w:p w14:paraId="56ABE8F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</w:tr>
      <w:tr w14:paraId="374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Align w:val="center"/>
          </w:tcPr>
          <w:p w14:paraId="6DCCAE5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土壤性状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EEB010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潮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粉质黏土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03F6D3E"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潮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粉质黏土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2B485AD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棕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干</w:t>
            </w:r>
            <w:r>
              <w:rPr>
                <w:rFonts w:hint="eastAsia" w:ascii="Times New Roman" w:hAnsi="Times New Roman"/>
                <w:color w:val="auto"/>
              </w:rPr>
              <w:t>、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粉土</w:t>
            </w:r>
          </w:p>
        </w:tc>
        <w:tc>
          <w:tcPr>
            <w:tcW w:w="1789" w:type="dxa"/>
            <w:vMerge w:val="continue"/>
            <w:vAlign w:val="center"/>
          </w:tcPr>
          <w:p w14:paraId="620E9A49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14:paraId="07655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restart"/>
            <w:vAlign w:val="center"/>
          </w:tcPr>
          <w:p w14:paraId="05C8FEC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半挥发性有机物</w:t>
            </w:r>
          </w:p>
        </w:tc>
        <w:tc>
          <w:tcPr>
            <w:tcW w:w="2268" w:type="dxa"/>
            <w:vAlign w:val="center"/>
          </w:tcPr>
          <w:p w14:paraId="4FFD287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硝基苯（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32D73B0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&lt;0.09</w:t>
            </w:r>
          </w:p>
        </w:tc>
        <w:tc>
          <w:tcPr>
            <w:tcW w:w="1711" w:type="dxa"/>
            <w:vAlign w:val="center"/>
          </w:tcPr>
          <w:p w14:paraId="2B6052A0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&lt;0.09</w:t>
            </w:r>
          </w:p>
        </w:tc>
        <w:tc>
          <w:tcPr>
            <w:tcW w:w="1713" w:type="dxa"/>
            <w:vAlign w:val="center"/>
          </w:tcPr>
          <w:p w14:paraId="601DE8A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&lt;0.09</w:t>
            </w:r>
          </w:p>
        </w:tc>
        <w:tc>
          <w:tcPr>
            <w:tcW w:w="1789" w:type="dxa"/>
            <w:vAlign w:val="center"/>
          </w:tcPr>
          <w:p w14:paraId="3744F02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76</w:t>
            </w:r>
          </w:p>
        </w:tc>
      </w:tr>
      <w:tr w14:paraId="6AE47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5CA510C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4510FFC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苯胺（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3B5F514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×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</w:p>
        </w:tc>
        <w:tc>
          <w:tcPr>
            <w:tcW w:w="1711" w:type="dxa"/>
            <w:vAlign w:val="center"/>
          </w:tcPr>
          <w:p w14:paraId="4E4C8371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×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</w:p>
        </w:tc>
        <w:tc>
          <w:tcPr>
            <w:tcW w:w="1713" w:type="dxa"/>
            <w:vAlign w:val="center"/>
          </w:tcPr>
          <w:p w14:paraId="06BBF99A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×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10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  <w:vertAlign w:val="superscript"/>
              </w:rPr>
              <w:t>-3</w:t>
            </w:r>
          </w:p>
        </w:tc>
        <w:tc>
          <w:tcPr>
            <w:tcW w:w="1789" w:type="dxa"/>
            <w:vAlign w:val="center"/>
          </w:tcPr>
          <w:p w14:paraId="3C09E53A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260</w:t>
            </w:r>
          </w:p>
        </w:tc>
      </w:tr>
      <w:tr w14:paraId="2965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7F72FF9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D48F73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2-氯酚（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5C6749B5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&lt;0.06</w:t>
            </w:r>
          </w:p>
        </w:tc>
        <w:tc>
          <w:tcPr>
            <w:tcW w:w="1711" w:type="dxa"/>
            <w:vAlign w:val="center"/>
          </w:tcPr>
          <w:p w14:paraId="55204B3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&lt;0.06</w:t>
            </w:r>
          </w:p>
        </w:tc>
        <w:tc>
          <w:tcPr>
            <w:tcW w:w="1713" w:type="dxa"/>
            <w:vAlign w:val="center"/>
          </w:tcPr>
          <w:p w14:paraId="5EA418EA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&lt;0.06</w:t>
            </w:r>
          </w:p>
        </w:tc>
        <w:tc>
          <w:tcPr>
            <w:tcW w:w="1789" w:type="dxa"/>
            <w:vAlign w:val="center"/>
          </w:tcPr>
          <w:p w14:paraId="2BB16B49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2256</w:t>
            </w:r>
          </w:p>
        </w:tc>
      </w:tr>
      <w:tr w14:paraId="6E9A7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0F8530C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3D3306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苯并[a]蒽（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1DF8BC5B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1" w:type="dxa"/>
            <w:vAlign w:val="center"/>
          </w:tcPr>
          <w:p w14:paraId="03663E33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3" w:type="dxa"/>
            <w:vAlign w:val="center"/>
          </w:tcPr>
          <w:p w14:paraId="64392C14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89" w:type="dxa"/>
            <w:vAlign w:val="center"/>
          </w:tcPr>
          <w:p w14:paraId="162F603B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</w:tr>
      <w:tr w14:paraId="046EE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2BA58CE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DBE113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</w:rPr>
              <w:t>苯并[a]芘（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19BBAD99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1" w:type="dxa"/>
            <w:vAlign w:val="center"/>
          </w:tcPr>
          <w:p w14:paraId="5DA613B4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3" w:type="dxa"/>
            <w:vAlign w:val="center"/>
          </w:tcPr>
          <w:p w14:paraId="3B42EE22"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89" w:type="dxa"/>
            <w:vAlign w:val="center"/>
          </w:tcPr>
          <w:p w14:paraId="7479E7D6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1.5</w:t>
            </w:r>
          </w:p>
        </w:tc>
      </w:tr>
      <w:tr w14:paraId="7CB4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54241B01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744236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苯并[b]荧蒽（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1FE55508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&lt;0.2</w:t>
            </w:r>
          </w:p>
        </w:tc>
        <w:tc>
          <w:tcPr>
            <w:tcW w:w="1711" w:type="dxa"/>
            <w:vAlign w:val="center"/>
          </w:tcPr>
          <w:p w14:paraId="4CB9FE5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&lt;0.2</w:t>
            </w:r>
          </w:p>
        </w:tc>
        <w:tc>
          <w:tcPr>
            <w:tcW w:w="1713" w:type="dxa"/>
            <w:vAlign w:val="center"/>
          </w:tcPr>
          <w:p w14:paraId="7F6F14BE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&lt;0.2</w:t>
            </w:r>
          </w:p>
        </w:tc>
        <w:tc>
          <w:tcPr>
            <w:tcW w:w="1789" w:type="dxa"/>
            <w:vAlign w:val="center"/>
          </w:tcPr>
          <w:p w14:paraId="3A3BB01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</w:tr>
      <w:tr w14:paraId="6BC3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6D29AC04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CC6E8E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苯并[k]荧蒽（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23B531B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1" w:type="dxa"/>
            <w:vAlign w:val="center"/>
          </w:tcPr>
          <w:p w14:paraId="7450F78A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3" w:type="dxa"/>
            <w:vAlign w:val="center"/>
          </w:tcPr>
          <w:p w14:paraId="3073AB7D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89" w:type="dxa"/>
            <w:vAlign w:val="center"/>
          </w:tcPr>
          <w:p w14:paraId="737CF14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151</w:t>
            </w:r>
          </w:p>
        </w:tc>
      </w:tr>
      <w:tr w14:paraId="42F2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472ABEB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C23D7FD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䓛（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046CE8E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1" w:type="dxa"/>
            <w:vAlign w:val="center"/>
          </w:tcPr>
          <w:p w14:paraId="5F8B8FF5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3" w:type="dxa"/>
            <w:vAlign w:val="center"/>
          </w:tcPr>
          <w:p w14:paraId="40D05074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89" w:type="dxa"/>
            <w:vAlign w:val="center"/>
          </w:tcPr>
          <w:p w14:paraId="5AD10392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1293</w:t>
            </w:r>
          </w:p>
        </w:tc>
      </w:tr>
      <w:tr w14:paraId="62D4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5C94E4B0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AFFE4A9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二苯并[a,h]蒽（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235E86D8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1" w:type="dxa"/>
            <w:vAlign w:val="center"/>
          </w:tcPr>
          <w:p w14:paraId="792311EB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3" w:type="dxa"/>
            <w:vAlign w:val="center"/>
          </w:tcPr>
          <w:p w14:paraId="584BAABF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89" w:type="dxa"/>
            <w:vAlign w:val="center"/>
          </w:tcPr>
          <w:p w14:paraId="4362311D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1.5</w:t>
            </w:r>
          </w:p>
        </w:tc>
      </w:tr>
      <w:tr w14:paraId="18729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52A4E93F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F187F82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茚并[1,2,3-cd]芘（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5E1D20B9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1" w:type="dxa"/>
            <w:vAlign w:val="center"/>
          </w:tcPr>
          <w:p w14:paraId="50012C24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13" w:type="dxa"/>
            <w:vAlign w:val="center"/>
          </w:tcPr>
          <w:p w14:paraId="78E0B4B6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&lt;0.1</w:t>
            </w:r>
          </w:p>
        </w:tc>
        <w:tc>
          <w:tcPr>
            <w:tcW w:w="1789" w:type="dxa"/>
            <w:vAlign w:val="center"/>
          </w:tcPr>
          <w:p w14:paraId="483FC74E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</w:tr>
      <w:tr w14:paraId="37EA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576" w:type="dxa"/>
            <w:vMerge w:val="continue"/>
            <w:vAlign w:val="center"/>
          </w:tcPr>
          <w:p w14:paraId="49F2242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BA6F9D7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萘（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mg/kg</w:t>
            </w:r>
            <w:r>
              <w:rPr>
                <w:rFonts w:hint="eastAsia" w:ascii="Times New Roman" w:hAnsi="Times New Roman"/>
                <w:color w:val="auto"/>
              </w:rPr>
              <w:t>）</w:t>
            </w:r>
          </w:p>
        </w:tc>
        <w:tc>
          <w:tcPr>
            <w:tcW w:w="1711" w:type="dxa"/>
            <w:vAlign w:val="center"/>
          </w:tcPr>
          <w:p w14:paraId="740FD8E1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&lt;0.09</w:t>
            </w:r>
          </w:p>
        </w:tc>
        <w:tc>
          <w:tcPr>
            <w:tcW w:w="1711" w:type="dxa"/>
            <w:vAlign w:val="center"/>
          </w:tcPr>
          <w:p w14:paraId="2FC8EEE2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&lt;0.09</w:t>
            </w:r>
          </w:p>
        </w:tc>
        <w:tc>
          <w:tcPr>
            <w:tcW w:w="1713" w:type="dxa"/>
            <w:vAlign w:val="center"/>
          </w:tcPr>
          <w:p w14:paraId="6A48A37C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&lt;0.09</w:t>
            </w:r>
          </w:p>
        </w:tc>
        <w:tc>
          <w:tcPr>
            <w:tcW w:w="1789" w:type="dxa"/>
            <w:vAlign w:val="center"/>
          </w:tcPr>
          <w:p w14:paraId="64E044C7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lang w:val="en-US" w:eastAsia="zh-CN"/>
              </w:rPr>
              <w:t>70</w:t>
            </w:r>
          </w:p>
        </w:tc>
      </w:tr>
      <w:tr w14:paraId="1460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2844" w:type="dxa"/>
            <w:gridSpan w:val="2"/>
            <w:vAlign w:val="center"/>
          </w:tcPr>
          <w:p w14:paraId="29347043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备注</w:t>
            </w:r>
          </w:p>
        </w:tc>
        <w:tc>
          <w:tcPr>
            <w:tcW w:w="6924" w:type="dxa"/>
            <w:gridSpan w:val="4"/>
            <w:vAlign w:val="center"/>
          </w:tcPr>
          <w:p w14:paraId="4B8216FC"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1、“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—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”表示《土壤环境质量 建设用地土壤污染风险管控标准（试行）》</w:t>
            </w:r>
          </w:p>
          <w:p w14:paraId="3CAF0E3F">
            <w:pPr>
              <w:adjustRightInd w:val="0"/>
              <w:snapToGrid w:val="0"/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color w:val="auto"/>
                <w:kern w:val="0"/>
                <w:szCs w:val="21"/>
              </w:rPr>
              <w:t>GB 36600-2018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</w:rPr>
              <w:t>）对该项目未做限制。</w:t>
            </w:r>
          </w:p>
        </w:tc>
      </w:tr>
    </w:tbl>
    <w:p w14:paraId="195A794A">
      <w:pPr>
        <w:spacing w:line="300" w:lineRule="exact"/>
        <w:jc w:val="center"/>
        <w:rPr>
          <w:rFonts w:eastAsia="华文中宋"/>
          <w:b/>
          <w:color w:val="auto"/>
          <w:spacing w:val="227"/>
          <w:sz w:val="30"/>
          <w:szCs w:val="30"/>
        </w:rPr>
      </w:pPr>
    </w:p>
    <w:p w14:paraId="4B24F42C">
      <w:pPr>
        <w:spacing w:line="300" w:lineRule="exact"/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br w:type="page"/>
      </w:r>
    </w:p>
    <w:p w14:paraId="741C8EBD">
      <w:pPr>
        <w:spacing w:line="360" w:lineRule="auto"/>
        <w:jc w:val="center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eastAsia="华文中宋"/>
          <w:b/>
          <w:color w:val="auto"/>
          <w:spacing w:val="227"/>
          <w:sz w:val="30"/>
          <w:szCs w:val="30"/>
          <w:highlight w:val="none"/>
        </w:rPr>
        <w:t>检测报告</w:t>
      </w:r>
    </w:p>
    <w:p w14:paraId="4B6BD208">
      <w:pPr>
        <w:spacing w:line="360" w:lineRule="auto"/>
        <w:jc w:val="left"/>
        <w:rPr>
          <w:rFonts w:eastAsia="仿宋_GB2312"/>
          <w:b/>
          <w:color w:val="auto"/>
          <w:sz w:val="24"/>
          <w:highlight w:val="none"/>
        </w:rPr>
      </w:pPr>
      <w:r>
        <w:rPr>
          <w:rFonts w:hint="eastAsia" w:eastAsia="仿宋_GB2312"/>
          <w:b/>
          <w:color w:val="auto"/>
          <w:sz w:val="24"/>
          <w:highlight w:val="none"/>
        </w:rPr>
        <w:t>四、</w:t>
      </w:r>
      <w:r>
        <w:rPr>
          <w:rFonts w:eastAsia="仿宋_GB2312"/>
          <w:b/>
          <w:color w:val="auto"/>
          <w:sz w:val="24"/>
          <w:highlight w:val="none"/>
        </w:rPr>
        <w:t>采样点示意图</w:t>
      </w:r>
    </w:p>
    <w:p w14:paraId="3AFE3C9B">
      <w:pPr>
        <w:widowControl/>
        <w:jc w:val="center"/>
        <w:rPr>
          <w:rFonts w:ascii="宋体" w:hAnsi="宋体" w:cs="宋体"/>
          <w:color w:val="auto"/>
          <w:kern w:val="0"/>
          <w:sz w:val="24"/>
          <w:highlight w:val="none"/>
        </w:rPr>
      </w:pPr>
      <w:r>
        <w:rPr>
          <w:color w:val="auto"/>
        </w:rPr>
        <w:drawing>
          <wp:inline distT="0" distB="0" distL="114300" distR="114300">
            <wp:extent cx="5743575" cy="59245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287DF"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备注：</w:t>
      </w:r>
      <w:r>
        <w:rPr>
          <w:rFonts w:hint="eastAsia" w:ascii="宋体" w:hAnsi="宋体" w:eastAsia="宋体" w:cs="宋体"/>
          <w:color w:val="auto"/>
          <w:highlight w:val="none"/>
        </w:rPr>
        <w:t>▼</w:t>
      </w:r>
      <w:r>
        <w:rPr>
          <w:rFonts w:hint="eastAsia"/>
          <w:color w:val="auto"/>
          <w:highlight w:val="none"/>
        </w:rPr>
        <w:t>为土壤采样点位</w:t>
      </w:r>
      <w:r>
        <w:rPr>
          <w:rFonts w:hint="eastAsia" w:ascii="Times New Roman" w:hAnsi="Times New Roman" w:cs="宋体"/>
          <w:color w:val="auto"/>
          <w:highlight w:val="none"/>
        </w:rPr>
        <w:t>。</w:t>
      </w:r>
      <w:r>
        <w:rPr>
          <w:color w:val="auto"/>
          <w:sz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1241425</wp:posOffset>
                </wp:positionH>
                <wp:positionV relativeFrom="paragraph">
                  <wp:posOffset>373380</wp:posOffset>
                </wp:positionV>
                <wp:extent cx="3435350" cy="6350"/>
                <wp:effectExtent l="12700" t="11430" r="9525" b="10795"/>
                <wp:wrapNone/>
                <wp:docPr id="3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35350" cy="6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y;margin-left:97.75pt;margin-top:29.4pt;height:0.5pt;width:270.5pt;z-index:251659264;mso-width-relative:page;mso-height-relative:page;" filled="f" stroked="t" coordsize="21600,21600" o:gfxdata="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D73kW1gAAAAkBAAAP&#10;AAAAAAAAAAEAIAAAACIAAABkcnMvZG93bnJldi54bWxQSwECFAAUAAAACACHTuJAaL/EQeEBAACv&#10;AwAADgAAAAAAAAABACAAAAAl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EFBDAA4">
      <w:pPr>
        <w:snapToGrid w:val="0"/>
        <w:spacing w:line="600" w:lineRule="exact"/>
        <w:rPr>
          <w:rFonts w:ascii="仿宋_GB2312" w:eastAsia="仿宋_GB2312"/>
          <w:color w:val="auto"/>
          <w:sz w:val="24"/>
          <w:highlight w:val="none"/>
        </w:rPr>
      </w:pPr>
    </w:p>
    <w:p w14:paraId="167D5220">
      <w:pPr>
        <w:snapToGrid w:val="0"/>
        <w:spacing w:line="600" w:lineRule="exact"/>
        <w:rPr>
          <w:rFonts w:ascii="仿宋_GB2312" w:eastAsia="仿宋_GB2312"/>
          <w:color w:val="auto"/>
          <w:sz w:val="24"/>
          <w:highlight w:val="none"/>
        </w:rPr>
      </w:pPr>
      <w:bookmarkStart w:id="0" w:name="_GoBack"/>
      <w:bookmarkEnd w:id="0"/>
    </w:p>
    <w:p w14:paraId="263C635A">
      <w:pPr>
        <w:snapToGrid w:val="0"/>
        <w:spacing w:line="600" w:lineRule="exact"/>
        <w:rPr>
          <w:rFonts w:ascii="仿宋_GB2312" w:eastAsia="仿宋_GB2312"/>
          <w:color w:val="auto"/>
          <w:sz w:val="24"/>
          <w:highlight w:val="none"/>
        </w:rPr>
      </w:pPr>
    </w:p>
    <w:p w14:paraId="30438700">
      <w:pPr>
        <w:snapToGrid w:val="0"/>
        <w:rPr>
          <w:rFonts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编写人：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祝梦芸</w:t>
      </w:r>
      <w:r>
        <w:rPr>
          <w:rFonts w:hint="eastAsia" w:ascii="仿宋_GB2312" w:eastAsia="仿宋_GB2312"/>
          <w:color w:val="auto"/>
          <w:sz w:val="24"/>
          <w:highlight w:val="none"/>
        </w:rPr>
        <w:t xml:space="preserve">            </w:t>
      </w:r>
      <w:r>
        <w:rPr>
          <w:rFonts w:ascii="仿宋_GB2312" w:eastAsia="仿宋_GB2312"/>
          <w:color w:val="auto"/>
          <w:sz w:val="24"/>
          <w:highlight w:val="none"/>
        </w:rPr>
        <w:t xml:space="preserve">         </w:t>
      </w:r>
      <w:r>
        <w:rPr>
          <w:rFonts w:hint="eastAsia" w:ascii="仿宋_GB2312" w:eastAsia="仿宋_GB2312"/>
          <w:color w:val="auto"/>
          <w:sz w:val="24"/>
          <w:highlight w:val="none"/>
        </w:rPr>
        <w:t xml:space="preserve">                       （检验检测专用章）</w:t>
      </w:r>
    </w:p>
    <w:p w14:paraId="1FF77DC0">
      <w:pPr>
        <w:snapToGrid w:val="0"/>
        <w:spacing w:line="600" w:lineRule="exact"/>
        <w:rPr>
          <w:rFonts w:eastAsia="华文中宋"/>
          <w:b/>
          <w:color w:val="auto"/>
          <w:spacing w:val="227"/>
          <w:sz w:val="30"/>
          <w:szCs w:val="30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审核人：                      批准人：                 批准日期：</w:t>
      </w:r>
      <w:r>
        <w:rPr>
          <w:rFonts w:ascii="仿宋_GB2312" w:eastAsia="仿宋_GB2312"/>
          <w:color w:val="auto"/>
          <w:sz w:val="24"/>
          <w:highlight w:val="none"/>
        </w:rPr>
        <w:t>202</w:t>
      </w:r>
      <w:r>
        <w:rPr>
          <w:rFonts w:hint="eastAsia" w:ascii="仿宋_GB2312" w:eastAsia="仿宋_GB2312"/>
          <w:color w:val="auto"/>
          <w:sz w:val="24"/>
          <w:highlight w:val="none"/>
        </w:rPr>
        <w:t>4年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24"/>
          <w:highlight w:val="none"/>
        </w:rPr>
        <w:t>月</w:t>
      </w:r>
      <w:r>
        <w:rPr>
          <w:rFonts w:hint="eastAsia" w:ascii="仿宋_GB2312" w:eastAsia="仿宋_GB2312"/>
          <w:color w:val="auto"/>
          <w:sz w:val="24"/>
          <w:highlight w:val="none"/>
          <w:lang w:val="en-US" w:eastAsia="zh-CN"/>
        </w:rPr>
        <w:t>08</w:t>
      </w:r>
      <w:r>
        <w:rPr>
          <w:rFonts w:hint="eastAsia" w:ascii="仿宋_GB2312" w:eastAsia="仿宋_GB2312"/>
          <w:color w:val="auto"/>
          <w:sz w:val="24"/>
          <w:highlight w:val="none"/>
        </w:rPr>
        <w:t>日</w:t>
      </w:r>
    </w:p>
    <w:sectPr>
      <w:headerReference r:id="rId10" w:type="default"/>
      <w:footerReference r:id="rId11" w:type="default"/>
      <w:pgSz w:w="11907" w:h="16839"/>
      <w:pgMar w:top="1418" w:right="794" w:bottom="1418" w:left="794" w:header="851" w:footer="992" w:gutter="0"/>
      <w:pgNumType w:start="1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F7149">
    <w:pPr>
      <w:pStyle w:val="7"/>
    </w:pPr>
    <w:r>
      <w:br w:type="textWrapping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D4D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EA172"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C45B3">
    <w:pPr>
      <w:pStyle w:val="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A6341">
    <w:pPr>
      <w:pStyle w:val="7"/>
      <w:wordWrap w:val="0"/>
      <w:jc w:val="both"/>
      <w:rPr>
        <w:rFonts w:ascii="Times New Roman" w:hAnsi="Times New Roman"/>
        <w:kern w:val="0"/>
        <w:szCs w:val="21"/>
      </w:rPr>
    </w:pPr>
    <w:r>
      <w:rPr>
        <w:rFonts w:ascii="Times New Roman" w:hAnsi="Times New Roman"/>
        <w:kern w:val="0"/>
        <w:szCs w:val="21"/>
      </w:rPr>
      <w:t xml:space="preserve">编号：GX/JL34-04-02         </w:t>
    </w:r>
    <w:r>
      <w:rPr>
        <w:rFonts w:hint="eastAsia"/>
        <w:kern w:val="0"/>
        <w:szCs w:val="21"/>
      </w:rPr>
      <w:t xml:space="preserve">                                                                       </w:t>
    </w:r>
    <w:r>
      <w:rPr>
        <w:rFonts w:ascii="Times New Roman" w:hAnsi="Times New Roman"/>
        <w:kern w:val="0"/>
        <w:szCs w:val="21"/>
      </w:rPr>
      <w:t>第</w:t>
    </w:r>
    <w:r>
      <w:rPr>
        <w:rFonts w:ascii="Times New Roman" w:hAnsi="Times New Roman"/>
        <w:kern w:val="0"/>
        <w:szCs w:val="21"/>
      </w:rPr>
      <w:fldChar w:fldCharType="begin"/>
    </w:r>
    <w:r>
      <w:rPr>
        <w:rFonts w:ascii="Times New Roman" w:hAnsi="Times New Roman"/>
        <w:kern w:val="0"/>
        <w:szCs w:val="21"/>
      </w:rPr>
      <w:instrText xml:space="preserve"> PAGE  \* Arabic  \* MERGEFORMAT </w:instrText>
    </w:r>
    <w:r>
      <w:rPr>
        <w:rFonts w:ascii="Times New Roman" w:hAnsi="Times New Roman"/>
        <w:kern w:val="0"/>
        <w:szCs w:val="21"/>
      </w:rPr>
      <w:fldChar w:fldCharType="separate"/>
    </w:r>
    <w:r>
      <w:rPr>
        <w:rFonts w:ascii="Times New Roman" w:hAnsi="Times New Roman"/>
        <w:kern w:val="0"/>
        <w:szCs w:val="21"/>
      </w:rPr>
      <w:t>3</w:t>
    </w:r>
    <w:r>
      <w:rPr>
        <w:rFonts w:ascii="Times New Roman" w:hAnsi="Times New Roman"/>
        <w:kern w:val="0"/>
        <w:szCs w:val="21"/>
      </w:rPr>
      <w:fldChar w:fldCharType="end"/>
    </w:r>
    <w:r>
      <w:rPr>
        <w:rFonts w:ascii="Times New Roman" w:hAnsi="Times New Roman"/>
        <w:kern w:val="0"/>
        <w:szCs w:val="21"/>
      </w:rPr>
      <w:t>页 共</w:t>
    </w:r>
    <w:r>
      <w:rPr>
        <w:rFonts w:hint="eastAsia" w:ascii="Times New Roman" w:hAnsi="Times New Roman"/>
        <w:kern w:val="0"/>
        <w:szCs w:val="21"/>
        <w:lang w:val="en-US" w:eastAsia="zh-CN"/>
      </w:rPr>
      <w:t>7</w:t>
    </w:r>
    <w:r>
      <w:rPr>
        <w:rFonts w:ascii="Times New Roman" w:hAnsi="Times New Roman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7C6EC">
    <w:pPr>
      <w:pStyle w:val="8"/>
      <w:pBdr>
        <w:bottom w:val="none" w:color="auto" w:sz="0" w:space="0"/>
      </w:pBdr>
      <w:rPr>
        <w:sz w:val="21"/>
        <w:szCs w:val="21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D4623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2B20D">
    <w:pPr>
      <w:pStyle w:val="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39857">
    <w:pPr>
      <w:pStyle w:val="8"/>
      <w:pBdr>
        <w:bottom w:val="none" w:color="auto" w:sz="0" w:space="0"/>
      </w:pBdr>
      <w:jc w:val="both"/>
      <w:rPr>
        <w:rFonts w:hint="default" w:eastAsia="宋体"/>
        <w:sz w:val="21"/>
        <w:szCs w:val="21"/>
        <w:u w:val="single"/>
        <w:lang w:val="en-US" w:eastAsia="zh-CN"/>
      </w:rPr>
    </w:pPr>
    <w:r>
      <w:rPr>
        <w:rFonts w:hint="eastAsia"/>
        <w:sz w:val="21"/>
        <w:szCs w:val="21"/>
        <w:u w:val="single"/>
      </w:rPr>
      <w:t xml:space="preserve">浙江高鑫安全检测科技有限公司             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</w:t>
    </w:r>
    <w:r>
      <w:rPr>
        <w:sz w:val="21"/>
        <w:szCs w:val="21"/>
        <w:u w:val="single"/>
      </w:rPr>
      <w:t xml:space="preserve">    </w:t>
    </w:r>
    <w:r>
      <w:rPr>
        <w:rFonts w:hint="eastAsia"/>
        <w:sz w:val="21"/>
        <w:szCs w:val="21"/>
        <w:u w:val="single"/>
      </w:rPr>
      <w:t xml:space="preserve">           </w:t>
    </w:r>
    <w:r>
      <w:rPr>
        <w:sz w:val="21"/>
        <w:szCs w:val="21"/>
        <w:u w:val="single"/>
      </w:rPr>
      <w:t xml:space="preserve">     </w:t>
    </w:r>
    <w:r>
      <w:rPr>
        <w:rFonts w:hint="eastAsia"/>
        <w:sz w:val="21"/>
        <w:szCs w:val="21"/>
        <w:u w:val="single"/>
      </w:rPr>
      <w:t xml:space="preserve">    </w:t>
    </w:r>
    <w:r>
      <w:rPr>
        <w:rFonts w:ascii="Times New Roman" w:hAnsi="Times New Roman"/>
        <w:sz w:val="21"/>
        <w:szCs w:val="21"/>
        <w:u w:val="single"/>
      </w:rPr>
      <w:t xml:space="preserve"> 报告编号：GXHW</w:t>
    </w:r>
    <w:r>
      <w:rPr>
        <w:rFonts w:hint="eastAsia" w:ascii="Times New Roman" w:hAnsi="Times New Roman"/>
        <w:sz w:val="21"/>
        <w:szCs w:val="21"/>
        <w:u w:val="single"/>
      </w:rPr>
      <w:t>24</w:t>
    </w:r>
    <w:r>
      <w:rPr>
        <w:rFonts w:hint="eastAsia" w:ascii="Times New Roman" w:hAnsi="Times New Roman"/>
        <w:sz w:val="21"/>
        <w:szCs w:val="21"/>
        <w:u w:val="single"/>
        <w:lang w:val="en-US" w:eastAsia="zh-CN"/>
      </w:rPr>
      <w:t>10041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B3066"/>
    <w:multiLevelType w:val="singleLevel"/>
    <w:tmpl w:val="0B2B3066"/>
    <w:lvl w:ilvl="0" w:tentative="0">
      <w:start w:val="1"/>
      <w:numFmt w:val="decimal"/>
      <w:lvlText w:val="%1. "/>
      <w:legacy w:legacy="1" w:legacySpace="0" w:legacyIndent="425"/>
      <w:lvlJc w:val="left"/>
      <w:pPr>
        <w:ind w:left="425" w:hanging="425"/>
      </w:pPr>
      <w:rPr>
        <w:rFonts w:hint="default" w:ascii="Times New Roman" w:hAnsi="Times New Roman" w:cs="Times New Roman"/>
        <w:b w:val="0"/>
        <w:i w:val="0"/>
        <w:strike w:val="0"/>
        <w:dstrike w:val="0"/>
        <w:sz w:val="28"/>
        <w:u w:val="none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NmZmMzBmZTQyMjMxMmNjZDI5ODQ1Y2Y5YjNkMmQifQ=="/>
  </w:docVars>
  <w:rsids>
    <w:rsidRoot w:val="00172A27"/>
    <w:rsid w:val="00000C12"/>
    <w:rsid w:val="00000F9D"/>
    <w:rsid w:val="00001135"/>
    <w:rsid w:val="00001A26"/>
    <w:rsid w:val="000020A1"/>
    <w:rsid w:val="0000227A"/>
    <w:rsid w:val="00004337"/>
    <w:rsid w:val="000056CF"/>
    <w:rsid w:val="00005E84"/>
    <w:rsid w:val="00006A1A"/>
    <w:rsid w:val="00006E6F"/>
    <w:rsid w:val="00007CFB"/>
    <w:rsid w:val="000108AC"/>
    <w:rsid w:val="00011125"/>
    <w:rsid w:val="0001249E"/>
    <w:rsid w:val="000127E1"/>
    <w:rsid w:val="00013002"/>
    <w:rsid w:val="000135DE"/>
    <w:rsid w:val="0001424C"/>
    <w:rsid w:val="000158F3"/>
    <w:rsid w:val="00015C65"/>
    <w:rsid w:val="00017AAE"/>
    <w:rsid w:val="00017F40"/>
    <w:rsid w:val="00020531"/>
    <w:rsid w:val="00020A02"/>
    <w:rsid w:val="0002130D"/>
    <w:rsid w:val="0002285B"/>
    <w:rsid w:val="00023D3B"/>
    <w:rsid w:val="00024585"/>
    <w:rsid w:val="00024935"/>
    <w:rsid w:val="00026302"/>
    <w:rsid w:val="00026EE4"/>
    <w:rsid w:val="00027B1F"/>
    <w:rsid w:val="00030D04"/>
    <w:rsid w:val="00032D40"/>
    <w:rsid w:val="00033043"/>
    <w:rsid w:val="00033721"/>
    <w:rsid w:val="0003442D"/>
    <w:rsid w:val="000357C5"/>
    <w:rsid w:val="00035C27"/>
    <w:rsid w:val="00036337"/>
    <w:rsid w:val="0003678B"/>
    <w:rsid w:val="00036B5A"/>
    <w:rsid w:val="00037DFE"/>
    <w:rsid w:val="00040715"/>
    <w:rsid w:val="0004102C"/>
    <w:rsid w:val="000427A4"/>
    <w:rsid w:val="00044457"/>
    <w:rsid w:val="00045023"/>
    <w:rsid w:val="00045228"/>
    <w:rsid w:val="00045252"/>
    <w:rsid w:val="00046537"/>
    <w:rsid w:val="00047E51"/>
    <w:rsid w:val="00051581"/>
    <w:rsid w:val="00051862"/>
    <w:rsid w:val="000518D5"/>
    <w:rsid w:val="00051DA0"/>
    <w:rsid w:val="00052178"/>
    <w:rsid w:val="00052843"/>
    <w:rsid w:val="00053405"/>
    <w:rsid w:val="00053C36"/>
    <w:rsid w:val="00054C39"/>
    <w:rsid w:val="00056ED6"/>
    <w:rsid w:val="00060C86"/>
    <w:rsid w:val="00060D31"/>
    <w:rsid w:val="000617F7"/>
    <w:rsid w:val="000628A7"/>
    <w:rsid w:val="00065560"/>
    <w:rsid w:val="00067263"/>
    <w:rsid w:val="00067C83"/>
    <w:rsid w:val="00070FA6"/>
    <w:rsid w:val="00071440"/>
    <w:rsid w:val="00071723"/>
    <w:rsid w:val="000723E3"/>
    <w:rsid w:val="00072602"/>
    <w:rsid w:val="00072F7E"/>
    <w:rsid w:val="00074BF6"/>
    <w:rsid w:val="00075D84"/>
    <w:rsid w:val="00077F85"/>
    <w:rsid w:val="00080807"/>
    <w:rsid w:val="00080C36"/>
    <w:rsid w:val="000832B4"/>
    <w:rsid w:val="00083B9E"/>
    <w:rsid w:val="00084331"/>
    <w:rsid w:val="0008702E"/>
    <w:rsid w:val="0008735A"/>
    <w:rsid w:val="00087880"/>
    <w:rsid w:val="000903D7"/>
    <w:rsid w:val="0009184E"/>
    <w:rsid w:val="000921D0"/>
    <w:rsid w:val="000934C0"/>
    <w:rsid w:val="0009363F"/>
    <w:rsid w:val="00093694"/>
    <w:rsid w:val="000941E9"/>
    <w:rsid w:val="00094673"/>
    <w:rsid w:val="00095C17"/>
    <w:rsid w:val="00095EE9"/>
    <w:rsid w:val="00096237"/>
    <w:rsid w:val="000964A1"/>
    <w:rsid w:val="000968D8"/>
    <w:rsid w:val="000971ED"/>
    <w:rsid w:val="00097964"/>
    <w:rsid w:val="000A0A39"/>
    <w:rsid w:val="000A26EC"/>
    <w:rsid w:val="000A27BD"/>
    <w:rsid w:val="000A2CCE"/>
    <w:rsid w:val="000A2F28"/>
    <w:rsid w:val="000A4321"/>
    <w:rsid w:val="000A4E90"/>
    <w:rsid w:val="000A69FF"/>
    <w:rsid w:val="000B2585"/>
    <w:rsid w:val="000B25ED"/>
    <w:rsid w:val="000B2AC9"/>
    <w:rsid w:val="000B3435"/>
    <w:rsid w:val="000B5109"/>
    <w:rsid w:val="000C0069"/>
    <w:rsid w:val="000C0DF2"/>
    <w:rsid w:val="000C1325"/>
    <w:rsid w:val="000C19C7"/>
    <w:rsid w:val="000C20C0"/>
    <w:rsid w:val="000C2F19"/>
    <w:rsid w:val="000C66BF"/>
    <w:rsid w:val="000D039A"/>
    <w:rsid w:val="000D0E22"/>
    <w:rsid w:val="000D19AE"/>
    <w:rsid w:val="000D1D5E"/>
    <w:rsid w:val="000D2A8C"/>
    <w:rsid w:val="000D3A11"/>
    <w:rsid w:val="000D4531"/>
    <w:rsid w:val="000D4A5C"/>
    <w:rsid w:val="000D50EA"/>
    <w:rsid w:val="000D527B"/>
    <w:rsid w:val="000D60E1"/>
    <w:rsid w:val="000D696D"/>
    <w:rsid w:val="000D70B0"/>
    <w:rsid w:val="000E013B"/>
    <w:rsid w:val="000E0801"/>
    <w:rsid w:val="000E1A3E"/>
    <w:rsid w:val="000E1A9F"/>
    <w:rsid w:val="000E1B72"/>
    <w:rsid w:val="000E34CD"/>
    <w:rsid w:val="000E3D4B"/>
    <w:rsid w:val="000E419D"/>
    <w:rsid w:val="000F02CB"/>
    <w:rsid w:val="000F237B"/>
    <w:rsid w:val="000F26BC"/>
    <w:rsid w:val="000F2BCA"/>
    <w:rsid w:val="000F4C12"/>
    <w:rsid w:val="000F6680"/>
    <w:rsid w:val="00100499"/>
    <w:rsid w:val="0010099D"/>
    <w:rsid w:val="00101330"/>
    <w:rsid w:val="00101AB1"/>
    <w:rsid w:val="001036E7"/>
    <w:rsid w:val="0010394F"/>
    <w:rsid w:val="00103CA2"/>
    <w:rsid w:val="001040E8"/>
    <w:rsid w:val="00104AA5"/>
    <w:rsid w:val="00104E10"/>
    <w:rsid w:val="00105245"/>
    <w:rsid w:val="00105E9D"/>
    <w:rsid w:val="00106BAB"/>
    <w:rsid w:val="00106E36"/>
    <w:rsid w:val="00110B34"/>
    <w:rsid w:val="00111DA7"/>
    <w:rsid w:val="00111F49"/>
    <w:rsid w:val="00112120"/>
    <w:rsid w:val="00112623"/>
    <w:rsid w:val="00113CFF"/>
    <w:rsid w:val="00113E6D"/>
    <w:rsid w:val="001143DE"/>
    <w:rsid w:val="00114AAC"/>
    <w:rsid w:val="0011515E"/>
    <w:rsid w:val="0011525C"/>
    <w:rsid w:val="00115694"/>
    <w:rsid w:val="0011577E"/>
    <w:rsid w:val="00115844"/>
    <w:rsid w:val="00115932"/>
    <w:rsid w:val="00117F3D"/>
    <w:rsid w:val="0012333D"/>
    <w:rsid w:val="001252FE"/>
    <w:rsid w:val="00125ECA"/>
    <w:rsid w:val="001262DC"/>
    <w:rsid w:val="0012682E"/>
    <w:rsid w:val="001277EF"/>
    <w:rsid w:val="001278A9"/>
    <w:rsid w:val="00127D89"/>
    <w:rsid w:val="001312B4"/>
    <w:rsid w:val="00131775"/>
    <w:rsid w:val="00131D58"/>
    <w:rsid w:val="00131FA5"/>
    <w:rsid w:val="00132D46"/>
    <w:rsid w:val="00133343"/>
    <w:rsid w:val="00133EBD"/>
    <w:rsid w:val="0013472E"/>
    <w:rsid w:val="00136073"/>
    <w:rsid w:val="001362E1"/>
    <w:rsid w:val="00136AB1"/>
    <w:rsid w:val="00137F1E"/>
    <w:rsid w:val="00141DA8"/>
    <w:rsid w:val="00142A88"/>
    <w:rsid w:val="00150FB9"/>
    <w:rsid w:val="00152B4C"/>
    <w:rsid w:val="00152E83"/>
    <w:rsid w:val="00153440"/>
    <w:rsid w:val="0015360F"/>
    <w:rsid w:val="0015480F"/>
    <w:rsid w:val="00154AB7"/>
    <w:rsid w:val="00155DF1"/>
    <w:rsid w:val="00156910"/>
    <w:rsid w:val="00156CAF"/>
    <w:rsid w:val="00157788"/>
    <w:rsid w:val="001579C4"/>
    <w:rsid w:val="00157EE9"/>
    <w:rsid w:val="001600F7"/>
    <w:rsid w:val="00160444"/>
    <w:rsid w:val="00160BF7"/>
    <w:rsid w:val="00162D59"/>
    <w:rsid w:val="0016400A"/>
    <w:rsid w:val="00164416"/>
    <w:rsid w:val="00164C31"/>
    <w:rsid w:val="0016523B"/>
    <w:rsid w:val="00165F99"/>
    <w:rsid w:val="0016731F"/>
    <w:rsid w:val="001674AB"/>
    <w:rsid w:val="00171E5C"/>
    <w:rsid w:val="0017276F"/>
    <w:rsid w:val="00172A27"/>
    <w:rsid w:val="00173261"/>
    <w:rsid w:val="00174013"/>
    <w:rsid w:val="001741EE"/>
    <w:rsid w:val="001761CF"/>
    <w:rsid w:val="00177181"/>
    <w:rsid w:val="001779F9"/>
    <w:rsid w:val="0018105F"/>
    <w:rsid w:val="0018200D"/>
    <w:rsid w:val="0018203D"/>
    <w:rsid w:val="00182416"/>
    <w:rsid w:val="001838CC"/>
    <w:rsid w:val="001856AF"/>
    <w:rsid w:val="00187406"/>
    <w:rsid w:val="001874A9"/>
    <w:rsid w:val="001879B7"/>
    <w:rsid w:val="001916DD"/>
    <w:rsid w:val="0019216D"/>
    <w:rsid w:val="00195B8B"/>
    <w:rsid w:val="00196067"/>
    <w:rsid w:val="001A0130"/>
    <w:rsid w:val="001A0579"/>
    <w:rsid w:val="001A0D3E"/>
    <w:rsid w:val="001A13F3"/>
    <w:rsid w:val="001A1BB7"/>
    <w:rsid w:val="001A23E5"/>
    <w:rsid w:val="001A39E9"/>
    <w:rsid w:val="001A3FD6"/>
    <w:rsid w:val="001A41A9"/>
    <w:rsid w:val="001A45F8"/>
    <w:rsid w:val="001A543F"/>
    <w:rsid w:val="001A62C5"/>
    <w:rsid w:val="001A72B4"/>
    <w:rsid w:val="001A73AA"/>
    <w:rsid w:val="001A7896"/>
    <w:rsid w:val="001B1064"/>
    <w:rsid w:val="001B19DA"/>
    <w:rsid w:val="001B224D"/>
    <w:rsid w:val="001B24D8"/>
    <w:rsid w:val="001B2BC6"/>
    <w:rsid w:val="001B3588"/>
    <w:rsid w:val="001B418D"/>
    <w:rsid w:val="001B5B24"/>
    <w:rsid w:val="001B5D90"/>
    <w:rsid w:val="001B6740"/>
    <w:rsid w:val="001B6B3C"/>
    <w:rsid w:val="001B7F40"/>
    <w:rsid w:val="001C02A0"/>
    <w:rsid w:val="001C117D"/>
    <w:rsid w:val="001C127C"/>
    <w:rsid w:val="001C16FD"/>
    <w:rsid w:val="001C3CE2"/>
    <w:rsid w:val="001C453C"/>
    <w:rsid w:val="001C6960"/>
    <w:rsid w:val="001D1D1E"/>
    <w:rsid w:val="001D2527"/>
    <w:rsid w:val="001D5D0F"/>
    <w:rsid w:val="001D6597"/>
    <w:rsid w:val="001D683B"/>
    <w:rsid w:val="001D6B4E"/>
    <w:rsid w:val="001D7F25"/>
    <w:rsid w:val="001E00F8"/>
    <w:rsid w:val="001E0212"/>
    <w:rsid w:val="001E05B0"/>
    <w:rsid w:val="001E0F67"/>
    <w:rsid w:val="001E0F7D"/>
    <w:rsid w:val="001E163D"/>
    <w:rsid w:val="001E2EF5"/>
    <w:rsid w:val="001E4A24"/>
    <w:rsid w:val="001E5088"/>
    <w:rsid w:val="001E56C6"/>
    <w:rsid w:val="001E5A77"/>
    <w:rsid w:val="001E6C62"/>
    <w:rsid w:val="001E7AB3"/>
    <w:rsid w:val="001F04B2"/>
    <w:rsid w:val="001F101D"/>
    <w:rsid w:val="001F297C"/>
    <w:rsid w:val="001F2C07"/>
    <w:rsid w:val="001F2FC8"/>
    <w:rsid w:val="001F435C"/>
    <w:rsid w:val="001F4EFD"/>
    <w:rsid w:val="001F52C3"/>
    <w:rsid w:val="001F6248"/>
    <w:rsid w:val="001F7537"/>
    <w:rsid w:val="001F7B7A"/>
    <w:rsid w:val="0020036B"/>
    <w:rsid w:val="0020036C"/>
    <w:rsid w:val="002011B9"/>
    <w:rsid w:val="00201B6E"/>
    <w:rsid w:val="0020595C"/>
    <w:rsid w:val="00206093"/>
    <w:rsid w:val="00207BC6"/>
    <w:rsid w:val="00207DB6"/>
    <w:rsid w:val="00207E4C"/>
    <w:rsid w:val="002110BB"/>
    <w:rsid w:val="00211AEE"/>
    <w:rsid w:val="0021526F"/>
    <w:rsid w:val="00215756"/>
    <w:rsid w:val="002165FC"/>
    <w:rsid w:val="00220317"/>
    <w:rsid w:val="002210AE"/>
    <w:rsid w:val="002211A7"/>
    <w:rsid w:val="002222B1"/>
    <w:rsid w:val="002225F3"/>
    <w:rsid w:val="002234DC"/>
    <w:rsid w:val="00223608"/>
    <w:rsid w:val="00224B55"/>
    <w:rsid w:val="00225252"/>
    <w:rsid w:val="002275BD"/>
    <w:rsid w:val="0023042E"/>
    <w:rsid w:val="00232F29"/>
    <w:rsid w:val="002334AF"/>
    <w:rsid w:val="00233D7A"/>
    <w:rsid w:val="00233F27"/>
    <w:rsid w:val="00235214"/>
    <w:rsid w:val="00236164"/>
    <w:rsid w:val="0023775A"/>
    <w:rsid w:val="00237F1A"/>
    <w:rsid w:val="002426E2"/>
    <w:rsid w:val="00244EE2"/>
    <w:rsid w:val="00245B31"/>
    <w:rsid w:val="00245F4F"/>
    <w:rsid w:val="00247835"/>
    <w:rsid w:val="00247877"/>
    <w:rsid w:val="0025087A"/>
    <w:rsid w:val="00250D54"/>
    <w:rsid w:val="00250DAC"/>
    <w:rsid w:val="0025106F"/>
    <w:rsid w:val="002517CF"/>
    <w:rsid w:val="00251B32"/>
    <w:rsid w:val="00251E39"/>
    <w:rsid w:val="002529E7"/>
    <w:rsid w:val="00252ACB"/>
    <w:rsid w:val="002536C0"/>
    <w:rsid w:val="002536E8"/>
    <w:rsid w:val="00253D7C"/>
    <w:rsid w:val="0025434D"/>
    <w:rsid w:val="00254686"/>
    <w:rsid w:val="00256104"/>
    <w:rsid w:val="002567B2"/>
    <w:rsid w:val="002571E0"/>
    <w:rsid w:val="0025720F"/>
    <w:rsid w:val="002572F4"/>
    <w:rsid w:val="002607C6"/>
    <w:rsid w:val="00260C73"/>
    <w:rsid w:val="00260E13"/>
    <w:rsid w:val="0026179D"/>
    <w:rsid w:val="0026191C"/>
    <w:rsid w:val="002624E4"/>
    <w:rsid w:val="00262C0F"/>
    <w:rsid w:val="00263746"/>
    <w:rsid w:val="002663E0"/>
    <w:rsid w:val="002667FC"/>
    <w:rsid w:val="0026710E"/>
    <w:rsid w:val="00267122"/>
    <w:rsid w:val="00267587"/>
    <w:rsid w:val="002676E8"/>
    <w:rsid w:val="00270252"/>
    <w:rsid w:val="002708BA"/>
    <w:rsid w:val="00271D66"/>
    <w:rsid w:val="002722B8"/>
    <w:rsid w:val="00273AF0"/>
    <w:rsid w:val="00274F46"/>
    <w:rsid w:val="00275D71"/>
    <w:rsid w:val="00275DD1"/>
    <w:rsid w:val="0027699B"/>
    <w:rsid w:val="0028088F"/>
    <w:rsid w:val="002809A7"/>
    <w:rsid w:val="00280B85"/>
    <w:rsid w:val="002820EA"/>
    <w:rsid w:val="00282ECE"/>
    <w:rsid w:val="00284335"/>
    <w:rsid w:val="00284553"/>
    <w:rsid w:val="00284E05"/>
    <w:rsid w:val="0028599B"/>
    <w:rsid w:val="00286271"/>
    <w:rsid w:val="002862F1"/>
    <w:rsid w:val="00287C9A"/>
    <w:rsid w:val="0029104F"/>
    <w:rsid w:val="0029330D"/>
    <w:rsid w:val="00294138"/>
    <w:rsid w:val="002947AA"/>
    <w:rsid w:val="00294DD0"/>
    <w:rsid w:val="00295EBA"/>
    <w:rsid w:val="00297176"/>
    <w:rsid w:val="00297C3E"/>
    <w:rsid w:val="002A022E"/>
    <w:rsid w:val="002A2014"/>
    <w:rsid w:val="002A21BD"/>
    <w:rsid w:val="002A25AD"/>
    <w:rsid w:val="002A3976"/>
    <w:rsid w:val="002A4065"/>
    <w:rsid w:val="002A4966"/>
    <w:rsid w:val="002A56D2"/>
    <w:rsid w:val="002A6A51"/>
    <w:rsid w:val="002A7DB1"/>
    <w:rsid w:val="002B04DF"/>
    <w:rsid w:val="002B076B"/>
    <w:rsid w:val="002B129C"/>
    <w:rsid w:val="002B14BD"/>
    <w:rsid w:val="002B2AC1"/>
    <w:rsid w:val="002B36BA"/>
    <w:rsid w:val="002B3D92"/>
    <w:rsid w:val="002B43AC"/>
    <w:rsid w:val="002B483D"/>
    <w:rsid w:val="002B49AA"/>
    <w:rsid w:val="002B4CA7"/>
    <w:rsid w:val="002B599D"/>
    <w:rsid w:val="002B5F28"/>
    <w:rsid w:val="002B66CA"/>
    <w:rsid w:val="002B79ED"/>
    <w:rsid w:val="002B7CFD"/>
    <w:rsid w:val="002C10D2"/>
    <w:rsid w:val="002C1575"/>
    <w:rsid w:val="002C15C2"/>
    <w:rsid w:val="002C3570"/>
    <w:rsid w:val="002C455D"/>
    <w:rsid w:val="002C5905"/>
    <w:rsid w:val="002D01B4"/>
    <w:rsid w:val="002D068F"/>
    <w:rsid w:val="002D15DE"/>
    <w:rsid w:val="002D1898"/>
    <w:rsid w:val="002D25BD"/>
    <w:rsid w:val="002D2FBF"/>
    <w:rsid w:val="002D700F"/>
    <w:rsid w:val="002E07B4"/>
    <w:rsid w:val="002E12BE"/>
    <w:rsid w:val="002E42F0"/>
    <w:rsid w:val="002E4EBA"/>
    <w:rsid w:val="002E56DA"/>
    <w:rsid w:val="002E64F4"/>
    <w:rsid w:val="002F04FA"/>
    <w:rsid w:val="002F0D19"/>
    <w:rsid w:val="002F10E6"/>
    <w:rsid w:val="002F28CE"/>
    <w:rsid w:val="002F37CB"/>
    <w:rsid w:val="002F4621"/>
    <w:rsid w:val="002F553E"/>
    <w:rsid w:val="002F680B"/>
    <w:rsid w:val="002F7057"/>
    <w:rsid w:val="002F73DB"/>
    <w:rsid w:val="00301051"/>
    <w:rsid w:val="00301E81"/>
    <w:rsid w:val="003020C9"/>
    <w:rsid w:val="00303431"/>
    <w:rsid w:val="00303735"/>
    <w:rsid w:val="00303CA2"/>
    <w:rsid w:val="00303DEA"/>
    <w:rsid w:val="00305E49"/>
    <w:rsid w:val="00305F0E"/>
    <w:rsid w:val="00307308"/>
    <w:rsid w:val="0030780C"/>
    <w:rsid w:val="00312A43"/>
    <w:rsid w:val="00312C84"/>
    <w:rsid w:val="003133AA"/>
    <w:rsid w:val="00313CCE"/>
    <w:rsid w:val="00314051"/>
    <w:rsid w:val="00314D79"/>
    <w:rsid w:val="003162C4"/>
    <w:rsid w:val="00316DA2"/>
    <w:rsid w:val="00317469"/>
    <w:rsid w:val="00320363"/>
    <w:rsid w:val="0032181B"/>
    <w:rsid w:val="00322B74"/>
    <w:rsid w:val="0032343B"/>
    <w:rsid w:val="003259E4"/>
    <w:rsid w:val="00325ABE"/>
    <w:rsid w:val="00327823"/>
    <w:rsid w:val="00327DE4"/>
    <w:rsid w:val="003302E7"/>
    <w:rsid w:val="00331C2E"/>
    <w:rsid w:val="00332EE2"/>
    <w:rsid w:val="003336E3"/>
    <w:rsid w:val="003346FD"/>
    <w:rsid w:val="00334CFF"/>
    <w:rsid w:val="00334D81"/>
    <w:rsid w:val="00336436"/>
    <w:rsid w:val="00336C8B"/>
    <w:rsid w:val="0033768D"/>
    <w:rsid w:val="00337E73"/>
    <w:rsid w:val="003405B3"/>
    <w:rsid w:val="003409D4"/>
    <w:rsid w:val="003415C8"/>
    <w:rsid w:val="003433F5"/>
    <w:rsid w:val="0034410F"/>
    <w:rsid w:val="00345465"/>
    <w:rsid w:val="00346D4A"/>
    <w:rsid w:val="0035050C"/>
    <w:rsid w:val="003510ED"/>
    <w:rsid w:val="003514E5"/>
    <w:rsid w:val="00351630"/>
    <w:rsid w:val="00352503"/>
    <w:rsid w:val="0035305D"/>
    <w:rsid w:val="003531C2"/>
    <w:rsid w:val="00355AF1"/>
    <w:rsid w:val="00355DB3"/>
    <w:rsid w:val="003566E9"/>
    <w:rsid w:val="0035681F"/>
    <w:rsid w:val="00357F95"/>
    <w:rsid w:val="00360745"/>
    <w:rsid w:val="00360E8B"/>
    <w:rsid w:val="003615C2"/>
    <w:rsid w:val="00361607"/>
    <w:rsid w:val="00363357"/>
    <w:rsid w:val="0036401E"/>
    <w:rsid w:val="00364650"/>
    <w:rsid w:val="00364B84"/>
    <w:rsid w:val="00365F1C"/>
    <w:rsid w:val="00366144"/>
    <w:rsid w:val="00366927"/>
    <w:rsid w:val="00367391"/>
    <w:rsid w:val="0036753F"/>
    <w:rsid w:val="0036783F"/>
    <w:rsid w:val="003705F0"/>
    <w:rsid w:val="00371ECD"/>
    <w:rsid w:val="00372FB4"/>
    <w:rsid w:val="003731DC"/>
    <w:rsid w:val="003731E6"/>
    <w:rsid w:val="003732D7"/>
    <w:rsid w:val="00373FB8"/>
    <w:rsid w:val="00374EF0"/>
    <w:rsid w:val="00374FC0"/>
    <w:rsid w:val="00375AED"/>
    <w:rsid w:val="00375E5A"/>
    <w:rsid w:val="00376A1E"/>
    <w:rsid w:val="00377502"/>
    <w:rsid w:val="0038115B"/>
    <w:rsid w:val="00381467"/>
    <w:rsid w:val="00381F2D"/>
    <w:rsid w:val="003820DE"/>
    <w:rsid w:val="003824A1"/>
    <w:rsid w:val="00383B89"/>
    <w:rsid w:val="003844EC"/>
    <w:rsid w:val="00384D79"/>
    <w:rsid w:val="00386527"/>
    <w:rsid w:val="00390577"/>
    <w:rsid w:val="00390820"/>
    <w:rsid w:val="00394023"/>
    <w:rsid w:val="00394803"/>
    <w:rsid w:val="0039492C"/>
    <w:rsid w:val="00395E8D"/>
    <w:rsid w:val="00396A4C"/>
    <w:rsid w:val="00397DFE"/>
    <w:rsid w:val="003A145A"/>
    <w:rsid w:val="003A266F"/>
    <w:rsid w:val="003A306C"/>
    <w:rsid w:val="003A6029"/>
    <w:rsid w:val="003A6DD2"/>
    <w:rsid w:val="003A7689"/>
    <w:rsid w:val="003A7B72"/>
    <w:rsid w:val="003B0911"/>
    <w:rsid w:val="003B13F7"/>
    <w:rsid w:val="003B2797"/>
    <w:rsid w:val="003B2D61"/>
    <w:rsid w:val="003B31CB"/>
    <w:rsid w:val="003B327B"/>
    <w:rsid w:val="003B3429"/>
    <w:rsid w:val="003B3708"/>
    <w:rsid w:val="003B3848"/>
    <w:rsid w:val="003B3879"/>
    <w:rsid w:val="003B3DA9"/>
    <w:rsid w:val="003B6180"/>
    <w:rsid w:val="003B61A6"/>
    <w:rsid w:val="003C0AAF"/>
    <w:rsid w:val="003C19F5"/>
    <w:rsid w:val="003C2B63"/>
    <w:rsid w:val="003C31D0"/>
    <w:rsid w:val="003C46D9"/>
    <w:rsid w:val="003C4CF7"/>
    <w:rsid w:val="003C4F46"/>
    <w:rsid w:val="003C5E52"/>
    <w:rsid w:val="003C60E0"/>
    <w:rsid w:val="003C61AA"/>
    <w:rsid w:val="003C6F60"/>
    <w:rsid w:val="003C7921"/>
    <w:rsid w:val="003C7DE6"/>
    <w:rsid w:val="003D0786"/>
    <w:rsid w:val="003D3355"/>
    <w:rsid w:val="003D425F"/>
    <w:rsid w:val="003D53D0"/>
    <w:rsid w:val="003D563A"/>
    <w:rsid w:val="003D62FB"/>
    <w:rsid w:val="003D6C6B"/>
    <w:rsid w:val="003D7EC3"/>
    <w:rsid w:val="003E0060"/>
    <w:rsid w:val="003E0DDE"/>
    <w:rsid w:val="003E1489"/>
    <w:rsid w:val="003E205A"/>
    <w:rsid w:val="003E39A2"/>
    <w:rsid w:val="003E5603"/>
    <w:rsid w:val="003E6BFF"/>
    <w:rsid w:val="003F126C"/>
    <w:rsid w:val="003F3726"/>
    <w:rsid w:val="003F4656"/>
    <w:rsid w:val="003F4F54"/>
    <w:rsid w:val="003F5A67"/>
    <w:rsid w:val="003F6B14"/>
    <w:rsid w:val="0040021B"/>
    <w:rsid w:val="0040096A"/>
    <w:rsid w:val="00401538"/>
    <w:rsid w:val="004020A2"/>
    <w:rsid w:val="004027E7"/>
    <w:rsid w:val="004029D8"/>
    <w:rsid w:val="00403A6B"/>
    <w:rsid w:val="00404618"/>
    <w:rsid w:val="004051D8"/>
    <w:rsid w:val="00405E53"/>
    <w:rsid w:val="004061FB"/>
    <w:rsid w:val="00407B00"/>
    <w:rsid w:val="00410498"/>
    <w:rsid w:val="00410D05"/>
    <w:rsid w:val="00411789"/>
    <w:rsid w:val="004120F8"/>
    <w:rsid w:val="0041280F"/>
    <w:rsid w:val="00413FDA"/>
    <w:rsid w:val="0041571F"/>
    <w:rsid w:val="00416278"/>
    <w:rsid w:val="0041715A"/>
    <w:rsid w:val="004177B5"/>
    <w:rsid w:val="00420403"/>
    <w:rsid w:val="00420921"/>
    <w:rsid w:val="004217EA"/>
    <w:rsid w:val="004219AF"/>
    <w:rsid w:val="00421BAB"/>
    <w:rsid w:val="00423673"/>
    <w:rsid w:val="004241CE"/>
    <w:rsid w:val="00424DCD"/>
    <w:rsid w:val="00425EDA"/>
    <w:rsid w:val="004264C6"/>
    <w:rsid w:val="004266F4"/>
    <w:rsid w:val="00426AA0"/>
    <w:rsid w:val="00427AB9"/>
    <w:rsid w:val="0043093D"/>
    <w:rsid w:val="00430A58"/>
    <w:rsid w:val="00431B7C"/>
    <w:rsid w:val="00432D2F"/>
    <w:rsid w:val="00434A11"/>
    <w:rsid w:val="0043546E"/>
    <w:rsid w:val="00435A79"/>
    <w:rsid w:val="00437557"/>
    <w:rsid w:val="004375D5"/>
    <w:rsid w:val="00437998"/>
    <w:rsid w:val="00440D58"/>
    <w:rsid w:val="004442ED"/>
    <w:rsid w:val="00450DEF"/>
    <w:rsid w:val="004518C7"/>
    <w:rsid w:val="004527D9"/>
    <w:rsid w:val="00453C56"/>
    <w:rsid w:val="00453DAA"/>
    <w:rsid w:val="00454AEF"/>
    <w:rsid w:val="004558EC"/>
    <w:rsid w:val="00455FD0"/>
    <w:rsid w:val="00460B17"/>
    <w:rsid w:val="00460B1C"/>
    <w:rsid w:val="00461107"/>
    <w:rsid w:val="00461378"/>
    <w:rsid w:val="004628F1"/>
    <w:rsid w:val="004634B8"/>
    <w:rsid w:val="004646FC"/>
    <w:rsid w:val="00464BED"/>
    <w:rsid w:val="00464D5D"/>
    <w:rsid w:val="00465A0E"/>
    <w:rsid w:val="00465C84"/>
    <w:rsid w:val="00465E92"/>
    <w:rsid w:val="00466CB7"/>
    <w:rsid w:val="004673D0"/>
    <w:rsid w:val="00467E82"/>
    <w:rsid w:val="0047130A"/>
    <w:rsid w:val="004714B6"/>
    <w:rsid w:val="0047199F"/>
    <w:rsid w:val="00471C49"/>
    <w:rsid w:val="00471D1E"/>
    <w:rsid w:val="00471FB4"/>
    <w:rsid w:val="004731C8"/>
    <w:rsid w:val="004736A7"/>
    <w:rsid w:val="00474510"/>
    <w:rsid w:val="00476755"/>
    <w:rsid w:val="00477E22"/>
    <w:rsid w:val="00480FB3"/>
    <w:rsid w:val="0048112D"/>
    <w:rsid w:val="004824D5"/>
    <w:rsid w:val="00484772"/>
    <w:rsid w:val="00485895"/>
    <w:rsid w:val="00487046"/>
    <w:rsid w:val="00487A64"/>
    <w:rsid w:val="004904DD"/>
    <w:rsid w:val="0049183F"/>
    <w:rsid w:val="00491CE9"/>
    <w:rsid w:val="004922F4"/>
    <w:rsid w:val="00492584"/>
    <w:rsid w:val="00492E27"/>
    <w:rsid w:val="00493DA3"/>
    <w:rsid w:val="004944B1"/>
    <w:rsid w:val="00494D04"/>
    <w:rsid w:val="00495653"/>
    <w:rsid w:val="00495E2F"/>
    <w:rsid w:val="004A1749"/>
    <w:rsid w:val="004A2C64"/>
    <w:rsid w:val="004A2E43"/>
    <w:rsid w:val="004A3924"/>
    <w:rsid w:val="004A44E0"/>
    <w:rsid w:val="004A4D5E"/>
    <w:rsid w:val="004A4F6E"/>
    <w:rsid w:val="004A5922"/>
    <w:rsid w:val="004A78EB"/>
    <w:rsid w:val="004A7E88"/>
    <w:rsid w:val="004B2B46"/>
    <w:rsid w:val="004B3D0B"/>
    <w:rsid w:val="004B3FD4"/>
    <w:rsid w:val="004B5937"/>
    <w:rsid w:val="004B6451"/>
    <w:rsid w:val="004B6523"/>
    <w:rsid w:val="004B6898"/>
    <w:rsid w:val="004B7658"/>
    <w:rsid w:val="004B7B9C"/>
    <w:rsid w:val="004B7FBC"/>
    <w:rsid w:val="004C0DC5"/>
    <w:rsid w:val="004C1B29"/>
    <w:rsid w:val="004C329F"/>
    <w:rsid w:val="004C3F18"/>
    <w:rsid w:val="004C524D"/>
    <w:rsid w:val="004C75D1"/>
    <w:rsid w:val="004D0D3B"/>
    <w:rsid w:val="004D0DD5"/>
    <w:rsid w:val="004D2B15"/>
    <w:rsid w:val="004D2DE3"/>
    <w:rsid w:val="004D32A5"/>
    <w:rsid w:val="004D4136"/>
    <w:rsid w:val="004D4D70"/>
    <w:rsid w:val="004D5816"/>
    <w:rsid w:val="004D600E"/>
    <w:rsid w:val="004D6381"/>
    <w:rsid w:val="004E0028"/>
    <w:rsid w:val="004E0271"/>
    <w:rsid w:val="004E0D10"/>
    <w:rsid w:val="004E0F2D"/>
    <w:rsid w:val="004E4117"/>
    <w:rsid w:val="004E4407"/>
    <w:rsid w:val="004E5076"/>
    <w:rsid w:val="004E5D80"/>
    <w:rsid w:val="004E60BB"/>
    <w:rsid w:val="004E62F7"/>
    <w:rsid w:val="004E66B8"/>
    <w:rsid w:val="004E67CC"/>
    <w:rsid w:val="004E7AB6"/>
    <w:rsid w:val="004E7D63"/>
    <w:rsid w:val="004F0825"/>
    <w:rsid w:val="004F0EEF"/>
    <w:rsid w:val="004F639B"/>
    <w:rsid w:val="004F64D9"/>
    <w:rsid w:val="005008D3"/>
    <w:rsid w:val="00502CDF"/>
    <w:rsid w:val="00502DEC"/>
    <w:rsid w:val="00502EE8"/>
    <w:rsid w:val="00503004"/>
    <w:rsid w:val="00505E95"/>
    <w:rsid w:val="005065A8"/>
    <w:rsid w:val="00507D41"/>
    <w:rsid w:val="00512A12"/>
    <w:rsid w:val="0051557F"/>
    <w:rsid w:val="00515634"/>
    <w:rsid w:val="00517135"/>
    <w:rsid w:val="0051729E"/>
    <w:rsid w:val="00517E19"/>
    <w:rsid w:val="00517F26"/>
    <w:rsid w:val="00520523"/>
    <w:rsid w:val="0052067A"/>
    <w:rsid w:val="00520F96"/>
    <w:rsid w:val="005214FF"/>
    <w:rsid w:val="00521EBD"/>
    <w:rsid w:val="005224FD"/>
    <w:rsid w:val="00522562"/>
    <w:rsid w:val="005226FB"/>
    <w:rsid w:val="00523FF9"/>
    <w:rsid w:val="00524434"/>
    <w:rsid w:val="00524744"/>
    <w:rsid w:val="0052517F"/>
    <w:rsid w:val="0052531D"/>
    <w:rsid w:val="005263D1"/>
    <w:rsid w:val="00526E76"/>
    <w:rsid w:val="00526E9C"/>
    <w:rsid w:val="0052750F"/>
    <w:rsid w:val="00527881"/>
    <w:rsid w:val="00530690"/>
    <w:rsid w:val="005320EC"/>
    <w:rsid w:val="0053293B"/>
    <w:rsid w:val="00532D31"/>
    <w:rsid w:val="00535BDC"/>
    <w:rsid w:val="00535CBD"/>
    <w:rsid w:val="00537536"/>
    <w:rsid w:val="00537ABF"/>
    <w:rsid w:val="00540659"/>
    <w:rsid w:val="005412C4"/>
    <w:rsid w:val="00541FEA"/>
    <w:rsid w:val="0054259E"/>
    <w:rsid w:val="0054497B"/>
    <w:rsid w:val="00544D17"/>
    <w:rsid w:val="00544D7F"/>
    <w:rsid w:val="005452C9"/>
    <w:rsid w:val="00545515"/>
    <w:rsid w:val="00550575"/>
    <w:rsid w:val="00550B28"/>
    <w:rsid w:val="00552238"/>
    <w:rsid w:val="00553607"/>
    <w:rsid w:val="00553F2B"/>
    <w:rsid w:val="00554479"/>
    <w:rsid w:val="00554A60"/>
    <w:rsid w:val="00554C06"/>
    <w:rsid w:val="00556DD5"/>
    <w:rsid w:val="00560468"/>
    <w:rsid w:val="00560D87"/>
    <w:rsid w:val="00561640"/>
    <w:rsid w:val="00562130"/>
    <w:rsid w:val="005622C9"/>
    <w:rsid w:val="00563C9C"/>
    <w:rsid w:val="00567F12"/>
    <w:rsid w:val="005710F3"/>
    <w:rsid w:val="00571A19"/>
    <w:rsid w:val="00572E04"/>
    <w:rsid w:val="00573528"/>
    <w:rsid w:val="0057470C"/>
    <w:rsid w:val="00575004"/>
    <w:rsid w:val="00576307"/>
    <w:rsid w:val="00577265"/>
    <w:rsid w:val="00580857"/>
    <w:rsid w:val="00580C0C"/>
    <w:rsid w:val="00581FCF"/>
    <w:rsid w:val="005827FF"/>
    <w:rsid w:val="00582ED6"/>
    <w:rsid w:val="00583F32"/>
    <w:rsid w:val="0058411D"/>
    <w:rsid w:val="00584F68"/>
    <w:rsid w:val="0058524C"/>
    <w:rsid w:val="0058676A"/>
    <w:rsid w:val="0058717A"/>
    <w:rsid w:val="00587214"/>
    <w:rsid w:val="00587365"/>
    <w:rsid w:val="00590B36"/>
    <w:rsid w:val="00590DF0"/>
    <w:rsid w:val="005912C1"/>
    <w:rsid w:val="005948E5"/>
    <w:rsid w:val="00596341"/>
    <w:rsid w:val="005A0911"/>
    <w:rsid w:val="005A1AB6"/>
    <w:rsid w:val="005A5424"/>
    <w:rsid w:val="005A707C"/>
    <w:rsid w:val="005B1434"/>
    <w:rsid w:val="005B1C55"/>
    <w:rsid w:val="005B2382"/>
    <w:rsid w:val="005B25A0"/>
    <w:rsid w:val="005B2747"/>
    <w:rsid w:val="005B3C0B"/>
    <w:rsid w:val="005B4E7A"/>
    <w:rsid w:val="005B6100"/>
    <w:rsid w:val="005B7BE6"/>
    <w:rsid w:val="005C14AA"/>
    <w:rsid w:val="005C28FB"/>
    <w:rsid w:val="005C32FE"/>
    <w:rsid w:val="005C5696"/>
    <w:rsid w:val="005C5CDC"/>
    <w:rsid w:val="005D088C"/>
    <w:rsid w:val="005D210B"/>
    <w:rsid w:val="005D2255"/>
    <w:rsid w:val="005D29EE"/>
    <w:rsid w:val="005D4A99"/>
    <w:rsid w:val="005D5853"/>
    <w:rsid w:val="005D6B23"/>
    <w:rsid w:val="005D7B65"/>
    <w:rsid w:val="005E02EE"/>
    <w:rsid w:val="005E0585"/>
    <w:rsid w:val="005E06BF"/>
    <w:rsid w:val="005E0852"/>
    <w:rsid w:val="005E0A57"/>
    <w:rsid w:val="005E103B"/>
    <w:rsid w:val="005E3044"/>
    <w:rsid w:val="005E3850"/>
    <w:rsid w:val="005E6FA1"/>
    <w:rsid w:val="005E7838"/>
    <w:rsid w:val="005E7EC3"/>
    <w:rsid w:val="005F0164"/>
    <w:rsid w:val="005F0CF0"/>
    <w:rsid w:val="005F0DC0"/>
    <w:rsid w:val="005F1784"/>
    <w:rsid w:val="005F1847"/>
    <w:rsid w:val="005F3D13"/>
    <w:rsid w:val="005F3E99"/>
    <w:rsid w:val="005F4917"/>
    <w:rsid w:val="005F5767"/>
    <w:rsid w:val="005F5EF7"/>
    <w:rsid w:val="005F6291"/>
    <w:rsid w:val="005F6530"/>
    <w:rsid w:val="005F7464"/>
    <w:rsid w:val="005F7CBA"/>
    <w:rsid w:val="00600B24"/>
    <w:rsid w:val="00601ABC"/>
    <w:rsid w:val="00601ADA"/>
    <w:rsid w:val="006034A8"/>
    <w:rsid w:val="00604C51"/>
    <w:rsid w:val="00605C3B"/>
    <w:rsid w:val="00607629"/>
    <w:rsid w:val="00607D97"/>
    <w:rsid w:val="00611289"/>
    <w:rsid w:val="00613A43"/>
    <w:rsid w:val="00614D55"/>
    <w:rsid w:val="00614DC3"/>
    <w:rsid w:val="00614F8D"/>
    <w:rsid w:val="00617556"/>
    <w:rsid w:val="00617B1C"/>
    <w:rsid w:val="006218F3"/>
    <w:rsid w:val="006225AA"/>
    <w:rsid w:val="00623E66"/>
    <w:rsid w:val="00627287"/>
    <w:rsid w:val="00630CED"/>
    <w:rsid w:val="00634104"/>
    <w:rsid w:val="00635435"/>
    <w:rsid w:val="0063737A"/>
    <w:rsid w:val="00637ED8"/>
    <w:rsid w:val="00641549"/>
    <w:rsid w:val="00641CA3"/>
    <w:rsid w:val="00642092"/>
    <w:rsid w:val="006446BA"/>
    <w:rsid w:val="00646880"/>
    <w:rsid w:val="00646A5A"/>
    <w:rsid w:val="00647293"/>
    <w:rsid w:val="00650611"/>
    <w:rsid w:val="00650B58"/>
    <w:rsid w:val="00650C7A"/>
    <w:rsid w:val="00650E32"/>
    <w:rsid w:val="00650E3A"/>
    <w:rsid w:val="00650F96"/>
    <w:rsid w:val="00651383"/>
    <w:rsid w:val="006519F2"/>
    <w:rsid w:val="00652434"/>
    <w:rsid w:val="00653EBC"/>
    <w:rsid w:val="00654DEE"/>
    <w:rsid w:val="00654F06"/>
    <w:rsid w:val="00655330"/>
    <w:rsid w:val="00655D83"/>
    <w:rsid w:val="00655D89"/>
    <w:rsid w:val="0065708E"/>
    <w:rsid w:val="00657631"/>
    <w:rsid w:val="00657C56"/>
    <w:rsid w:val="00657E15"/>
    <w:rsid w:val="0066003B"/>
    <w:rsid w:val="00661C0F"/>
    <w:rsid w:val="0066221C"/>
    <w:rsid w:val="00663DA1"/>
    <w:rsid w:val="00664BCA"/>
    <w:rsid w:val="00665B87"/>
    <w:rsid w:val="0066609D"/>
    <w:rsid w:val="006672F9"/>
    <w:rsid w:val="006679C4"/>
    <w:rsid w:val="00667CD6"/>
    <w:rsid w:val="00670811"/>
    <w:rsid w:val="00670B7B"/>
    <w:rsid w:val="00670B9C"/>
    <w:rsid w:val="00670FFA"/>
    <w:rsid w:val="0067168F"/>
    <w:rsid w:val="0067170F"/>
    <w:rsid w:val="00671BAC"/>
    <w:rsid w:val="00676573"/>
    <w:rsid w:val="0067699F"/>
    <w:rsid w:val="006775B7"/>
    <w:rsid w:val="00680890"/>
    <w:rsid w:val="0068117D"/>
    <w:rsid w:val="0068231C"/>
    <w:rsid w:val="00682A63"/>
    <w:rsid w:val="0068324B"/>
    <w:rsid w:val="006847A7"/>
    <w:rsid w:val="00684FC1"/>
    <w:rsid w:val="00685111"/>
    <w:rsid w:val="00685CE5"/>
    <w:rsid w:val="006877A4"/>
    <w:rsid w:val="00687A47"/>
    <w:rsid w:val="0069031D"/>
    <w:rsid w:val="006905F6"/>
    <w:rsid w:val="0069098F"/>
    <w:rsid w:val="0069337A"/>
    <w:rsid w:val="0069347E"/>
    <w:rsid w:val="006949B6"/>
    <w:rsid w:val="00694A8A"/>
    <w:rsid w:val="00696025"/>
    <w:rsid w:val="006971C4"/>
    <w:rsid w:val="006A0548"/>
    <w:rsid w:val="006A05FD"/>
    <w:rsid w:val="006A085E"/>
    <w:rsid w:val="006A0D8D"/>
    <w:rsid w:val="006A1CA0"/>
    <w:rsid w:val="006A1F52"/>
    <w:rsid w:val="006A2A10"/>
    <w:rsid w:val="006A382B"/>
    <w:rsid w:val="006A52C2"/>
    <w:rsid w:val="006A6EC2"/>
    <w:rsid w:val="006A7A28"/>
    <w:rsid w:val="006A7F1A"/>
    <w:rsid w:val="006B0976"/>
    <w:rsid w:val="006B1263"/>
    <w:rsid w:val="006B31F1"/>
    <w:rsid w:val="006B359F"/>
    <w:rsid w:val="006B5D1D"/>
    <w:rsid w:val="006B6804"/>
    <w:rsid w:val="006C1CF1"/>
    <w:rsid w:val="006C29BD"/>
    <w:rsid w:val="006C3840"/>
    <w:rsid w:val="006C4DDA"/>
    <w:rsid w:val="006C577E"/>
    <w:rsid w:val="006C61AF"/>
    <w:rsid w:val="006C730B"/>
    <w:rsid w:val="006C7B49"/>
    <w:rsid w:val="006D020D"/>
    <w:rsid w:val="006D072B"/>
    <w:rsid w:val="006D0DF4"/>
    <w:rsid w:val="006D3D82"/>
    <w:rsid w:val="006D5EAA"/>
    <w:rsid w:val="006D716A"/>
    <w:rsid w:val="006D722A"/>
    <w:rsid w:val="006E101E"/>
    <w:rsid w:val="006E14CB"/>
    <w:rsid w:val="006E23FC"/>
    <w:rsid w:val="006E2472"/>
    <w:rsid w:val="006E32FA"/>
    <w:rsid w:val="006E3A44"/>
    <w:rsid w:val="006E42C2"/>
    <w:rsid w:val="006E454C"/>
    <w:rsid w:val="006E4D97"/>
    <w:rsid w:val="006E4F41"/>
    <w:rsid w:val="006E6845"/>
    <w:rsid w:val="006E7A4B"/>
    <w:rsid w:val="006F0790"/>
    <w:rsid w:val="006F0A24"/>
    <w:rsid w:val="006F113C"/>
    <w:rsid w:val="006F18CA"/>
    <w:rsid w:val="006F20B8"/>
    <w:rsid w:val="006F32B1"/>
    <w:rsid w:val="006F4460"/>
    <w:rsid w:val="006F4515"/>
    <w:rsid w:val="006F56ED"/>
    <w:rsid w:val="006F717E"/>
    <w:rsid w:val="00700288"/>
    <w:rsid w:val="0070117C"/>
    <w:rsid w:val="0070234E"/>
    <w:rsid w:val="00702D30"/>
    <w:rsid w:val="00703101"/>
    <w:rsid w:val="00703740"/>
    <w:rsid w:val="00703F69"/>
    <w:rsid w:val="00704ADB"/>
    <w:rsid w:val="00707D14"/>
    <w:rsid w:val="00710254"/>
    <w:rsid w:val="007109A1"/>
    <w:rsid w:val="0071235A"/>
    <w:rsid w:val="007138DF"/>
    <w:rsid w:val="0071438B"/>
    <w:rsid w:val="007161F0"/>
    <w:rsid w:val="007164E0"/>
    <w:rsid w:val="007176FD"/>
    <w:rsid w:val="00717F4B"/>
    <w:rsid w:val="00720E6C"/>
    <w:rsid w:val="007215A3"/>
    <w:rsid w:val="007217A7"/>
    <w:rsid w:val="007225C2"/>
    <w:rsid w:val="0072351A"/>
    <w:rsid w:val="00724015"/>
    <w:rsid w:val="007252D9"/>
    <w:rsid w:val="007267F3"/>
    <w:rsid w:val="00726995"/>
    <w:rsid w:val="00727863"/>
    <w:rsid w:val="00727FC9"/>
    <w:rsid w:val="00730E6E"/>
    <w:rsid w:val="0073200E"/>
    <w:rsid w:val="007320AA"/>
    <w:rsid w:val="00733070"/>
    <w:rsid w:val="0073309B"/>
    <w:rsid w:val="00733A9E"/>
    <w:rsid w:val="00733CF8"/>
    <w:rsid w:val="00733D5F"/>
    <w:rsid w:val="007345C0"/>
    <w:rsid w:val="00735E2C"/>
    <w:rsid w:val="0073640B"/>
    <w:rsid w:val="00736D84"/>
    <w:rsid w:val="00736DE1"/>
    <w:rsid w:val="00736E93"/>
    <w:rsid w:val="00736ED2"/>
    <w:rsid w:val="0073763C"/>
    <w:rsid w:val="0074012E"/>
    <w:rsid w:val="00741234"/>
    <w:rsid w:val="0074275C"/>
    <w:rsid w:val="00743B93"/>
    <w:rsid w:val="007440CB"/>
    <w:rsid w:val="007443B6"/>
    <w:rsid w:val="00744885"/>
    <w:rsid w:val="0074619A"/>
    <w:rsid w:val="0074624F"/>
    <w:rsid w:val="007507B2"/>
    <w:rsid w:val="00751730"/>
    <w:rsid w:val="00751BB9"/>
    <w:rsid w:val="007527DE"/>
    <w:rsid w:val="007546C7"/>
    <w:rsid w:val="007576E4"/>
    <w:rsid w:val="00760924"/>
    <w:rsid w:val="0076099E"/>
    <w:rsid w:val="00761828"/>
    <w:rsid w:val="00761EB9"/>
    <w:rsid w:val="00762358"/>
    <w:rsid w:val="007624B1"/>
    <w:rsid w:val="00762C9E"/>
    <w:rsid w:val="00762EB3"/>
    <w:rsid w:val="007664C8"/>
    <w:rsid w:val="007666F0"/>
    <w:rsid w:val="007668CD"/>
    <w:rsid w:val="00767C3F"/>
    <w:rsid w:val="007701AF"/>
    <w:rsid w:val="0077109C"/>
    <w:rsid w:val="00771CA4"/>
    <w:rsid w:val="007721E3"/>
    <w:rsid w:val="007737D5"/>
    <w:rsid w:val="00773887"/>
    <w:rsid w:val="00773A02"/>
    <w:rsid w:val="00773FB8"/>
    <w:rsid w:val="007747CB"/>
    <w:rsid w:val="00774D9B"/>
    <w:rsid w:val="00774EAE"/>
    <w:rsid w:val="00775640"/>
    <w:rsid w:val="0077639C"/>
    <w:rsid w:val="00776E01"/>
    <w:rsid w:val="007776A9"/>
    <w:rsid w:val="00777D52"/>
    <w:rsid w:val="0078183F"/>
    <w:rsid w:val="00781F6E"/>
    <w:rsid w:val="00782F35"/>
    <w:rsid w:val="00783071"/>
    <w:rsid w:val="00783FA7"/>
    <w:rsid w:val="00784BCA"/>
    <w:rsid w:val="00784F8B"/>
    <w:rsid w:val="00785051"/>
    <w:rsid w:val="00785873"/>
    <w:rsid w:val="00785A80"/>
    <w:rsid w:val="00786961"/>
    <w:rsid w:val="007900A5"/>
    <w:rsid w:val="0079115B"/>
    <w:rsid w:val="00793B27"/>
    <w:rsid w:val="00794F71"/>
    <w:rsid w:val="00795055"/>
    <w:rsid w:val="0079538F"/>
    <w:rsid w:val="00795863"/>
    <w:rsid w:val="00795E6B"/>
    <w:rsid w:val="00797270"/>
    <w:rsid w:val="007A0585"/>
    <w:rsid w:val="007A0E47"/>
    <w:rsid w:val="007A3386"/>
    <w:rsid w:val="007A355B"/>
    <w:rsid w:val="007A378A"/>
    <w:rsid w:val="007A3AE0"/>
    <w:rsid w:val="007A4A0D"/>
    <w:rsid w:val="007A549D"/>
    <w:rsid w:val="007A5DF5"/>
    <w:rsid w:val="007A60FC"/>
    <w:rsid w:val="007A797A"/>
    <w:rsid w:val="007B019C"/>
    <w:rsid w:val="007B0823"/>
    <w:rsid w:val="007B3232"/>
    <w:rsid w:val="007B3776"/>
    <w:rsid w:val="007B4098"/>
    <w:rsid w:val="007B4760"/>
    <w:rsid w:val="007B4806"/>
    <w:rsid w:val="007B5FCA"/>
    <w:rsid w:val="007B6505"/>
    <w:rsid w:val="007B70D6"/>
    <w:rsid w:val="007B73BF"/>
    <w:rsid w:val="007C054D"/>
    <w:rsid w:val="007C1F38"/>
    <w:rsid w:val="007C227E"/>
    <w:rsid w:val="007C2485"/>
    <w:rsid w:val="007C2B1A"/>
    <w:rsid w:val="007C43C7"/>
    <w:rsid w:val="007C580E"/>
    <w:rsid w:val="007C5B5A"/>
    <w:rsid w:val="007C5BA0"/>
    <w:rsid w:val="007C6338"/>
    <w:rsid w:val="007D0491"/>
    <w:rsid w:val="007D07FD"/>
    <w:rsid w:val="007D0BFA"/>
    <w:rsid w:val="007D1E87"/>
    <w:rsid w:val="007D2ECD"/>
    <w:rsid w:val="007D3040"/>
    <w:rsid w:val="007D3A85"/>
    <w:rsid w:val="007D460C"/>
    <w:rsid w:val="007D4AB2"/>
    <w:rsid w:val="007D68B1"/>
    <w:rsid w:val="007D6CA8"/>
    <w:rsid w:val="007E058E"/>
    <w:rsid w:val="007E07E4"/>
    <w:rsid w:val="007E176F"/>
    <w:rsid w:val="007E1CA0"/>
    <w:rsid w:val="007E1E0B"/>
    <w:rsid w:val="007E304E"/>
    <w:rsid w:val="007E3C08"/>
    <w:rsid w:val="007E4944"/>
    <w:rsid w:val="007E5F05"/>
    <w:rsid w:val="007F03B8"/>
    <w:rsid w:val="007F1A91"/>
    <w:rsid w:val="007F2CBD"/>
    <w:rsid w:val="007F31BB"/>
    <w:rsid w:val="007F39B5"/>
    <w:rsid w:val="007F406D"/>
    <w:rsid w:val="007F4DD1"/>
    <w:rsid w:val="007F603A"/>
    <w:rsid w:val="007F631E"/>
    <w:rsid w:val="007F6849"/>
    <w:rsid w:val="00800CE3"/>
    <w:rsid w:val="008010CF"/>
    <w:rsid w:val="00801B63"/>
    <w:rsid w:val="00801B89"/>
    <w:rsid w:val="00801BF2"/>
    <w:rsid w:val="00801D6A"/>
    <w:rsid w:val="008035ED"/>
    <w:rsid w:val="008038DA"/>
    <w:rsid w:val="00803AD3"/>
    <w:rsid w:val="008062E7"/>
    <w:rsid w:val="00810DE4"/>
    <w:rsid w:val="008118A3"/>
    <w:rsid w:val="00812028"/>
    <w:rsid w:val="008122A8"/>
    <w:rsid w:val="008122C8"/>
    <w:rsid w:val="008153CA"/>
    <w:rsid w:val="008154A2"/>
    <w:rsid w:val="00815525"/>
    <w:rsid w:val="00817929"/>
    <w:rsid w:val="00817FA0"/>
    <w:rsid w:val="008207E9"/>
    <w:rsid w:val="0082192C"/>
    <w:rsid w:val="00821DF8"/>
    <w:rsid w:val="00821E39"/>
    <w:rsid w:val="008224B3"/>
    <w:rsid w:val="00823ECD"/>
    <w:rsid w:val="008245C1"/>
    <w:rsid w:val="008257DE"/>
    <w:rsid w:val="00825C00"/>
    <w:rsid w:val="00832E12"/>
    <w:rsid w:val="00834B0C"/>
    <w:rsid w:val="00834DA2"/>
    <w:rsid w:val="00834E82"/>
    <w:rsid w:val="008359C7"/>
    <w:rsid w:val="00836F06"/>
    <w:rsid w:val="0084086E"/>
    <w:rsid w:val="008417D8"/>
    <w:rsid w:val="00841F82"/>
    <w:rsid w:val="00842290"/>
    <w:rsid w:val="00844A0C"/>
    <w:rsid w:val="008455D8"/>
    <w:rsid w:val="00846C61"/>
    <w:rsid w:val="00847539"/>
    <w:rsid w:val="00851620"/>
    <w:rsid w:val="00851E5E"/>
    <w:rsid w:val="00852351"/>
    <w:rsid w:val="00855851"/>
    <w:rsid w:val="008566EA"/>
    <w:rsid w:val="00856BB9"/>
    <w:rsid w:val="00860EBC"/>
    <w:rsid w:val="00862E1E"/>
    <w:rsid w:val="0086388B"/>
    <w:rsid w:val="00863A79"/>
    <w:rsid w:val="00864A69"/>
    <w:rsid w:val="00865418"/>
    <w:rsid w:val="00865BBF"/>
    <w:rsid w:val="00865E33"/>
    <w:rsid w:val="00866569"/>
    <w:rsid w:val="008670D9"/>
    <w:rsid w:val="0086786D"/>
    <w:rsid w:val="00870199"/>
    <w:rsid w:val="00871B4D"/>
    <w:rsid w:val="00871CC6"/>
    <w:rsid w:val="00871FB6"/>
    <w:rsid w:val="00873088"/>
    <w:rsid w:val="00873EAB"/>
    <w:rsid w:val="008740A3"/>
    <w:rsid w:val="008750FC"/>
    <w:rsid w:val="00875C52"/>
    <w:rsid w:val="00876AAA"/>
    <w:rsid w:val="00877A0F"/>
    <w:rsid w:val="008814FE"/>
    <w:rsid w:val="00882233"/>
    <w:rsid w:val="0088362B"/>
    <w:rsid w:val="008837E0"/>
    <w:rsid w:val="008844FD"/>
    <w:rsid w:val="00884C52"/>
    <w:rsid w:val="0088571B"/>
    <w:rsid w:val="00886012"/>
    <w:rsid w:val="00886BF8"/>
    <w:rsid w:val="00886DEC"/>
    <w:rsid w:val="00887464"/>
    <w:rsid w:val="00887690"/>
    <w:rsid w:val="00887D93"/>
    <w:rsid w:val="0089454E"/>
    <w:rsid w:val="0089486F"/>
    <w:rsid w:val="008957C4"/>
    <w:rsid w:val="0089599E"/>
    <w:rsid w:val="00897870"/>
    <w:rsid w:val="008A01D6"/>
    <w:rsid w:val="008A0972"/>
    <w:rsid w:val="008A19A3"/>
    <w:rsid w:val="008A2762"/>
    <w:rsid w:val="008A27D8"/>
    <w:rsid w:val="008A300D"/>
    <w:rsid w:val="008A4BC8"/>
    <w:rsid w:val="008A52D5"/>
    <w:rsid w:val="008A67B8"/>
    <w:rsid w:val="008A6BA7"/>
    <w:rsid w:val="008B00F2"/>
    <w:rsid w:val="008B16BF"/>
    <w:rsid w:val="008B2057"/>
    <w:rsid w:val="008B2D04"/>
    <w:rsid w:val="008B4D2B"/>
    <w:rsid w:val="008B5A62"/>
    <w:rsid w:val="008B5B20"/>
    <w:rsid w:val="008B5F32"/>
    <w:rsid w:val="008B6D8A"/>
    <w:rsid w:val="008C0A21"/>
    <w:rsid w:val="008C11A6"/>
    <w:rsid w:val="008C1302"/>
    <w:rsid w:val="008C1448"/>
    <w:rsid w:val="008C185F"/>
    <w:rsid w:val="008C269B"/>
    <w:rsid w:val="008C26D2"/>
    <w:rsid w:val="008C2FDE"/>
    <w:rsid w:val="008C502C"/>
    <w:rsid w:val="008C5071"/>
    <w:rsid w:val="008C6838"/>
    <w:rsid w:val="008C74A1"/>
    <w:rsid w:val="008C78B7"/>
    <w:rsid w:val="008C7BC0"/>
    <w:rsid w:val="008D1D2E"/>
    <w:rsid w:val="008D3351"/>
    <w:rsid w:val="008D501F"/>
    <w:rsid w:val="008D5C69"/>
    <w:rsid w:val="008D5ED6"/>
    <w:rsid w:val="008D63F8"/>
    <w:rsid w:val="008D6466"/>
    <w:rsid w:val="008D68C9"/>
    <w:rsid w:val="008D7236"/>
    <w:rsid w:val="008D7988"/>
    <w:rsid w:val="008E06F9"/>
    <w:rsid w:val="008E235D"/>
    <w:rsid w:val="008E2B4A"/>
    <w:rsid w:val="008E3B97"/>
    <w:rsid w:val="008E4218"/>
    <w:rsid w:val="008E5B17"/>
    <w:rsid w:val="008E780C"/>
    <w:rsid w:val="008F0805"/>
    <w:rsid w:val="008F0DFB"/>
    <w:rsid w:val="008F325D"/>
    <w:rsid w:val="008F3814"/>
    <w:rsid w:val="008F3BB8"/>
    <w:rsid w:val="008F5152"/>
    <w:rsid w:val="008F5292"/>
    <w:rsid w:val="008F56F9"/>
    <w:rsid w:val="008F7267"/>
    <w:rsid w:val="008F7AA4"/>
    <w:rsid w:val="008F7FBD"/>
    <w:rsid w:val="00900AA4"/>
    <w:rsid w:val="00900FFB"/>
    <w:rsid w:val="00902931"/>
    <w:rsid w:val="00903F38"/>
    <w:rsid w:val="00904258"/>
    <w:rsid w:val="00904310"/>
    <w:rsid w:val="009054A7"/>
    <w:rsid w:val="00905B25"/>
    <w:rsid w:val="00905CFD"/>
    <w:rsid w:val="00906503"/>
    <w:rsid w:val="00907ABD"/>
    <w:rsid w:val="0091016D"/>
    <w:rsid w:val="00912C72"/>
    <w:rsid w:val="00912C96"/>
    <w:rsid w:val="00912FE0"/>
    <w:rsid w:val="00913A2C"/>
    <w:rsid w:val="00916502"/>
    <w:rsid w:val="00917807"/>
    <w:rsid w:val="00917C5C"/>
    <w:rsid w:val="00917D29"/>
    <w:rsid w:val="0092010F"/>
    <w:rsid w:val="00920573"/>
    <w:rsid w:val="00921229"/>
    <w:rsid w:val="009213C9"/>
    <w:rsid w:val="00922CD2"/>
    <w:rsid w:val="00926A15"/>
    <w:rsid w:val="00926E0B"/>
    <w:rsid w:val="00926FCD"/>
    <w:rsid w:val="00927235"/>
    <w:rsid w:val="00927304"/>
    <w:rsid w:val="00930D5B"/>
    <w:rsid w:val="00931309"/>
    <w:rsid w:val="009334ED"/>
    <w:rsid w:val="00933B8F"/>
    <w:rsid w:val="00934971"/>
    <w:rsid w:val="00936C7F"/>
    <w:rsid w:val="0093732B"/>
    <w:rsid w:val="00940AC2"/>
    <w:rsid w:val="009413AC"/>
    <w:rsid w:val="0094163F"/>
    <w:rsid w:val="00943650"/>
    <w:rsid w:val="0094444E"/>
    <w:rsid w:val="00946BBD"/>
    <w:rsid w:val="00946E22"/>
    <w:rsid w:val="00951DB2"/>
    <w:rsid w:val="0095403D"/>
    <w:rsid w:val="009542CE"/>
    <w:rsid w:val="00954595"/>
    <w:rsid w:val="009555ED"/>
    <w:rsid w:val="00955E77"/>
    <w:rsid w:val="009561B1"/>
    <w:rsid w:val="00956695"/>
    <w:rsid w:val="009571C0"/>
    <w:rsid w:val="00960397"/>
    <w:rsid w:val="00960429"/>
    <w:rsid w:val="00960439"/>
    <w:rsid w:val="00960DDF"/>
    <w:rsid w:val="0096287C"/>
    <w:rsid w:val="0096399A"/>
    <w:rsid w:val="00965955"/>
    <w:rsid w:val="0096617D"/>
    <w:rsid w:val="00966E48"/>
    <w:rsid w:val="00967F59"/>
    <w:rsid w:val="0097111D"/>
    <w:rsid w:val="00975141"/>
    <w:rsid w:val="009765B7"/>
    <w:rsid w:val="009768FD"/>
    <w:rsid w:val="0098161A"/>
    <w:rsid w:val="009818FF"/>
    <w:rsid w:val="00983418"/>
    <w:rsid w:val="00983A5A"/>
    <w:rsid w:val="00983E5E"/>
    <w:rsid w:val="00984F73"/>
    <w:rsid w:val="009852AD"/>
    <w:rsid w:val="009855D1"/>
    <w:rsid w:val="00987793"/>
    <w:rsid w:val="00987F5D"/>
    <w:rsid w:val="00990F9D"/>
    <w:rsid w:val="0099211C"/>
    <w:rsid w:val="00993865"/>
    <w:rsid w:val="00993DBA"/>
    <w:rsid w:val="00994C86"/>
    <w:rsid w:val="0099579F"/>
    <w:rsid w:val="00996649"/>
    <w:rsid w:val="00996CE6"/>
    <w:rsid w:val="009A08ED"/>
    <w:rsid w:val="009A1524"/>
    <w:rsid w:val="009A267E"/>
    <w:rsid w:val="009A2E9B"/>
    <w:rsid w:val="009A33B4"/>
    <w:rsid w:val="009A38B4"/>
    <w:rsid w:val="009A4E6C"/>
    <w:rsid w:val="009A622F"/>
    <w:rsid w:val="009A65EE"/>
    <w:rsid w:val="009A74D0"/>
    <w:rsid w:val="009B06C0"/>
    <w:rsid w:val="009B0B42"/>
    <w:rsid w:val="009B13F1"/>
    <w:rsid w:val="009B30E4"/>
    <w:rsid w:val="009B4087"/>
    <w:rsid w:val="009B542A"/>
    <w:rsid w:val="009B5E38"/>
    <w:rsid w:val="009B6A82"/>
    <w:rsid w:val="009B73D5"/>
    <w:rsid w:val="009B75CF"/>
    <w:rsid w:val="009B77B8"/>
    <w:rsid w:val="009B7A91"/>
    <w:rsid w:val="009C07B1"/>
    <w:rsid w:val="009C0CA3"/>
    <w:rsid w:val="009C206E"/>
    <w:rsid w:val="009C2371"/>
    <w:rsid w:val="009C2D84"/>
    <w:rsid w:val="009C4425"/>
    <w:rsid w:val="009C4CB1"/>
    <w:rsid w:val="009C4D3D"/>
    <w:rsid w:val="009C4E8E"/>
    <w:rsid w:val="009C67F0"/>
    <w:rsid w:val="009C7001"/>
    <w:rsid w:val="009C77FF"/>
    <w:rsid w:val="009D02F1"/>
    <w:rsid w:val="009D172C"/>
    <w:rsid w:val="009D1D5D"/>
    <w:rsid w:val="009D4918"/>
    <w:rsid w:val="009D7D0E"/>
    <w:rsid w:val="009E0597"/>
    <w:rsid w:val="009E0840"/>
    <w:rsid w:val="009E520A"/>
    <w:rsid w:val="009E6A60"/>
    <w:rsid w:val="009E6AD5"/>
    <w:rsid w:val="009F051F"/>
    <w:rsid w:val="009F0DF6"/>
    <w:rsid w:val="009F1F70"/>
    <w:rsid w:val="009F31D7"/>
    <w:rsid w:val="009F6A3E"/>
    <w:rsid w:val="009F7AEF"/>
    <w:rsid w:val="009F7F04"/>
    <w:rsid w:val="00A00DB2"/>
    <w:rsid w:val="00A01CCC"/>
    <w:rsid w:val="00A02001"/>
    <w:rsid w:val="00A0235A"/>
    <w:rsid w:val="00A02B4B"/>
    <w:rsid w:val="00A02C67"/>
    <w:rsid w:val="00A04C90"/>
    <w:rsid w:val="00A10064"/>
    <w:rsid w:val="00A102C4"/>
    <w:rsid w:val="00A120C1"/>
    <w:rsid w:val="00A12285"/>
    <w:rsid w:val="00A12B1E"/>
    <w:rsid w:val="00A12B6B"/>
    <w:rsid w:val="00A136C4"/>
    <w:rsid w:val="00A1402D"/>
    <w:rsid w:val="00A1426F"/>
    <w:rsid w:val="00A14B22"/>
    <w:rsid w:val="00A15E17"/>
    <w:rsid w:val="00A163F2"/>
    <w:rsid w:val="00A1702B"/>
    <w:rsid w:val="00A17C9B"/>
    <w:rsid w:val="00A2037F"/>
    <w:rsid w:val="00A2051F"/>
    <w:rsid w:val="00A2141A"/>
    <w:rsid w:val="00A222D1"/>
    <w:rsid w:val="00A23901"/>
    <w:rsid w:val="00A24005"/>
    <w:rsid w:val="00A2488E"/>
    <w:rsid w:val="00A24F76"/>
    <w:rsid w:val="00A258E0"/>
    <w:rsid w:val="00A25D1F"/>
    <w:rsid w:val="00A25E10"/>
    <w:rsid w:val="00A26487"/>
    <w:rsid w:val="00A27FC9"/>
    <w:rsid w:val="00A300B4"/>
    <w:rsid w:val="00A31862"/>
    <w:rsid w:val="00A31889"/>
    <w:rsid w:val="00A319C6"/>
    <w:rsid w:val="00A31BC6"/>
    <w:rsid w:val="00A32C49"/>
    <w:rsid w:val="00A3300F"/>
    <w:rsid w:val="00A33F51"/>
    <w:rsid w:val="00A34C44"/>
    <w:rsid w:val="00A36C0E"/>
    <w:rsid w:val="00A37807"/>
    <w:rsid w:val="00A4093F"/>
    <w:rsid w:val="00A40B8A"/>
    <w:rsid w:val="00A410C3"/>
    <w:rsid w:val="00A41F3C"/>
    <w:rsid w:val="00A42710"/>
    <w:rsid w:val="00A42855"/>
    <w:rsid w:val="00A440DC"/>
    <w:rsid w:val="00A44C25"/>
    <w:rsid w:val="00A44EA1"/>
    <w:rsid w:val="00A456C4"/>
    <w:rsid w:val="00A46394"/>
    <w:rsid w:val="00A46BAC"/>
    <w:rsid w:val="00A46E8A"/>
    <w:rsid w:val="00A47000"/>
    <w:rsid w:val="00A47010"/>
    <w:rsid w:val="00A470F0"/>
    <w:rsid w:val="00A4754F"/>
    <w:rsid w:val="00A500C7"/>
    <w:rsid w:val="00A508E1"/>
    <w:rsid w:val="00A50DC4"/>
    <w:rsid w:val="00A5261C"/>
    <w:rsid w:val="00A53276"/>
    <w:rsid w:val="00A534BC"/>
    <w:rsid w:val="00A5373A"/>
    <w:rsid w:val="00A53CFC"/>
    <w:rsid w:val="00A54241"/>
    <w:rsid w:val="00A54619"/>
    <w:rsid w:val="00A5462F"/>
    <w:rsid w:val="00A54C16"/>
    <w:rsid w:val="00A5506B"/>
    <w:rsid w:val="00A5609B"/>
    <w:rsid w:val="00A56D62"/>
    <w:rsid w:val="00A57D29"/>
    <w:rsid w:val="00A61336"/>
    <w:rsid w:val="00A62CC1"/>
    <w:rsid w:val="00A63C67"/>
    <w:rsid w:val="00A644EA"/>
    <w:rsid w:val="00A65FF7"/>
    <w:rsid w:val="00A6699F"/>
    <w:rsid w:val="00A66F13"/>
    <w:rsid w:val="00A6713F"/>
    <w:rsid w:val="00A710D2"/>
    <w:rsid w:val="00A7156A"/>
    <w:rsid w:val="00A71CFC"/>
    <w:rsid w:val="00A71FD1"/>
    <w:rsid w:val="00A72F89"/>
    <w:rsid w:val="00A73209"/>
    <w:rsid w:val="00A73CA8"/>
    <w:rsid w:val="00A749EA"/>
    <w:rsid w:val="00A74BAD"/>
    <w:rsid w:val="00A751FD"/>
    <w:rsid w:val="00A75415"/>
    <w:rsid w:val="00A7699E"/>
    <w:rsid w:val="00A77E0C"/>
    <w:rsid w:val="00A77F28"/>
    <w:rsid w:val="00A80B63"/>
    <w:rsid w:val="00A8216B"/>
    <w:rsid w:val="00A82D29"/>
    <w:rsid w:val="00A837BB"/>
    <w:rsid w:val="00A83983"/>
    <w:rsid w:val="00A8472C"/>
    <w:rsid w:val="00A84CF3"/>
    <w:rsid w:val="00A84FFB"/>
    <w:rsid w:val="00A85981"/>
    <w:rsid w:val="00A90B45"/>
    <w:rsid w:val="00A91F32"/>
    <w:rsid w:val="00A92E7B"/>
    <w:rsid w:val="00A93D47"/>
    <w:rsid w:val="00A949EF"/>
    <w:rsid w:val="00A95761"/>
    <w:rsid w:val="00A95936"/>
    <w:rsid w:val="00A9638D"/>
    <w:rsid w:val="00A96A03"/>
    <w:rsid w:val="00AA00D7"/>
    <w:rsid w:val="00AA0B23"/>
    <w:rsid w:val="00AA0F18"/>
    <w:rsid w:val="00AA0FFB"/>
    <w:rsid w:val="00AA11E5"/>
    <w:rsid w:val="00AA1253"/>
    <w:rsid w:val="00AA185A"/>
    <w:rsid w:val="00AA4EF0"/>
    <w:rsid w:val="00AA5777"/>
    <w:rsid w:val="00AA5C84"/>
    <w:rsid w:val="00AA6677"/>
    <w:rsid w:val="00AB0EEC"/>
    <w:rsid w:val="00AB153A"/>
    <w:rsid w:val="00AB1AD0"/>
    <w:rsid w:val="00AB3313"/>
    <w:rsid w:val="00AB4684"/>
    <w:rsid w:val="00AB4893"/>
    <w:rsid w:val="00AB51AA"/>
    <w:rsid w:val="00AB7C21"/>
    <w:rsid w:val="00AB7D17"/>
    <w:rsid w:val="00AC01C9"/>
    <w:rsid w:val="00AC1368"/>
    <w:rsid w:val="00AC2583"/>
    <w:rsid w:val="00AC260D"/>
    <w:rsid w:val="00AC2B20"/>
    <w:rsid w:val="00AC3137"/>
    <w:rsid w:val="00AC361A"/>
    <w:rsid w:val="00AC371E"/>
    <w:rsid w:val="00AC4A1F"/>
    <w:rsid w:val="00AC52A6"/>
    <w:rsid w:val="00AC551A"/>
    <w:rsid w:val="00AC5772"/>
    <w:rsid w:val="00AC6599"/>
    <w:rsid w:val="00AC7D74"/>
    <w:rsid w:val="00AC7DD4"/>
    <w:rsid w:val="00AD0467"/>
    <w:rsid w:val="00AD0828"/>
    <w:rsid w:val="00AD0C52"/>
    <w:rsid w:val="00AD115F"/>
    <w:rsid w:val="00AD1C53"/>
    <w:rsid w:val="00AD2A86"/>
    <w:rsid w:val="00AD2FAC"/>
    <w:rsid w:val="00AD3668"/>
    <w:rsid w:val="00AD3715"/>
    <w:rsid w:val="00AD3D43"/>
    <w:rsid w:val="00AD467B"/>
    <w:rsid w:val="00AD6916"/>
    <w:rsid w:val="00AE0188"/>
    <w:rsid w:val="00AE1522"/>
    <w:rsid w:val="00AE15F5"/>
    <w:rsid w:val="00AE181D"/>
    <w:rsid w:val="00AE30AA"/>
    <w:rsid w:val="00AE3869"/>
    <w:rsid w:val="00AE4439"/>
    <w:rsid w:val="00AE4AB7"/>
    <w:rsid w:val="00AE5362"/>
    <w:rsid w:val="00AE5BBE"/>
    <w:rsid w:val="00AE774F"/>
    <w:rsid w:val="00AE7AFD"/>
    <w:rsid w:val="00AF030A"/>
    <w:rsid w:val="00AF0477"/>
    <w:rsid w:val="00AF12EB"/>
    <w:rsid w:val="00AF1810"/>
    <w:rsid w:val="00AF2DEB"/>
    <w:rsid w:val="00AF4371"/>
    <w:rsid w:val="00AF656E"/>
    <w:rsid w:val="00AF721A"/>
    <w:rsid w:val="00AF773A"/>
    <w:rsid w:val="00B0019E"/>
    <w:rsid w:val="00B00615"/>
    <w:rsid w:val="00B007B9"/>
    <w:rsid w:val="00B00B08"/>
    <w:rsid w:val="00B01531"/>
    <w:rsid w:val="00B027A5"/>
    <w:rsid w:val="00B0346B"/>
    <w:rsid w:val="00B039FC"/>
    <w:rsid w:val="00B05344"/>
    <w:rsid w:val="00B062ED"/>
    <w:rsid w:val="00B07105"/>
    <w:rsid w:val="00B10261"/>
    <w:rsid w:val="00B11ADA"/>
    <w:rsid w:val="00B11C5A"/>
    <w:rsid w:val="00B1243A"/>
    <w:rsid w:val="00B126D2"/>
    <w:rsid w:val="00B150F0"/>
    <w:rsid w:val="00B15213"/>
    <w:rsid w:val="00B16F11"/>
    <w:rsid w:val="00B2009C"/>
    <w:rsid w:val="00B2133D"/>
    <w:rsid w:val="00B218CC"/>
    <w:rsid w:val="00B21E1C"/>
    <w:rsid w:val="00B23825"/>
    <w:rsid w:val="00B2424F"/>
    <w:rsid w:val="00B24534"/>
    <w:rsid w:val="00B24D2A"/>
    <w:rsid w:val="00B25A49"/>
    <w:rsid w:val="00B25CCD"/>
    <w:rsid w:val="00B27C8A"/>
    <w:rsid w:val="00B30BBC"/>
    <w:rsid w:val="00B33F60"/>
    <w:rsid w:val="00B35BDD"/>
    <w:rsid w:val="00B3614F"/>
    <w:rsid w:val="00B41461"/>
    <w:rsid w:val="00B423BA"/>
    <w:rsid w:val="00B43065"/>
    <w:rsid w:val="00B44230"/>
    <w:rsid w:val="00B45095"/>
    <w:rsid w:val="00B45FED"/>
    <w:rsid w:val="00B46645"/>
    <w:rsid w:val="00B4775D"/>
    <w:rsid w:val="00B50098"/>
    <w:rsid w:val="00B50441"/>
    <w:rsid w:val="00B50C3F"/>
    <w:rsid w:val="00B54A2A"/>
    <w:rsid w:val="00B612A2"/>
    <w:rsid w:val="00B61458"/>
    <w:rsid w:val="00B6158A"/>
    <w:rsid w:val="00B6167E"/>
    <w:rsid w:val="00B6214D"/>
    <w:rsid w:val="00B63445"/>
    <w:rsid w:val="00B63770"/>
    <w:rsid w:val="00B66724"/>
    <w:rsid w:val="00B66764"/>
    <w:rsid w:val="00B66BDB"/>
    <w:rsid w:val="00B679F9"/>
    <w:rsid w:val="00B705E5"/>
    <w:rsid w:val="00B70E6B"/>
    <w:rsid w:val="00B71F75"/>
    <w:rsid w:val="00B731BE"/>
    <w:rsid w:val="00B74FA0"/>
    <w:rsid w:val="00B75FB6"/>
    <w:rsid w:val="00B76F17"/>
    <w:rsid w:val="00B77741"/>
    <w:rsid w:val="00B80BF4"/>
    <w:rsid w:val="00B80C5E"/>
    <w:rsid w:val="00B82E74"/>
    <w:rsid w:val="00B83AA4"/>
    <w:rsid w:val="00B83D68"/>
    <w:rsid w:val="00B84024"/>
    <w:rsid w:val="00B84486"/>
    <w:rsid w:val="00B849A6"/>
    <w:rsid w:val="00B85D5A"/>
    <w:rsid w:val="00B86B7A"/>
    <w:rsid w:val="00B86C70"/>
    <w:rsid w:val="00B87AC0"/>
    <w:rsid w:val="00B904CB"/>
    <w:rsid w:val="00B90DA8"/>
    <w:rsid w:val="00B91039"/>
    <w:rsid w:val="00B91843"/>
    <w:rsid w:val="00B92144"/>
    <w:rsid w:val="00B924A1"/>
    <w:rsid w:val="00B9323B"/>
    <w:rsid w:val="00B94A5C"/>
    <w:rsid w:val="00BA183D"/>
    <w:rsid w:val="00BA2027"/>
    <w:rsid w:val="00BA301F"/>
    <w:rsid w:val="00BA351A"/>
    <w:rsid w:val="00BA605B"/>
    <w:rsid w:val="00BA6285"/>
    <w:rsid w:val="00BA6F2F"/>
    <w:rsid w:val="00BA79D8"/>
    <w:rsid w:val="00BA7B9D"/>
    <w:rsid w:val="00BB09C4"/>
    <w:rsid w:val="00BB381B"/>
    <w:rsid w:val="00BB3CB7"/>
    <w:rsid w:val="00BB45E9"/>
    <w:rsid w:val="00BB4FCF"/>
    <w:rsid w:val="00BB556A"/>
    <w:rsid w:val="00BC16C0"/>
    <w:rsid w:val="00BC1955"/>
    <w:rsid w:val="00BC223D"/>
    <w:rsid w:val="00BC2994"/>
    <w:rsid w:val="00BC3264"/>
    <w:rsid w:val="00BC3F04"/>
    <w:rsid w:val="00BC4017"/>
    <w:rsid w:val="00BC4858"/>
    <w:rsid w:val="00BC6AD7"/>
    <w:rsid w:val="00BD1053"/>
    <w:rsid w:val="00BD175F"/>
    <w:rsid w:val="00BD3FF4"/>
    <w:rsid w:val="00BD40C7"/>
    <w:rsid w:val="00BD4530"/>
    <w:rsid w:val="00BD4899"/>
    <w:rsid w:val="00BD5CE1"/>
    <w:rsid w:val="00BD5EE7"/>
    <w:rsid w:val="00BD738E"/>
    <w:rsid w:val="00BD7E2A"/>
    <w:rsid w:val="00BE01F2"/>
    <w:rsid w:val="00BE1046"/>
    <w:rsid w:val="00BE10F1"/>
    <w:rsid w:val="00BE162F"/>
    <w:rsid w:val="00BE2861"/>
    <w:rsid w:val="00BE4C64"/>
    <w:rsid w:val="00BF03B3"/>
    <w:rsid w:val="00BF094F"/>
    <w:rsid w:val="00BF0A5D"/>
    <w:rsid w:val="00BF1BCF"/>
    <w:rsid w:val="00BF1E77"/>
    <w:rsid w:val="00BF267A"/>
    <w:rsid w:val="00BF55C0"/>
    <w:rsid w:val="00BF5721"/>
    <w:rsid w:val="00BF6112"/>
    <w:rsid w:val="00BF6312"/>
    <w:rsid w:val="00BF7C9D"/>
    <w:rsid w:val="00C00871"/>
    <w:rsid w:val="00C008A3"/>
    <w:rsid w:val="00C022DB"/>
    <w:rsid w:val="00C02F83"/>
    <w:rsid w:val="00C034A3"/>
    <w:rsid w:val="00C06D6B"/>
    <w:rsid w:val="00C10580"/>
    <w:rsid w:val="00C107D0"/>
    <w:rsid w:val="00C11130"/>
    <w:rsid w:val="00C12126"/>
    <w:rsid w:val="00C13582"/>
    <w:rsid w:val="00C156DA"/>
    <w:rsid w:val="00C15800"/>
    <w:rsid w:val="00C16E9E"/>
    <w:rsid w:val="00C2009A"/>
    <w:rsid w:val="00C219ED"/>
    <w:rsid w:val="00C23BBE"/>
    <w:rsid w:val="00C24537"/>
    <w:rsid w:val="00C2464E"/>
    <w:rsid w:val="00C24911"/>
    <w:rsid w:val="00C24B90"/>
    <w:rsid w:val="00C27028"/>
    <w:rsid w:val="00C2777E"/>
    <w:rsid w:val="00C323AC"/>
    <w:rsid w:val="00C328D8"/>
    <w:rsid w:val="00C33244"/>
    <w:rsid w:val="00C333E5"/>
    <w:rsid w:val="00C34AE5"/>
    <w:rsid w:val="00C34B4A"/>
    <w:rsid w:val="00C34D50"/>
    <w:rsid w:val="00C35F73"/>
    <w:rsid w:val="00C374C2"/>
    <w:rsid w:val="00C37508"/>
    <w:rsid w:val="00C377CB"/>
    <w:rsid w:val="00C414DF"/>
    <w:rsid w:val="00C41D58"/>
    <w:rsid w:val="00C42118"/>
    <w:rsid w:val="00C45DF0"/>
    <w:rsid w:val="00C45EB7"/>
    <w:rsid w:val="00C46709"/>
    <w:rsid w:val="00C46A45"/>
    <w:rsid w:val="00C46B81"/>
    <w:rsid w:val="00C501E1"/>
    <w:rsid w:val="00C5125D"/>
    <w:rsid w:val="00C515E4"/>
    <w:rsid w:val="00C53EC1"/>
    <w:rsid w:val="00C57B07"/>
    <w:rsid w:val="00C60786"/>
    <w:rsid w:val="00C6112C"/>
    <w:rsid w:val="00C61F32"/>
    <w:rsid w:val="00C61FB1"/>
    <w:rsid w:val="00C64285"/>
    <w:rsid w:val="00C643A0"/>
    <w:rsid w:val="00C65678"/>
    <w:rsid w:val="00C6567A"/>
    <w:rsid w:val="00C6597C"/>
    <w:rsid w:val="00C65FCE"/>
    <w:rsid w:val="00C67496"/>
    <w:rsid w:val="00C678B2"/>
    <w:rsid w:val="00C700EE"/>
    <w:rsid w:val="00C7084B"/>
    <w:rsid w:val="00C7212F"/>
    <w:rsid w:val="00C725F7"/>
    <w:rsid w:val="00C72B89"/>
    <w:rsid w:val="00C72CB8"/>
    <w:rsid w:val="00C739B1"/>
    <w:rsid w:val="00C7599D"/>
    <w:rsid w:val="00C76489"/>
    <w:rsid w:val="00C768A6"/>
    <w:rsid w:val="00C76AEA"/>
    <w:rsid w:val="00C76C74"/>
    <w:rsid w:val="00C77AAB"/>
    <w:rsid w:val="00C77BBB"/>
    <w:rsid w:val="00C8111D"/>
    <w:rsid w:val="00C8209D"/>
    <w:rsid w:val="00C838CD"/>
    <w:rsid w:val="00C83BAB"/>
    <w:rsid w:val="00C85069"/>
    <w:rsid w:val="00C86B46"/>
    <w:rsid w:val="00C87820"/>
    <w:rsid w:val="00C87919"/>
    <w:rsid w:val="00C904D0"/>
    <w:rsid w:val="00C92422"/>
    <w:rsid w:val="00C9262B"/>
    <w:rsid w:val="00C953F2"/>
    <w:rsid w:val="00C965E9"/>
    <w:rsid w:val="00C96A51"/>
    <w:rsid w:val="00C97114"/>
    <w:rsid w:val="00C97586"/>
    <w:rsid w:val="00C979C4"/>
    <w:rsid w:val="00CA053D"/>
    <w:rsid w:val="00CA13F2"/>
    <w:rsid w:val="00CA235C"/>
    <w:rsid w:val="00CA2DCF"/>
    <w:rsid w:val="00CA421C"/>
    <w:rsid w:val="00CA4349"/>
    <w:rsid w:val="00CA44B3"/>
    <w:rsid w:val="00CA4B78"/>
    <w:rsid w:val="00CA4C0B"/>
    <w:rsid w:val="00CA552C"/>
    <w:rsid w:val="00CA5555"/>
    <w:rsid w:val="00CA5970"/>
    <w:rsid w:val="00CA5C1A"/>
    <w:rsid w:val="00CA5D75"/>
    <w:rsid w:val="00CA6721"/>
    <w:rsid w:val="00CA73C2"/>
    <w:rsid w:val="00CA744F"/>
    <w:rsid w:val="00CA7962"/>
    <w:rsid w:val="00CA7F97"/>
    <w:rsid w:val="00CB0A83"/>
    <w:rsid w:val="00CB1738"/>
    <w:rsid w:val="00CB1824"/>
    <w:rsid w:val="00CB1E1D"/>
    <w:rsid w:val="00CB2281"/>
    <w:rsid w:val="00CB4188"/>
    <w:rsid w:val="00CB4A49"/>
    <w:rsid w:val="00CB4B7A"/>
    <w:rsid w:val="00CB4C46"/>
    <w:rsid w:val="00CB51EF"/>
    <w:rsid w:val="00CB544D"/>
    <w:rsid w:val="00CB58F3"/>
    <w:rsid w:val="00CB5B3A"/>
    <w:rsid w:val="00CB5B56"/>
    <w:rsid w:val="00CB7226"/>
    <w:rsid w:val="00CB7E14"/>
    <w:rsid w:val="00CC00A4"/>
    <w:rsid w:val="00CC23E9"/>
    <w:rsid w:val="00CC2578"/>
    <w:rsid w:val="00CC25CD"/>
    <w:rsid w:val="00CC2CBB"/>
    <w:rsid w:val="00CC4F5D"/>
    <w:rsid w:val="00CC5B3E"/>
    <w:rsid w:val="00CC6043"/>
    <w:rsid w:val="00CD08FD"/>
    <w:rsid w:val="00CD0FB2"/>
    <w:rsid w:val="00CD2158"/>
    <w:rsid w:val="00CD224C"/>
    <w:rsid w:val="00CD2DA3"/>
    <w:rsid w:val="00CD315C"/>
    <w:rsid w:val="00CD367E"/>
    <w:rsid w:val="00CD51AD"/>
    <w:rsid w:val="00CD6D5E"/>
    <w:rsid w:val="00CD7DAC"/>
    <w:rsid w:val="00CE01FB"/>
    <w:rsid w:val="00CE1CD1"/>
    <w:rsid w:val="00CE257A"/>
    <w:rsid w:val="00CE288D"/>
    <w:rsid w:val="00CE304D"/>
    <w:rsid w:val="00CE33D1"/>
    <w:rsid w:val="00CE3640"/>
    <w:rsid w:val="00CE4FD0"/>
    <w:rsid w:val="00CE5D49"/>
    <w:rsid w:val="00CE65EA"/>
    <w:rsid w:val="00CE6728"/>
    <w:rsid w:val="00CE6B42"/>
    <w:rsid w:val="00CE7511"/>
    <w:rsid w:val="00CE75F7"/>
    <w:rsid w:val="00CE7609"/>
    <w:rsid w:val="00CF0222"/>
    <w:rsid w:val="00CF1166"/>
    <w:rsid w:val="00CF1840"/>
    <w:rsid w:val="00CF2307"/>
    <w:rsid w:val="00CF2405"/>
    <w:rsid w:val="00CF257B"/>
    <w:rsid w:val="00CF294A"/>
    <w:rsid w:val="00CF3544"/>
    <w:rsid w:val="00CF3723"/>
    <w:rsid w:val="00CF4BE2"/>
    <w:rsid w:val="00CF53CE"/>
    <w:rsid w:val="00CF63C8"/>
    <w:rsid w:val="00CF6CC4"/>
    <w:rsid w:val="00CF7586"/>
    <w:rsid w:val="00CF7BC1"/>
    <w:rsid w:val="00D01472"/>
    <w:rsid w:val="00D01CB8"/>
    <w:rsid w:val="00D02941"/>
    <w:rsid w:val="00D02A14"/>
    <w:rsid w:val="00D0428D"/>
    <w:rsid w:val="00D04B71"/>
    <w:rsid w:val="00D10C35"/>
    <w:rsid w:val="00D10F4D"/>
    <w:rsid w:val="00D121FB"/>
    <w:rsid w:val="00D15B69"/>
    <w:rsid w:val="00D215C5"/>
    <w:rsid w:val="00D218DB"/>
    <w:rsid w:val="00D218E6"/>
    <w:rsid w:val="00D21A7D"/>
    <w:rsid w:val="00D23408"/>
    <w:rsid w:val="00D23964"/>
    <w:rsid w:val="00D23AB2"/>
    <w:rsid w:val="00D24266"/>
    <w:rsid w:val="00D33D8A"/>
    <w:rsid w:val="00D34219"/>
    <w:rsid w:val="00D342D6"/>
    <w:rsid w:val="00D364ED"/>
    <w:rsid w:val="00D36875"/>
    <w:rsid w:val="00D40C55"/>
    <w:rsid w:val="00D40D62"/>
    <w:rsid w:val="00D41378"/>
    <w:rsid w:val="00D413D3"/>
    <w:rsid w:val="00D41DE4"/>
    <w:rsid w:val="00D43517"/>
    <w:rsid w:val="00D43FAE"/>
    <w:rsid w:val="00D4461B"/>
    <w:rsid w:val="00D45931"/>
    <w:rsid w:val="00D5006A"/>
    <w:rsid w:val="00D50505"/>
    <w:rsid w:val="00D50F20"/>
    <w:rsid w:val="00D51A56"/>
    <w:rsid w:val="00D51A99"/>
    <w:rsid w:val="00D52787"/>
    <w:rsid w:val="00D52955"/>
    <w:rsid w:val="00D5489E"/>
    <w:rsid w:val="00D54B17"/>
    <w:rsid w:val="00D5534F"/>
    <w:rsid w:val="00D55B5D"/>
    <w:rsid w:val="00D60157"/>
    <w:rsid w:val="00D61073"/>
    <w:rsid w:val="00D610C1"/>
    <w:rsid w:val="00D6270C"/>
    <w:rsid w:val="00D62852"/>
    <w:rsid w:val="00D6498E"/>
    <w:rsid w:val="00D649EC"/>
    <w:rsid w:val="00D653CA"/>
    <w:rsid w:val="00D65524"/>
    <w:rsid w:val="00D66AAC"/>
    <w:rsid w:val="00D6738A"/>
    <w:rsid w:val="00D679B2"/>
    <w:rsid w:val="00D67AA7"/>
    <w:rsid w:val="00D67F31"/>
    <w:rsid w:val="00D70546"/>
    <w:rsid w:val="00D71C3A"/>
    <w:rsid w:val="00D72615"/>
    <w:rsid w:val="00D7445C"/>
    <w:rsid w:val="00D74E93"/>
    <w:rsid w:val="00D762B2"/>
    <w:rsid w:val="00D765C8"/>
    <w:rsid w:val="00D76600"/>
    <w:rsid w:val="00D77865"/>
    <w:rsid w:val="00D778FD"/>
    <w:rsid w:val="00D81255"/>
    <w:rsid w:val="00D82850"/>
    <w:rsid w:val="00D85377"/>
    <w:rsid w:val="00D87060"/>
    <w:rsid w:val="00D8739F"/>
    <w:rsid w:val="00D8764B"/>
    <w:rsid w:val="00D87FFD"/>
    <w:rsid w:val="00D90805"/>
    <w:rsid w:val="00D90A12"/>
    <w:rsid w:val="00D90C7C"/>
    <w:rsid w:val="00D9128A"/>
    <w:rsid w:val="00D916DE"/>
    <w:rsid w:val="00D92275"/>
    <w:rsid w:val="00D92A2C"/>
    <w:rsid w:val="00D930F3"/>
    <w:rsid w:val="00D9593B"/>
    <w:rsid w:val="00D96375"/>
    <w:rsid w:val="00D9684A"/>
    <w:rsid w:val="00D96CB0"/>
    <w:rsid w:val="00D970FD"/>
    <w:rsid w:val="00D97101"/>
    <w:rsid w:val="00DA02F4"/>
    <w:rsid w:val="00DA04B7"/>
    <w:rsid w:val="00DA06FA"/>
    <w:rsid w:val="00DA1D62"/>
    <w:rsid w:val="00DA1F4B"/>
    <w:rsid w:val="00DA2256"/>
    <w:rsid w:val="00DA2D4E"/>
    <w:rsid w:val="00DA2FEE"/>
    <w:rsid w:val="00DA4BB9"/>
    <w:rsid w:val="00DA4C0C"/>
    <w:rsid w:val="00DA54C6"/>
    <w:rsid w:val="00DA5877"/>
    <w:rsid w:val="00DA5A37"/>
    <w:rsid w:val="00DA6DD6"/>
    <w:rsid w:val="00DA7A7F"/>
    <w:rsid w:val="00DB04B4"/>
    <w:rsid w:val="00DB272C"/>
    <w:rsid w:val="00DB2851"/>
    <w:rsid w:val="00DB574B"/>
    <w:rsid w:val="00DB5A9C"/>
    <w:rsid w:val="00DB6731"/>
    <w:rsid w:val="00DB6A74"/>
    <w:rsid w:val="00DB6A94"/>
    <w:rsid w:val="00DC0D01"/>
    <w:rsid w:val="00DC1DDA"/>
    <w:rsid w:val="00DC213B"/>
    <w:rsid w:val="00DC234C"/>
    <w:rsid w:val="00DC2BCD"/>
    <w:rsid w:val="00DC2F39"/>
    <w:rsid w:val="00DC3520"/>
    <w:rsid w:val="00DC367B"/>
    <w:rsid w:val="00DC3689"/>
    <w:rsid w:val="00DC3D55"/>
    <w:rsid w:val="00DC447C"/>
    <w:rsid w:val="00DC5025"/>
    <w:rsid w:val="00DC5A7B"/>
    <w:rsid w:val="00DC632F"/>
    <w:rsid w:val="00DC6814"/>
    <w:rsid w:val="00DD1C3D"/>
    <w:rsid w:val="00DD1CD8"/>
    <w:rsid w:val="00DD1D38"/>
    <w:rsid w:val="00DD1F49"/>
    <w:rsid w:val="00DD2523"/>
    <w:rsid w:val="00DD2D1A"/>
    <w:rsid w:val="00DD3D6D"/>
    <w:rsid w:val="00DD4626"/>
    <w:rsid w:val="00DD4E67"/>
    <w:rsid w:val="00DD5CAA"/>
    <w:rsid w:val="00DD5D0A"/>
    <w:rsid w:val="00DD617E"/>
    <w:rsid w:val="00DD6BCB"/>
    <w:rsid w:val="00DD6DCE"/>
    <w:rsid w:val="00DD7D1D"/>
    <w:rsid w:val="00DD7F24"/>
    <w:rsid w:val="00DE0C27"/>
    <w:rsid w:val="00DE1204"/>
    <w:rsid w:val="00DE183A"/>
    <w:rsid w:val="00DE2C23"/>
    <w:rsid w:val="00DE44D5"/>
    <w:rsid w:val="00DE4D98"/>
    <w:rsid w:val="00DE5895"/>
    <w:rsid w:val="00DE77C5"/>
    <w:rsid w:val="00DE7B13"/>
    <w:rsid w:val="00DF04C1"/>
    <w:rsid w:val="00DF537D"/>
    <w:rsid w:val="00DF5F3A"/>
    <w:rsid w:val="00DF67E3"/>
    <w:rsid w:val="00DF7FAD"/>
    <w:rsid w:val="00E003CE"/>
    <w:rsid w:val="00E006C0"/>
    <w:rsid w:val="00E00879"/>
    <w:rsid w:val="00E00E9D"/>
    <w:rsid w:val="00E02432"/>
    <w:rsid w:val="00E025F2"/>
    <w:rsid w:val="00E03FCE"/>
    <w:rsid w:val="00E0420A"/>
    <w:rsid w:val="00E0782B"/>
    <w:rsid w:val="00E1009A"/>
    <w:rsid w:val="00E100DB"/>
    <w:rsid w:val="00E10702"/>
    <w:rsid w:val="00E107CF"/>
    <w:rsid w:val="00E10843"/>
    <w:rsid w:val="00E1263F"/>
    <w:rsid w:val="00E12BA3"/>
    <w:rsid w:val="00E134D1"/>
    <w:rsid w:val="00E14AC8"/>
    <w:rsid w:val="00E150CE"/>
    <w:rsid w:val="00E15748"/>
    <w:rsid w:val="00E1589A"/>
    <w:rsid w:val="00E15941"/>
    <w:rsid w:val="00E15994"/>
    <w:rsid w:val="00E1642A"/>
    <w:rsid w:val="00E16D2B"/>
    <w:rsid w:val="00E2059C"/>
    <w:rsid w:val="00E20EF0"/>
    <w:rsid w:val="00E2117E"/>
    <w:rsid w:val="00E2217C"/>
    <w:rsid w:val="00E233A1"/>
    <w:rsid w:val="00E23E45"/>
    <w:rsid w:val="00E23F03"/>
    <w:rsid w:val="00E2471D"/>
    <w:rsid w:val="00E259F3"/>
    <w:rsid w:val="00E26C62"/>
    <w:rsid w:val="00E272C8"/>
    <w:rsid w:val="00E27DC0"/>
    <w:rsid w:val="00E3134F"/>
    <w:rsid w:val="00E316E0"/>
    <w:rsid w:val="00E31E3F"/>
    <w:rsid w:val="00E330FC"/>
    <w:rsid w:val="00E34073"/>
    <w:rsid w:val="00E34FD2"/>
    <w:rsid w:val="00E35401"/>
    <w:rsid w:val="00E35A67"/>
    <w:rsid w:val="00E35EDB"/>
    <w:rsid w:val="00E36589"/>
    <w:rsid w:val="00E36765"/>
    <w:rsid w:val="00E373CB"/>
    <w:rsid w:val="00E3747C"/>
    <w:rsid w:val="00E37BF2"/>
    <w:rsid w:val="00E40000"/>
    <w:rsid w:val="00E407BD"/>
    <w:rsid w:val="00E40F99"/>
    <w:rsid w:val="00E41AD7"/>
    <w:rsid w:val="00E41CC2"/>
    <w:rsid w:val="00E4217A"/>
    <w:rsid w:val="00E4272C"/>
    <w:rsid w:val="00E42E89"/>
    <w:rsid w:val="00E4407D"/>
    <w:rsid w:val="00E458DE"/>
    <w:rsid w:val="00E45D08"/>
    <w:rsid w:val="00E461B5"/>
    <w:rsid w:val="00E46FFC"/>
    <w:rsid w:val="00E51CD9"/>
    <w:rsid w:val="00E52191"/>
    <w:rsid w:val="00E52BD1"/>
    <w:rsid w:val="00E53FCB"/>
    <w:rsid w:val="00E5459B"/>
    <w:rsid w:val="00E55E6F"/>
    <w:rsid w:val="00E56F9C"/>
    <w:rsid w:val="00E6034C"/>
    <w:rsid w:val="00E605D2"/>
    <w:rsid w:val="00E615F4"/>
    <w:rsid w:val="00E6283C"/>
    <w:rsid w:val="00E62ACE"/>
    <w:rsid w:val="00E644A6"/>
    <w:rsid w:val="00E647F3"/>
    <w:rsid w:val="00E65767"/>
    <w:rsid w:val="00E70899"/>
    <w:rsid w:val="00E71372"/>
    <w:rsid w:val="00E716EB"/>
    <w:rsid w:val="00E71C2E"/>
    <w:rsid w:val="00E73594"/>
    <w:rsid w:val="00E7428F"/>
    <w:rsid w:val="00E748C8"/>
    <w:rsid w:val="00E7490A"/>
    <w:rsid w:val="00E759E1"/>
    <w:rsid w:val="00E76FD4"/>
    <w:rsid w:val="00E77ED0"/>
    <w:rsid w:val="00E80F47"/>
    <w:rsid w:val="00E81B2C"/>
    <w:rsid w:val="00E81F99"/>
    <w:rsid w:val="00E82FFC"/>
    <w:rsid w:val="00E838C3"/>
    <w:rsid w:val="00E83C82"/>
    <w:rsid w:val="00E843A1"/>
    <w:rsid w:val="00E850D4"/>
    <w:rsid w:val="00E8575B"/>
    <w:rsid w:val="00E85C3A"/>
    <w:rsid w:val="00E85DBC"/>
    <w:rsid w:val="00E86A50"/>
    <w:rsid w:val="00E87E3A"/>
    <w:rsid w:val="00E91D02"/>
    <w:rsid w:val="00E920D2"/>
    <w:rsid w:val="00E9287D"/>
    <w:rsid w:val="00E937E5"/>
    <w:rsid w:val="00E94216"/>
    <w:rsid w:val="00E94842"/>
    <w:rsid w:val="00E95281"/>
    <w:rsid w:val="00E95E96"/>
    <w:rsid w:val="00E97E8B"/>
    <w:rsid w:val="00EA0094"/>
    <w:rsid w:val="00EA06DA"/>
    <w:rsid w:val="00EA0BEE"/>
    <w:rsid w:val="00EA0FCE"/>
    <w:rsid w:val="00EA1953"/>
    <w:rsid w:val="00EA196C"/>
    <w:rsid w:val="00EA25FC"/>
    <w:rsid w:val="00EA32EE"/>
    <w:rsid w:val="00EA5415"/>
    <w:rsid w:val="00EA63EB"/>
    <w:rsid w:val="00EA6911"/>
    <w:rsid w:val="00EB03C0"/>
    <w:rsid w:val="00EB11AC"/>
    <w:rsid w:val="00EB1B31"/>
    <w:rsid w:val="00EB281A"/>
    <w:rsid w:val="00EB2A9C"/>
    <w:rsid w:val="00EB2C50"/>
    <w:rsid w:val="00EB323A"/>
    <w:rsid w:val="00EB4DCB"/>
    <w:rsid w:val="00EB6022"/>
    <w:rsid w:val="00EC0703"/>
    <w:rsid w:val="00EC0E25"/>
    <w:rsid w:val="00EC4F47"/>
    <w:rsid w:val="00EC5719"/>
    <w:rsid w:val="00EC7826"/>
    <w:rsid w:val="00EC7AF8"/>
    <w:rsid w:val="00ED104B"/>
    <w:rsid w:val="00ED3C50"/>
    <w:rsid w:val="00ED5EDE"/>
    <w:rsid w:val="00ED65AC"/>
    <w:rsid w:val="00ED6F70"/>
    <w:rsid w:val="00ED7ED1"/>
    <w:rsid w:val="00EE0F0B"/>
    <w:rsid w:val="00EE1488"/>
    <w:rsid w:val="00EE1EE3"/>
    <w:rsid w:val="00EE483F"/>
    <w:rsid w:val="00EE71E6"/>
    <w:rsid w:val="00EE72D7"/>
    <w:rsid w:val="00EF0399"/>
    <w:rsid w:val="00EF1EE7"/>
    <w:rsid w:val="00EF2823"/>
    <w:rsid w:val="00EF3C48"/>
    <w:rsid w:val="00EF3EF5"/>
    <w:rsid w:val="00EF5416"/>
    <w:rsid w:val="00EF5B1C"/>
    <w:rsid w:val="00F000B0"/>
    <w:rsid w:val="00F00879"/>
    <w:rsid w:val="00F01B90"/>
    <w:rsid w:val="00F01EDB"/>
    <w:rsid w:val="00F02E25"/>
    <w:rsid w:val="00F04421"/>
    <w:rsid w:val="00F0524C"/>
    <w:rsid w:val="00F05DFF"/>
    <w:rsid w:val="00F06CDA"/>
    <w:rsid w:val="00F078A4"/>
    <w:rsid w:val="00F114A4"/>
    <w:rsid w:val="00F124D6"/>
    <w:rsid w:val="00F12AEA"/>
    <w:rsid w:val="00F138D8"/>
    <w:rsid w:val="00F153D0"/>
    <w:rsid w:val="00F154F5"/>
    <w:rsid w:val="00F15A25"/>
    <w:rsid w:val="00F16AF1"/>
    <w:rsid w:val="00F1705C"/>
    <w:rsid w:val="00F17A9F"/>
    <w:rsid w:val="00F17E06"/>
    <w:rsid w:val="00F17F97"/>
    <w:rsid w:val="00F203BE"/>
    <w:rsid w:val="00F20613"/>
    <w:rsid w:val="00F20904"/>
    <w:rsid w:val="00F20B4D"/>
    <w:rsid w:val="00F221B5"/>
    <w:rsid w:val="00F22B2F"/>
    <w:rsid w:val="00F22E1C"/>
    <w:rsid w:val="00F234C7"/>
    <w:rsid w:val="00F23575"/>
    <w:rsid w:val="00F235D1"/>
    <w:rsid w:val="00F241F9"/>
    <w:rsid w:val="00F24414"/>
    <w:rsid w:val="00F2513B"/>
    <w:rsid w:val="00F256AA"/>
    <w:rsid w:val="00F260E0"/>
    <w:rsid w:val="00F26D59"/>
    <w:rsid w:val="00F32005"/>
    <w:rsid w:val="00F33FFB"/>
    <w:rsid w:val="00F34B88"/>
    <w:rsid w:val="00F35583"/>
    <w:rsid w:val="00F35FC8"/>
    <w:rsid w:val="00F40BD7"/>
    <w:rsid w:val="00F4114A"/>
    <w:rsid w:val="00F41C8F"/>
    <w:rsid w:val="00F440FC"/>
    <w:rsid w:val="00F44C98"/>
    <w:rsid w:val="00F45F5F"/>
    <w:rsid w:val="00F4603B"/>
    <w:rsid w:val="00F4668A"/>
    <w:rsid w:val="00F466CD"/>
    <w:rsid w:val="00F466FC"/>
    <w:rsid w:val="00F46863"/>
    <w:rsid w:val="00F469CB"/>
    <w:rsid w:val="00F46C37"/>
    <w:rsid w:val="00F473B2"/>
    <w:rsid w:val="00F47AF2"/>
    <w:rsid w:val="00F507A6"/>
    <w:rsid w:val="00F519D5"/>
    <w:rsid w:val="00F51A08"/>
    <w:rsid w:val="00F52004"/>
    <w:rsid w:val="00F5225E"/>
    <w:rsid w:val="00F52DCD"/>
    <w:rsid w:val="00F5432F"/>
    <w:rsid w:val="00F546E9"/>
    <w:rsid w:val="00F54CDA"/>
    <w:rsid w:val="00F55FDD"/>
    <w:rsid w:val="00F56026"/>
    <w:rsid w:val="00F56826"/>
    <w:rsid w:val="00F56A36"/>
    <w:rsid w:val="00F56F53"/>
    <w:rsid w:val="00F579FE"/>
    <w:rsid w:val="00F57C3A"/>
    <w:rsid w:val="00F631D3"/>
    <w:rsid w:val="00F64030"/>
    <w:rsid w:val="00F64B42"/>
    <w:rsid w:val="00F65431"/>
    <w:rsid w:val="00F6683F"/>
    <w:rsid w:val="00F67A58"/>
    <w:rsid w:val="00F67A8D"/>
    <w:rsid w:val="00F7068F"/>
    <w:rsid w:val="00F70C8C"/>
    <w:rsid w:val="00F71AA0"/>
    <w:rsid w:val="00F71F79"/>
    <w:rsid w:val="00F72517"/>
    <w:rsid w:val="00F72D34"/>
    <w:rsid w:val="00F7373C"/>
    <w:rsid w:val="00F73810"/>
    <w:rsid w:val="00F73D29"/>
    <w:rsid w:val="00F75C05"/>
    <w:rsid w:val="00F76F52"/>
    <w:rsid w:val="00F81798"/>
    <w:rsid w:val="00F8505C"/>
    <w:rsid w:val="00F8526E"/>
    <w:rsid w:val="00F8572F"/>
    <w:rsid w:val="00F85BB6"/>
    <w:rsid w:val="00F87BC7"/>
    <w:rsid w:val="00F90225"/>
    <w:rsid w:val="00F90583"/>
    <w:rsid w:val="00F90DD1"/>
    <w:rsid w:val="00F9172C"/>
    <w:rsid w:val="00F943DC"/>
    <w:rsid w:val="00F9579D"/>
    <w:rsid w:val="00F96683"/>
    <w:rsid w:val="00F96933"/>
    <w:rsid w:val="00F977D4"/>
    <w:rsid w:val="00FA002E"/>
    <w:rsid w:val="00FA3522"/>
    <w:rsid w:val="00FA43B7"/>
    <w:rsid w:val="00FA6A93"/>
    <w:rsid w:val="00FA6B92"/>
    <w:rsid w:val="00FA7703"/>
    <w:rsid w:val="00FB2424"/>
    <w:rsid w:val="00FB2488"/>
    <w:rsid w:val="00FB3A58"/>
    <w:rsid w:val="00FB4B9A"/>
    <w:rsid w:val="00FB614D"/>
    <w:rsid w:val="00FB6185"/>
    <w:rsid w:val="00FC153D"/>
    <w:rsid w:val="00FC2125"/>
    <w:rsid w:val="00FC2306"/>
    <w:rsid w:val="00FC29F7"/>
    <w:rsid w:val="00FC2B4F"/>
    <w:rsid w:val="00FC37DC"/>
    <w:rsid w:val="00FC386A"/>
    <w:rsid w:val="00FC43A9"/>
    <w:rsid w:val="00FC499E"/>
    <w:rsid w:val="00FC54D3"/>
    <w:rsid w:val="00FC6DD2"/>
    <w:rsid w:val="00FC7062"/>
    <w:rsid w:val="00FD03F3"/>
    <w:rsid w:val="00FD0414"/>
    <w:rsid w:val="00FD1502"/>
    <w:rsid w:val="00FD2A34"/>
    <w:rsid w:val="00FD303C"/>
    <w:rsid w:val="00FD3216"/>
    <w:rsid w:val="00FD3840"/>
    <w:rsid w:val="00FD3888"/>
    <w:rsid w:val="00FD3F33"/>
    <w:rsid w:val="00FD431E"/>
    <w:rsid w:val="00FD4633"/>
    <w:rsid w:val="00FD5640"/>
    <w:rsid w:val="00FD5B3C"/>
    <w:rsid w:val="00FD5D28"/>
    <w:rsid w:val="00FD7259"/>
    <w:rsid w:val="00FD7C78"/>
    <w:rsid w:val="00FE1139"/>
    <w:rsid w:val="00FE26E2"/>
    <w:rsid w:val="00FE282B"/>
    <w:rsid w:val="00FE2A05"/>
    <w:rsid w:val="00FE4528"/>
    <w:rsid w:val="00FE4E80"/>
    <w:rsid w:val="00FE5896"/>
    <w:rsid w:val="00FE681D"/>
    <w:rsid w:val="00FE7301"/>
    <w:rsid w:val="00FE7994"/>
    <w:rsid w:val="00FF0742"/>
    <w:rsid w:val="00FF15FD"/>
    <w:rsid w:val="00FF1826"/>
    <w:rsid w:val="00FF2179"/>
    <w:rsid w:val="00FF2D31"/>
    <w:rsid w:val="00FF31C4"/>
    <w:rsid w:val="00FF3528"/>
    <w:rsid w:val="00FF4982"/>
    <w:rsid w:val="00FF58F7"/>
    <w:rsid w:val="00FF5B02"/>
    <w:rsid w:val="00FF6C8D"/>
    <w:rsid w:val="00FF6DD0"/>
    <w:rsid w:val="01661DA2"/>
    <w:rsid w:val="01685CBB"/>
    <w:rsid w:val="01733893"/>
    <w:rsid w:val="01884388"/>
    <w:rsid w:val="01922695"/>
    <w:rsid w:val="01BB0481"/>
    <w:rsid w:val="02071EFE"/>
    <w:rsid w:val="02335A55"/>
    <w:rsid w:val="026C105E"/>
    <w:rsid w:val="026E41AC"/>
    <w:rsid w:val="02B548D7"/>
    <w:rsid w:val="02EC6C57"/>
    <w:rsid w:val="032257CB"/>
    <w:rsid w:val="0355772B"/>
    <w:rsid w:val="03726894"/>
    <w:rsid w:val="0372770C"/>
    <w:rsid w:val="0385634A"/>
    <w:rsid w:val="039F5DA9"/>
    <w:rsid w:val="03DB681E"/>
    <w:rsid w:val="03FF6404"/>
    <w:rsid w:val="04137266"/>
    <w:rsid w:val="041B0708"/>
    <w:rsid w:val="043B5BDE"/>
    <w:rsid w:val="045F270E"/>
    <w:rsid w:val="04663D3E"/>
    <w:rsid w:val="0469712E"/>
    <w:rsid w:val="049C1553"/>
    <w:rsid w:val="04A8387B"/>
    <w:rsid w:val="04D51EC2"/>
    <w:rsid w:val="04D531F2"/>
    <w:rsid w:val="04E9551C"/>
    <w:rsid w:val="052D289D"/>
    <w:rsid w:val="053D5300"/>
    <w:rsid w:val="054C1BC6"/>
    <w:rsid w:val="058E174F"/>
    <w:rsid w:val="05B85710"/>
    <w:rsid w:val="05CF79A1"/>
    <w:rsid w:val="060959C5"/>
    <w:rsid w:val="06156357"/>
    <w:rsid w:val="062F3399"/>
    <w:rsid w:val="063B5F97"/>
    <w:rsid w:val="064F0C1B"/>
    <w:rsid w:val="065518B1"/>
    <w:rsid w:val="066F0E03"/>
    <w:rsid w:val="06AE17A7"/>
    <w:rsid w:val="06DE2BB7"/>
    <w:rsid w:val="06E55106"/>
    <w:rsid w:val="06F048E1"/>
    <w:rsid w:val="070A333A"/>
    <w:rsid w:val="070D24C8"/>
    <w:rsid w:val="070D5126"/>
    <w:rsid w:val="07325AEB"/>
    <w:rsid w:val="075234FB"/>
    <w:rsid w:val="07A42FFA"/>
    <w:rsid w:val="07D137F7"/>
    <w:rsid w:val="07F91DB7"/>
    <w:rsid w:val="08592AD2"/>
    <w:rsid w:val="085E2AB4"/>
    <w:rsid w:val="086F05C2"/>
    <w:rsid w:val="08993FF9"/>
    <w:rsid w:val="08B368E8"/>
    <w:rsid w:val="08F01366"/>
    <w:rsid w:val="092D2456"/>
    <w:rsid w:val="0931347A"/>
    <w:rsid w:val="093311B3"/>
    <w:rsid w:val="09CF6350"/>
    <w:rsid w:val="0A276FBF"/>
    <w:rsid w:val="0A2E46B5"/>
    <w:rsid w:val="0A3B2994"/>
    <w:rsid w:val="0A402885"/>
    <w:rsid w:val="0A5263C8"/>
    <w:rsid w:val="0A6C5213"/>
    <w:rsid w:val="0A976A66"/>
    <w:rsid w:val="0AC52703"/>
    <w:rsid w:val="0ACE55DD"/>
    <w:rsid w:val="0ADB5E8D"/>
    <w:rsid w:val="0AE75A3E"/>
    <w:rsid w:val="0B147D7D"/>
    <w:rsid w:val="0BB26849"/>
    <w:rsid w:val="0BB870CE"/>
    <w:rsid w:val="0BE76731"/>
    <w:rsid w:val="0BFC67D8"/>
    <w:rsid w:val="0C001B2D"/>
    <w:rsid w:val="0C125F91"/>
    <w:rsid w:val="0C1E1C55"/>
    <w:rsid w:val="0C70036C"/>
    <w:rsid w:val="0C8021E9"/>
    <w:rsid w:val="0C883100"/>
    <w:rsid w:val="0C8D16BA"/>
    <w:rsid w:val="0CAE64C3"/>
    <w:rsid w:val="0CB97288"/>
    <w:rsid w:val="0CCD0600"/>
    <w:rsid w:val="0CCE588D"/>
    <w:rsid w:val="0CD5221C"/>
    <w:rsid w:val="0CE701E1"/>
    <w:rsid w:val="0CF03918"/>
    <w:rsid w:val="0CF6453C"/>
    <w:rsid w:val="0D0D160D"/>
    <w:rsid w:val="0D1E2F71"/>
    <w:rsid w:val="0D4245CE"/>
    <w:rsid w:val="0D826731"/>
    <w:rsid w:val="0D845711"/>
    <w:rsid w:val="0DA105B1"/>
    <w:rsid w:val="0DD67A15"/>
    <w:rsid w:val="0DDE79E2"/>
    <w:rsid w:val="0DEC0243"/>
    <w:rsid w:val="0DFE0660"/>
    <w:rsid w:val="0E183163"/>
    <w:rsid w:val="0E2D5C5E"/>
    <w:rsid w:val="0E4332B0"/>
    <w:rsid w:val="0E5004A0"/>
    <w:rsid w:val="0E6B7C84"/>
    <w:rsid w:val="0E8D10F3"/>
    <w:rsid w:val="0E937C93"/>
    <w:rsid w:val="0E9933AE"/>
    <w:rsid w:val="0EAB4D81"/>
    <w:rsid w:val="0EAE6FE8"/>
    <w:rsid w:val="0EB17EAF"/>
    <w:rsid w:val="0EB83B29"/>
    <w:rsid w:val="0EE86166"/>
    <w:rsid w:val="0EF55831"/>
    <w:rsid w:val="0F1315CF"/>
    <w:rsid w:val="0F2A0D89"/>
    <w:rsid w:val="0F4953B5"/>
    <w:rsid w:val="0F595FE0"/>
    <w:rsid w:val="0F6310D6"/>
    <w:rsid w:val="0F797D6D"/>
    <w:rsid w:val="0F963655"/>
    <w:rsid w:val="0FA7272A"/>
    <w:rsid w:val="0FBA2E33"/>
    <w:rsid w:val="0FC2095C"/>
    <w:rsid w:val="0FD320DE"/>
    <w:rsid w:val="0FDA17CC"/>
    <w:rsid w:val="10787633"/>
    <w:rsid w:val="109448F6"/>
    <w:rsid w:val="10BF2DA6"/>
    <w:rsid w:val="10EF2671"/>
    <w:rsid w:val="10F82387"/>
    <w:rsid w:val="10FD26AE"/>
    <w:rsid w:val="10FF44E1"/>
    <w:rsid w:val="112024B4"/>
    <w:rsid w:val="112F1D1A"/>
    <w:rsid w:val="112F2BE8"/>
    <w:rsid w:val="11515234"/>
    <w:rsid w:val="11704008"/>
    <w:rsid w:val="11792FBF"/>
    <w:rsid w:val="11803C0D"/>
    <w:rsid w:val="118D4E59"/>
    <w:rsid w:val="11DA0AD9"/>
    <w:rsid w:val="11FB4D8C"/>
    <w:rsid w:val="12053EDC"/>
    <w:rsid w:val="12366DE9"/>
    <w:rsid w:val="1248035F"/>
    <w:rsid w:val="125A5687"/>
    <w:rsid w:val="1287704D"/>
    <w:rsid w:val="1289679D"/>
    <w:rsid w:val="129F7541"/>
    <w:rsid w:val="12D40DA9"/>
    <w:rsid w:val="12D630F1"/>
    <w:rsid w:val="12F82F3F"/>
    <w:rsid w:val="13101B32"/>
    <w:rsid w:val="131642FA"/>
    <w:rsid w:val="131C63EE"/>
    <w:rsid w:val="13423F13"/>
    <w:rsid w:val="13430A3E"/>
    <w:rsid w:val="134550BE"/>
    <w:rsid w:val="136578B0"/>
    <w:rsid w:val="137659C0"/>
    <w:rsid w:val="137A74D8"/>
    <w:rsid w:val="139A00F0"/>
    <w:rsid w:val="13A654B8"/>
    <w:rsid w:val="13AE3840"/>
    <w:rsid w:val="13C267FD"/>
    <w:rsid w:val="13CC3DDE"/>
    <w:rsid w:val="13D7551E"/>
    <w:rsid w:val="13E84419"/>
    <w:rsid w:val="13E86986"/>
    <w:rsid w:val="14156522"/>
    <w:rsid w:val="142A1FF9"/>
    <w:rsid w:val="14311CE8"/>
    <w:rsid w:val="145F4E1A"/>
    <w:rsid w:val="1461001F"/>
    <w:rsid w:val="146D67D8"/>
    <w:rsid w:val="1493306A"/>
    <w:rsid w:val="1494784C"/>
    <w:rsid w:val="14976DA2"/>
    <w:rsid w:val="14B92B2C"/>
    <w:rsid w:val="14BE7B39"/>
    <w:rsid w:val="14CE4FC5"/>
    <w:rsid w:val="14D67B6D"/>
    <w:rsid w:val="14DC4CDF"/>
    <w:rsid w:val="15291BF1"/>
    <w:rsid w:val="15770498"/>
    <w:rsid w:val="157E58D5"/>
    <w:rsid w:val="158927C7"/>
    <w:rsid w:val="15BD6B13"/>
    <w:rsid w:val="15C62AA2"/>
    <w:rsid w:val="15D02C64"/>
    <w:rsid w:val="15D728E1"/>
    <w:rsid w:val="15E44DA3"/>
    <w:rsid w:val="1614266A"/>
    <w:rsid w:val="163E152E"/>
    <w:rsid w:val="16473933"/>
    <w:rsid w:val="1650621E"/>
    <w:rsid w:val="165D0651"/>
    <w:rsid w:val="165F14AC"/>
    <w:rsid w:val="169F1BAB"/>
    <w:rsid w:val="16B37F85"/>
    <w:rsid w:val="17206146"/>
    <w:rsid w:val="17240962"/>
    <w:rsid w:val="17275A17"/>
    <w:rsid w:val="1758540D"/>
    <w:rsid w:val="1774571C"/>
    <w:rsid w:val="17813EB6"/>
    <w:rsid w:val="17814DFA"/>
    <w:rsid w:val="178678E3"/>
    <w:rsid w:val="17A67C67"/>
    <w:rsid w:val="17AB098C"/>
    <w:rsid w:val="17AF58CA"/>
    <w:rsid w:val="17B12FDB"/>
    <w:rsid w:val="17B57AAB"/>
    <w:rsid w:val="17B674FF"/>
    <w:rsid w:val="17C7711A"/>
    <w:rsid w:val="17E6780C"/>
    <w:rsid w:val="18032381"/>
    <w:rsid w:val="180351EF"/>
    <w:rsid w:val="183B7521"/>
    <w:rsid w:val="185A462E"/>
    <w:rsid w:val="18C012D1"/>
    <w:rsid w:val="18E174FC"/>
    <w:rsid w:val="18E529E7"/>
    <w:rsid w:val="191B0648"/>
    <w:rsid w:val="191C086B"/>
    <w:rsid w:val="191F5C4F"/>
    <w:rsid w:val="198310AC"/>
    <w:rsid w:val="1986415B"/>
    <w:rsid w:val="199378B5"/>
    <w:rsid w:val="199F0F33"/>
    <w:rsid w:val="19B95114"/>
    <w:rsid w:val="19BF509C"/>
    <w:rsid w:val="19CA3D80"/>
    <w:rsid w:val="19CB7428"/>
    <w:rsid w:val="1A253849"/>
    <w:rsid w:val="1A2665D6"/>
    <w:rsid w:val="1A426A1D"/>
    <w:rsid w:val="1A6C348A"/>
    <w:rsid w:val="1A9C21DC"/>
    <w:rsid w:val="1AE1719D"/>
    <w:rsid w:val="1AE5618A"/>
    <w:rsid w:val="1AEB5F77"/>
    <w:rsid w:val="1AFE57F4"/>
    <w:rsid w:val="1B3C5E13"/>
    <w:rsid w:val="1B4C28C7"/>
    <w:rsid w:val="1B563EC0"/>
    <w:rsid w:val="1B6B6F72"/>
    <w:rsid w:val="1BE206AF"/>
    <w:rsid w:val="1C157A7E"/>
    <w:rsid w:val="1C4D662B"/>
    <w:rsid w:val="1C8206EC"/>
    <w:rsid w:val="1C841E70"/>
    <w:rsid w:val="1C9F4846"/>
    <w:rsid w:val="1CB36520"/>
    <w:rsid w:val="1CBE48B2"/>
    <w:rsid w:val="1CC71516"/>
    <w:rsid w:val="1CE217F3"/>
    <w:rsid w:val="1D02105B"/>
    <w:rsid w:val="1D3C6CBC"/>
    <w:rsid w:val="1D5F0E1B"/>
    <w:rsid w:val="1D6A2A4B"/>
    <w:rsid w:val="1D6E0960"/>
    <w:rsid w:val="1D765BE2"/>
    <w:rsid w:val="1D7D0CE9"/>
    <w:rsid w:val="1D9D5378"/>
    <w:rsid w:val="1DB71F8D"/>
    <w:rsid w:val="1DEB6E45"/>
    <w:rsid w:val="1DF14BE1"/>
    <w:rsid w:val="1E1651BD"/>
    <w:rsid w:val="1E3547C3"/>
    <w:rsid w:val="1E6740CF"/>
    <w:rsid w:val="1E8C35C9"/>
    <w:rsid w:val="1EAB429A"/>
    <w:rsid w:val="1EAC4A4B"/>
    <w:rsid w:val="1EF72725"/>
    <w:rsid w:val="1F0E650D"/>
    <w:rsid w:val="1F2823CD"/>
    <w:rsid w:val="1F3C081D"/>
    <w:rsid w:val="1F453E50"/>
    <w:rsid w:val="1F511DAA"/>
    <w:rsid w:val="1F7D160C"/>
    <w:rsid w:val="1FBA14D0"/>
    <w:rsid w:val="1FC85A85"/>
    <w:rsid w:val="1FED2DD0"/>
    <w:rsid w:val="202218A4"/>
    <w:rsid w:val="20375677"/>
    <w:rsid w:val="20A86A40"/>
    <w:rsid w:val="20D14918"/>
    <w:rsid w:val="211616FD"/>
    <w:rsid w:val="215D577F"/>
    <w:rsid w:val="21646A89"/>
    <w:rsid w:val="21646E97"/>
    <w:rsid w:val="21667FA1"/>
    <w:rsid w:val="216B61FE"/>
    <w:rsid w:val="21781654"/>
    <w:rsid w:val="217B4070"/>
    <w:rsid w:val="217D6AB4"/>
    <w:rsid w:val="218B7DB0"/>
    <w:rsid w:val="21A53C6A"/>
    <w:rsid w:val="21AC1B21"/>
    <w:rsid w:val="21C74468"/>
    <w:rsid w:val="21EE1806"/>
    <w:rsid w:val="21F26E49"/>
    <w:rsid w:val="221143F4"/>
    <w:rsid w:val="22230AAD"/>
    <w:rsid w:val="2230521E"/>
    <w:rsid w:val="22305D94"/>
    <w:rsid w:val="22541FF4"/>
    <w:rsid w:val="22704C39"/>
    <w:rsid w:val="22846947"/>
    <w:rsid w:val="22B76E77"/>
    <w:rsid w:val="22EF1BF5"/>
    <w:rsid w:val="22F80EBB"/>
    <w:rsid w:val="2303033A"/>
    <w:rsid w:val="23092196"/>
    <w:rsid w:val="23202425"/>
    <w:rsid w:val="234155D4"/>
    <w:rsid w:val="23837748"/>
    <w:rsid w:val="239F0C2B"/>
    <w:rsid w:val="23E4317C"/>
    <w:rsid w:val="23E437F5"/>
    <w:rsid w:val="23FB3ED0"/>
    <w:rsid w:val="24235875"/>
    <w:rsid w:val="2424121D"/>
    <w:rsid w:val="24300240"/>
    <w:rsid w:val="24440187"/>
    <w:rsid w:val="244B30A4"/>
    <w:rsid w:val="246308F6"/>
    <w:rsid w:val="246422D8"/>
    <w:rsid w:val="24665200"/>
    <w:rsid w:val="24982CAC"/>
    <w:rsid w:val="249C1B87"/>
    <w:rsid w:val="24DB395B"/>
    <w:rsid w:val="250000D3"/>
    <w:rsid w:val="2507373D"/>
    <w:rsid w:val="250B6D62"/>
    <w:rsid w:val="2542652E"/>
    <w:rsid w:val="254C196B"/>
    <w:rsid w:val="2557626F"/>
    <w:rsid w:val="255A37C4"/>
    <w:rsid w:val="2560653F"/>
    <w:rsid w:val="2572769E"/>
    <w:rsid w:val="25757F88"/>
    <w:rsid w:val="259477F4"/>
    <w:rsid w:val="25A33719"/>
    <w:rsid w:val="25A54B5C"/>
    <w:rsid w:val="25CE6A4B"/>
    <w:rsid w:val="26017DC8"/>
    <w:rsid w:val="262B2C97"/>
    <w:rsid w:val="262C66E3"/>
    <w:rsid w:val="2633496A"/>
    <w:rsid w:val="269B7FC9"/>
    <w:rsid w:val="26A843D8"/>
    <w:rsid w:val="26A97CF6"/>
    <w:rsid w:val="26D01320"/>
    <w:rsid w:val="26D71377"/>
    <w:rsid w:val="26FE760F"/>
    <w:rsid w:val="27005317"/>
    <w:rsid w:val="2725483F"/>
    <w:rsid w:val="274874A2"/>
    <w:rsid w:val="2758307E"/>
    <w:rsid w:val="27AA5493"/>
    <w:rsid w:val="27F40BC1"/>
    <w:rsid w:val="28031073"/>
    <w:rsid w:val="282C256D"/>
    <w:rsid w:val="282C4D74"/>
    <w:rsid w:val="28324E39"/>
    <w:rsid w:val="28333174"/>
    <w:rsid w:val="28575D6E"/>
    <w:rsid w:val="28577AEC"/>
    <w:rsid w:val="28740595"/>
    <w:rsid w:val="2899783B"/>
    <w:rsid w:val="289C28E1"/>
    <w:rsid w:val="28A87A2F"/>
    <w:rsid w:val="28BC5952"/>
    <w:rsid w:val="28C9183B"/>
    <w:rsid w:val="28E71704"/>
    <w:rsid w:val="28F24307"/>
    <w:rsid w:val="28F51A12"/>
    <w:rsid w:val="28F742AF"/>
    <w:rsid w:val="290A61E9"/>
    <w:rsid w:val="290E1288"/>
    <w:rsid w:val="293103AF"/>
    <w:rsid w:val="2959252F"/>
    <w:rsid w:val="29B66021"/>
    <w:rsid w:val="29BE1F47"/>
    <w:rsid w:val="29F813B3"/>
    <w:rsid w:val="29F83241"/>
    <w:rsid w:val="2A0F5B87"/>
    <w:rsid w:val="2A871708"/>
    <w:rsid w:val="2A8772A7"/>
    <w:rsid w:val="2A895ACA"/>
    <w:rsid w:val="2A921867"/>
    <w:rsid w:val="2AA00BC0"/>
    <w:rsid w:val="2AA72BD3"/>
    <w:rsid w:val="2AC95A2A"/>
    <w:rsid w:val="2B231D65"/>
    <w:rsid w:val="2B48520E"/>
    <w:rsid w:val="2B4A65BD"/>
    <w:rsid w:val="2B53581F"/>
    <w:rsid w:val="2B61581B"/>
    <w:rsid w:val="2B9D31E0"/>
    <w:rsid w:val="2BB56ABC"/>
    <w:rsid w:val="2BC66C66"/>
    <w:rsid w:val="2BDA3761"/>
    <w:rsid w:val="2BF20F81"/>
    <w:rsid w:val="2C041B23"/>
    <w:rsid w:val="2C056403"/>
    <w:rsid w:val="2C4110EB"/>
    <w:rsid w:val="2CAC43F0"/>
    <w:rsid w:val="2CB018F0"/>
    <w:rsid w:val="2CB21537"/>
    <w:rsid w:val="2CB630D2"/>
    <w:rsid w:val="2CB80487"/>
    <w:rsid w:val="2CBF668B"/>
    <w:rsid w:val="2CCA6405"/>
    <w:rsid w:val="2CED3A2C"/>
    <w:rsid w:val="2D0C28EF"/>
    <w:rsid w:val="2D0F2E98"/>
    <w:rsid w:val="2D3D6579"/>
    <w:rsid w:val="2D416BAC"/>
    <w:rsid w:val="2D60454A"/>
    <w:rsid w:val="2D720CB9"/>
    <w:rsid w:val="2DCA3EBD"/>
    <w:rsid w:val="2DF17148"/>
    <w:rsid w:val="2DFA6C7D"/>
    <w:rsid w:val="2E1926F3"/>
    <w:rsid w:val="2E1A3022"/>
    <w:rsid w:val="2E3055D5"/>
    <w:rsid w:val="2E371716"/>
    <w:rsid w:val="2E515B0B"/>
    <w:rsid w:val="2E572152"/>
    <w:rsid w:val="2E7339B1"/>
    <w:rsid w:val="2EA34C0A"/>
    <w:rsid w:val="2EC2448E"/>
    <w:rsid w:val="2EFC09EE"/>
    <w:rsid w:val="2F1B349A"/>
    <w:rsid w:val="2F2F5BCB"/>
    <w:rsid w:val="2F593DD0"/>
    <w:rsid w:val="2F6A513A"/>
    <w:rsid w:val="2F6C0681"/>
    <w:rsid w:val="2F6D3B9F"/>
    <w:rsid w:val="2F781AB8"/>
    <w:rsid w:val="2FA70F02"/>
    <w:rsid w:val="2FB91489"/>
    <w:rsid w:val="2FE87517"/>
    <w:rsid w:val="2FEB0A0C"/>
    <w:rsid w:val="300C3A3B"/>
    <w:rsid w:val="30134834"/>
    <w:rsid w:val="302D2492"/>
    <w:rsid w:val="30724B36"/>
    <w:rsid w:val="30910DA8"/>
    <w:rsid w:val="30AC541D"/>
    <w:rsid w:val="30C55AE7"/>
    <w:rsid w:val="30F83E70"/>
    <w:rsid w:val="31123AD0"/>
    <w:rsid w:val="314B7C33"/>
    <w:rsid w:val="315A0E60"/>
    <w:rsid w:val="31693472"/>
    <w:rsid w:val="317926DE"/>
    <w:rsid w:val="31807ED9"/>
    <w:rsid w:val="31DD0982"/>
    <w:rsid w:val="31E052ED"/>
    <w:rsid w:val="31F67000"/>
    <w:rsid w:val="31FC10D8"/>
    <w:rsid w:val="320711AF"/>
    <w:rsid w:val="320722CB"/>
    <w:rsid w:val="320B784A"/>
    <w:rsid w:val="321D46C5"/>
    <w:rsid w:val="32453296"/>
    <w:rsid w:val="327D0026"/>
    <w:rsid w:val="32CE0A27"/>
    <w:rsid w:val="32CE794C"/>
    <w:rsid w:val="32D01D96"/>
    <w:rsid w:val="32F1731E"/>
    <w:rsid w:val="331C23DE"/>
    <w:rsid w:val="33273D55"/>
    <w:rsid w:val="33D21DBF"/>
    <w:rsid w:val="34026FB0"/>
    <w:rsid w:val="348A0F53"/>
    <w:rsid w:val="349174AD"/>
    <w:rsid w:val="3496152A"/>
    <w:rsid w:val="349A3280"/>
    <w:rsid w:val="34AD095C"/>
    <w:rsid w:val="34CA3805"/>
    <w:rsid w:val="34D3785A"/>
    <w:rsid w:val="34F869D8"/>
    <w:rsid w:val="3515371E"/>
    <w:rsid w:val="35336BA7"/>
    <w:rsid w:val="354F6934"/>
    <w:rsid w:val="35532859"/>
    <w:rsid w:val="355557BD"/>
    <w:rsid w:val="355765FF"/>
    <w:rsid w:val="35583C74"/>
    <w:rsid w:val="35583C82"/>
    <w:rsid w:val="357222B3"/>
    <w:rsid w:val="35914E24"/>
    <w:rsid w:val="35DD21A1"/>
    <w:rsid w:val="35E94825"/>
    <w:rsid w:val="36317BA6"/>
    <w:rsid w:val="36342D62"/>
    <w:rsid w:val="365E116E"/>
    <w:rsid w:val="36CA1624"/>
    <w:rsid w:val="36D566D8"/>
    <w:rsid w:val="36EB29D7"/>
    <w:rsid w:val="37143441"/>
    <w:rsid w:val="373415EB"/>
    <w:rsid w:val="37560B6D"/>
    <w:rsid w:val="37600861"/>
    <w:rsid w:val="37712DAB"/>
    <w:rsid w:val="37A84BA2"/>
    <w:rsid w:val="37C14E9C"/>
    <w:rsid w:val="37D85F1D"/>
    <w:rsid w:val="37DC1F97"/>
    <w:rsid w:val="37E96EDE"/>
    <w:rsid w:val="38167411"/>
    <w:rsid w:val="38366382"/>
    <w:rsid w:val="384B1E3A"/>
    <w:rsid w:val="38582898"/>
    <w:rsid w:val="38654AD9"/>
    <w:rsid w:val="38773510"/>
    <w:rsid w:val="388F4E23"/>
    <w:rsid w:val="38901AD9"/>
    <w:rsid w:val="38D6417F"/>
    <w:rsid w:val="390D2DC2"/>
    <w:rsid w:val="390F1B87"/>
    <w:rsid w:val="392A3DDC"/>
    <w:rsid w:val="39347322"/>
    <w:rsid w:val="39461623"/>
    <w:rsid w:val="397B69D4"/>
    <w:rsid w:val="39C026F7"/>
    <w:rsid w:val="39C57605"/>
    <w:rsid w:val="39D356A8"/>
    <w:rsid w:val="39E934A8"/>
    <w:rsid w:val="3A002B93"/>
    <w:rsid w:val="3A180E84"/>
    <w:rsid w:val="3A1A2A8F"/>
    <w:rsid w:val="3A4B2E94"/>
    <w:rsid w:val="3A6C5927"/>
    <w:rsid w:val="3A824AD3"/>
    <w:rsid w:val="3A864FB8"/>
    <w:rsid w:val="3ABF50CA"/>
    <w:rsid w:val="3AC05532"/>
    <w:rsid w:val="3AC734EA"/>
    <w:rsid w:val="3AE22A22"/>
    <w:rsid w:val="3AFD16DC"/>
    <w:rsid w:val="3B744648"/>
    <w:rsid w:val="3B847045"/>
    <w:rsid w:val="3BBF5E8A"/>
    <w:rsid w:val="3BC559FE"/>
    <w:rsid w:val="3BC674AD"/>
    <w:rsid w:val="3C3F13EE"/>
    <w:rsid w:val="3C8B0180"/>
    <w:rsid w:val="3C90093D"/>
    <w:rsid w:val="3CA42C71"/>
    <w:rsid w:val="3CB467CC"/>
    <w:rsid w:val="3CE07534"/>
    <w:rsid w:val="3CEE0D81"/>
    <w:rsid w:val="3CF614F1"/>
    <w:rsid w:val="3CF72546"/>
    <w:rsid w:val="3CFF39CB"/>
    <w:rsid w:val="3D083667"/>
    <w:rsid w:val="3D0C7000"/>
    <w:rsid w:val="3D3B4B69"/>
    <w:rsid w:val="3D4B687A"/>
    <w:rsid w:val="3D575DAB"/>
    <w:rsid w:val="3D6D6ED0"/>
    <w:rsid w:val="3D7E1853"/>
    <w:rsid w:val="3D9D56AA"/>
    <w:rsid w:val="3DF75383"/>
    <w:rsid w:val="3E2806BB"/>
    <w:rsid w:val="3E2B6A5A"/>
    <w:rsid w:val="3E6542C4"/>
    <w:rsid w:val="3E715D20"/>
    <w:rsid w:val="3E732197"/>
    <w:rsid w:val="3E8623BB"/>
    <w:rsid w:val="3E8A45A5"/>
    <w:rsid w:val="3E984194"/>
    <w:rsid w:val="3EA0720D"/>
    <w:rsid w:val="3EAE11C4"/>
    <w:rsid w:val="3EB251F5"/>
    <w:rsid w:val="3EC24653"/>
    <w:rsid w:val="3ECD44F9"/>
    <w:rsid w:val="3ED20080"/>
    <w:rsid w:val="3ED73F88"/>
    <w:rsid w:val="3EF33378"/>
    <w:rsid w:val="3F007097"/>
    <w:rsid w:val="3F08095C"/>
    <w:rsid w:val="3F0F7A88"/>
    <w:rsid w:val="3F4119E8"/>
    <w:rsid w:val="3F56738C"/>
    <w:rsid w:val="3F8B29BD"/>
    <w:rsid w:val="3F9A2633"/>
    <w:rsid w:val="3FB234E3"/>
    <w:rsid w:val="3FC2751E"/>
    <w:rsid w:val="3FFA403C"/>
    <w:rsid w:val="401B5C15"/>
    <w:rsid w:val="401E1044"/>
    <w:rsid w:val="403668D1"/>
    <w:rsid w:val="404F2FCB"/>
    <w:rsid w:val="408669A7"/>
    <w:rsid w:val="409B0D0B"/>
    <w:rsid w:val="40A83349"/>
    <w:rsid w:val="40AD03F1"/>
    <w:rsid w:val="40C81F2E"/>
    <w:rsid w:val="40CC3175"/>
    <w:rsid w:val="40DD6DAA"/>
    <w:rsid w:val="40E345BE"/>
    <w:rsid w:val="40EB40CC"/>
    <w:rsid w:val="410533E3"/>
    <w:rsid w:val="412116DB"/>
    <w:rsid w:val="41384F78"/>
    <w:rsid w:val="413874F7"/>
    <w:rsid w:val="41733A25"/>
    <w:rsid w:val="41B208EB"/>
    <w:rsid w:val="41CA7F78"/>
    <w:rsid w:val="41FE63F1"/>
    <w:rsid w:val="42930F97"/>
    <w:rsid w:val="42C54725"/>
    <w:rsid w:val="431436EA"/>
    <w:rsid w:val="43155919"/>
    <w:rsid w:val="432162CA"/>
    <w:rsid w:val="43370A1D"/>
    <w:rsid w:val="437D121B"/>
    <w:rsid w:val="43967F02"/>
    <w:rsid w:val="43A04D6D"/>
    <w:rsid w:val="43A37014"/>
    <w:rsid w:val="43EB3846"/>
    <w:rsid w:val="43F72C5D"/>
    <w:rsid w:val="43FE29F0"/>
    <w:rsid w:val="4464077E"/>
    <w:rsid w:val="44902FCD"/>
    <w:rsid w:val="449673AF"/>
    <w:rsid w:val="44A90AA7"/>
    <w:rsid w:val="44CD207D"/>
    <w:rsid w:val="44CF74AF"/>
    <w:rsid w:val="44DD6E22"/>
    <w:rsid w:val="450865E8"/>
    <w:rsid w:val="455F6B3E"/>
    <w:rsid w:val="45796FBA"/>
    <w:rsid w:val="4589392D"/>
    <w:rsid w:val="45943071"/>
    <w:rsid w:val="45DC7174"/>
    <w:rsid w:val="45EA1F85"/>
    <w:rsid w:val="45FC2238"/>
    <w:rsid w:val="461C1AFA"/>
    <w:rsid w:val="463B61CB"/>
    <w:rsid w:val="465644AB"/>
    <w:rsid w:val="466A4277"/>
    <w:rsid w:val="467C5AD0"/>
    <w:rsid w:val="469653B0"/>
    <w:rsid w:val="46BC43F6"/>
    <w:rsid w:val="46E429C0"/>
    <w:rsid w:val="46F34ECE"/>
    <w:rsid w:val="47206D6C"/>
    <w:rsid w:val="47425D27"/>
    <w:rsid w:val="47573A81"/>
    <w:rsid w:val="47B109DB"/>
    <w:rsid w:val="47B70183"/>
    <w:rsid w:val="47D00BF4"/>
    <w:rsid w:val="47DB046A"/>
    <w:rsid w:val="47DE0E64"/>
    <w:rsid w:val="47EC75EE"/>
    <w:rsid w:val="480409FC"/>
    <w:rsid w:val="48323B2E"/>
    <w:rsid w:val="485D10A3"/>
    <w:rsid w:val="48632EA3"/>
    <w:rsid w:val="486C276E"/>
    <w:rsid w:val="487E1FE2"/>
    <w:rsid w:val="48837F65"/>
    <w:rsid w:val="489C71B2"/>
    <w:rsid w:val="48A17A7B"/>
    <w:rsid w:val="48B16866"/>
    <w:rsid w:val="48C02F5D"/>
    <w:rsid w:val="48E13EF4"/>
    <w:rsid w:val="49062142"/>
    <w:rsid w:val="4921565E"/>
    <w:rsid w:val="494C04E1"/>
    <w:rsid w:val="495C310C"/>
    <w:rsid w:val="497E5B43"/>
    <w:rsid w:val="49A4598B"/>
    <w:rsid w:val="4A1C6434"/>
    <w:rsid w:val="4A2D1C27"/>
    <w:rsid w:val="4A451D64"/>
    <w:rsid w:val="4A6F5EB0"/>
    <w:rsid w:val="4A735991"/>
    <w:rsid w:val="4A955381"/>
    <w:rsid w:val="4AA3385B"/>
    <w:rsid w:val="4AA87C13"/>
    <w:rsid w:val="4AC04F5A"/>
    <w:rsid w:val="4AF029CE"/>
    <w:rsid w:val="4AF0399F"/>
    <w:rsid w:val="4B566C2E"/>
    <w:rsid w:val="4B570188"/>
    <w:rsid w:val="4B730A6F"/>
    <w:rsid w:val="4B833CEF"/>
    <w:rsid w:val="4BA06B4E"/>
    <w:rsid w:val="4BAA4972"/>
    <w:rsid w:val="4BAE20A1"/>
    <w:rsid w:val="4BB11D43"/>
    <w:rsid w:val="4BC03D01"/>
    <w:rsid w:val="4BC774AF"/>
    <w:rsid w:val="4BDE0867"/>
    <w:rsid w:val="4BF37A4E"/>
    <w:rsid w:val="4BF5219B"/>
    <w:rsid w:val="4BFA155D"/>
    <w:rsid w:val="4C0E250E"/>
    <w:rsid w:val="4C133C60"/>
    <w:rsid w:val="4C483E11"/>
    <w:rsid w:val="4C6C0670"/>
    <w:rsid w:val="4C887337"/>
    <w:rsid w:val="4C971BD7"/>
    <w:rsid w:val="4CAB3214"/>
    <w:rsid w:val="4CAD114B"/>
    <w:rsid w:val="4CBA58BC"/>
    <w:rsid w:val="4CFA1AAC"/>
    <w:rsid w:val="4D355EFF"/>
    <w:rsid w:val="4D625CB9"/>
    <w:rsid w:val="4D65706E"/>
    <w:rsid w:val="4D7B6AAB"/>
    <w:rsid w:val="4D9967A3"/>
    <w:rsid w:val="4DC02423"/>
    <w:rsid w:val="4DD525E2"/>
    <w:rsid w:val="4DD57B73"/>
    <w:rsid w:val="4DE33D32"/>
    <w:rsid w:val="4DF60DAD"/>
    <w:rsid w:val="4DF94F37"/>
    <w:rsid w:val="4DFA60CC"/>
    <w:rsid w:val="4E1C588B"/>
    <w:rsid w:val="4E2B7632"/>
    <w:rsid w:val="4E4467F6"/>
    <w:rsid w:val="4E5110ED"/>
    <w:rsid w:val="4E5522F4"/>
    <w:rsid w:val="4E6D188E"/>
    <w:rsid w:val="4E741F52"/>
    <w:rsid w:val="4EB86281"/>
    <w:rsid w:val="4ED11571"/>
    <w:rsid w:val="4EE77ACA"/>
    <w:rsid w:val="4F2D5F2C"/>
    <w:rsid w:val="4F4302F4"/>
    <w:rsid w:val="4F4D1035"/>
    <w:rsid w:val="4F5F21F8"/>
    <w:rsid w:val="4F6B186A"/>
    <w:rsid w:val="4F7A5BD7"/>
    <w:rsid w:val="4F9E4727"/>
    <w:rsid w:val="4FC3152F"/>
    <w:rsid w:val="4FC828B9"/>
    <w:rsid w:val="4FD65D8E"/>
    <w:rsid w:val="4FD96E8C"/>
    <w:rsid w:val="4FE923B7"/>
    <w:rsid w:val="500627BD"/>
    <w:rsid w:val="501C1D8F"/>
    <w:rsid w:val="50210ACD"/>
    <w:rsid w:val="502C366E"/>
    <w:rsid w:val="503B52C8"/>
    <w:rsid w:val="50404C89"/>
    <w:rsid w:val="505736E3"/>
    <w:rsid w:val="506E08CE"/>
    <w:rsid w:val="508523E4"/>
    <w:rsid w:val="508B30DF"/>
    <w:rsid w:val="509660DA"/>
    <w:rsid w:val="50C26D82"/>
    <w:rsid w:val="50C85590"/>
    <w:rsid w:val="50D16DD7"/>
    <w:rsid w:val="50E97FB6"/>
    <w:rsid w:val="50ED779E"/>
    <w:rsid w:val="511232B5"/>
    <w:rsid w:val="51290FC3"/>
    <w:rsid w:val="51803858"/>
    <w:rsid w:val="519C6957"/>
    <w:rsid w:val="51AD0E88"/>
    <w:rsid w:val="51D13946"/>
    <w:rsid w:val="51D35939"/>
    <w:rsid w:val="51FD5662"/>
    <w:rsid w:val="52066560"/>
    <w:rsid w:val="52202C6A"/>
    <w:rsid w:val="52570286"/>
    <w:rsid w:val="52825455"/>
    <w:rsid w:val="529B4E9F"/>
    <w:rsid w:val="52BB3C6B"/>
    <w:rsid w:val="52CD1B49"/>
    <w:rsid w:val="52D05CD4"/>
    <w:rsid w:val="52D14728"/>
    <w:rsid w:val="52D63422"/>
    <w:rsid w:val="52FC05BE"/>
    <w:rsid w:val="53386445"/>
    <w:rsid w:val="533909FE"/>
    <w:rsid w:val="535146D5"/>
    <w:rsid w:val="5380524B"/>
    <w:rsid w:val="5381347D"/>
    <w:rsid w:val="538B7AFD"/>
    <w:rsid w:val="541168FD"/>
    <w:rsid w:val="541D3BC7"/>
    <w:rsid w:val="54205A43"/>
    <w:rsid w:val="54260108"/>
    <w:rsid w:val="54443871"/>
    <w:rsid w:val="544A401A"/>
    <w:rsid w:val="5450327A"/>
    <w:rsid w:val="5472570E"/>
    <w:rsid w:val="547E069F"/>
    <w:rsid w:val="54966CF1"/>
    <w:rsid w:val="54985EFE"/>
    <w:rsid w:val="549D2933"/>
    <w:rsid w:val="54B61291"/>
    <w:rsid w:val="54D16154"/>
    <w:rsid w:val="54FB75EC"/>
    <w:rsid w:val="55332716"/>
    <w:rsid w:val="55422E55"/>
    <w:rsid w:val="5544464D"/>
    <w:rsid w:val="55B16547"/>
    <w:rsid w:val="55F6130F"/>
    <w:rsid w:val="55FE715A"/>
    <w:rsid w:val="560456D5"/>
    <w:rsid w:val="560F5357"/>
    <w:rsid w:val="56126C08"/>
    <w:rsid w:val="564D5AC0"/>
    <w:rsid w:val="56611099"/>
    <w:rsid w:val="566B40BE"/>
    <w:rsid w:val="56726C51"/>
    <w:rsid w:val="567809C3"/>
    <w:rsid w:val="567E7A6D"/>
    <w:rsid w:val="56C32134"/>
    <w:rsid w:val="56DF5771"/>
    <w:rsid w:val="56DF7160"/>
    <w:rsid w:val="56E41773"/>
    <w:rsid w:val="56E83A78"/>
    <w:rsid w:val="56FF4E7D"/>
    <w:rsid w:val="570B0DC1"/>
    <w:rsid w:val="573F5733"/>
    <w:rsid w:val="57453374"/>
    <w:rsid w:val="575A4878"/>
    <w:rsid w:val="575C5EC1"/>
    <w:rsid w:val="576845FC"/>
    <w:rsid w:val="57A210AF"/>
    <w:rsid w:val="57B01D22"/>
    <w:rsid w:val="58230040"/>
    <w:rsid w:val="583004D9"/>
    <w:rsid w:val="587227D7"/>
    <w:rsid w:val="58767AE1"/>
    <w:rsid w:val="58984D07"/>
    <w:rsid w:val="589F2E2E"/>
    <w:rsid w:val="58A4231B"/>
    <w:rsid w:val="58CA5804"/>
    <w:rsid w:val="58D15303"/>
    <w:rsid w:val="58D247E8"/>
    <w:rsid w:val="58F65D21"/>
    <w:rsid w:val="5900564C"/>
    <w:rsid w:val="59081EE5"/>
    <w:rsid w:val="59123F46"/>
    <w:rsid w:val="591369EC"/>
    <w:rsid w:val="59423028"/>
    <w:rsid w:val="596F4C0F"/>
    <w:rsid w:val="5983216C"/>
    <w:rsid w:val="59877E18"/>
    <w:rsid w:val="59B9408D"/>
    <w:rsid w:val="59C73DD2"/>
    <w:rsid w:val="59D952AE"/>
    <w:rsid w:val="59E433BF"/>
    <w:rsid w:val="59F829C9"/>
    <w:rsid w:val="5A180507"/>
    <w:rsid w:val="5A1807ED"/>
    <w:rsid w:val="5A216A64"/>
    <w:rsid w:val="5A2710C4"/>
    <w:rsid w:val="5A600893"/>
    <w:rsid w:val="5A6A57FD"/>
    <w:rsid w:val="5A6C5FFF"/>
    <w:rsid w:val="5A6F7151"/>
    <w:rsid w:val="5A716C69"/>
    <w:rsid w:val="5A801A7B"/>
    <w:rsid w:val="5A910465"/>
    <w:rsid w:val="5AA64309"/>
    <w:rsid w:val="5AE23BC0"/>
    <w:rsid w:val="5AE603D7"/>
    <w:rsid w:val="5AF152CE"/>
    <w:rsid w:val="5B096D7D"/>
    <w:rsid w:val="5B592BAB"/>
    <w:rsid w:val="5B7C588C"/>
    <w:rsid w:val="5B8A3970"/>
    <w:rsid w:val="5B91179F"/>
    <w:rsid w:val="5B9F65FD"/>
    <w:rsid w:val="5BB102B7"/>
    <w:rsid w:val="5BB413A4"/>
    <w:rsid w:val="5BBF794B"/>
    <w:rsid w:val="5BD33BE1"/>
    <w:rsid w:val="5C1159D8"/>
    <w:rsid w:val="5C183DBD"/>
    <w:rsid w:val="5C1C5078"/>
    <w:rsid w:val="5C275026"/>
    <w:rsid w:val="5C326B01"/>
    <w:rsid w:val="5C500A03"/>
    <w:rsid w:val="5C8A5AFF"/>
    <w:rsid w:val="5CA160CB"/>
    <w:rsid w:val="5CC70677"/>
    <w:rsid w:val="5CD202FB"/>
    <w:rsid w:val="5CED5C47"/>
    <w:rsid w:val="5D2C470F"/>
    <w:rsid w:val="5D3A14B2"/>
    <w:rsid w:val="5D3A1ADB"/>
    <w:rsid w:val="5D3F45D9"/>
    <w:rsid w:val="5D78518A"/>
    <w:rsid w:val="5D7E53C4"/>
    <w:rsid w:val="5D85469C"/>
    <w:rsid w:val="5D8D78F4"/>
    <w:rsid w:val="5D9422D3"/>
    <w:rsid w:val="5D9A2B0D"/>
    <w:rsid w:val="5DC603A3"/>
    <w:rsid w:val="5DF55E6C"/>
    <w:rsid w:val="5DF751FD"/>
    <w:rsid w:val="5DF94A47"/>
    <w:rsid w:val="5E2128CB"/>
    <w:rsid w:val="5E2D33B3"/>
    <w:rsid w:val="5E456E2A"/>
    <w:rsid w:val="5E4E0EF6"/>
    <w:rsid w:val="5E51463D"/>
    <w:rsid w:val="5E527DD8"/>
    <w:rsid w:val="5E616604"/>
    <w:rsid w:val="5E6D792D"/>
    <w:rsid w:val="5EC7698C"/>
    <w:rsid w:val="5ECC31CD"/>
    <w:rsid w:val="5F06470C"/>
    <w:rsid w:val="5F160832"/>
    <w:rsid w:val="5F34042C"/>
    <w:rsid w:val="5F4F6D27"/>
    <w:rsid w:val="5F6D0BDD"/>
    <w:rsid w:val="5F9F0BC5"/>
    <w:rsid w:val="5FCD1EB5"/>
    <w:rsid w:val="5FCE387F"/>
    <w:rsid w:val="5FFF04A2"/>
    <w:rsid w:val="5FFF6DF8"/>
    <w:rsid w:val="60031BB4"/>
    <w:rsid w:val="602970ED"/>
    <w:rsid w:val="60872993"/>
    <w:rsid w:val="60B24F5F"/>
    <w:rsid w:val="60C04437"/>
    <w:rsid w:val="60D445C1"/>
    <w:rsid w:val="60DC3654"/>
    <w:rsid w:val="60E92BEA"/>
    <w:rsid w:val="61062232"/>
    <w:rsid w:val="610E5108"/>
    <w:rsid w:val="611E701F"/>
    <w:rsid w:val="612263C1"/>
    <w:rsid w:val="61411CBD"/>
    <w:rsid w:val="6163589D"/>
    <w:rsid w:val="616534CA"/>
    <w:rsid w:val="61881EDD"/>
    <w:rsid w:val="619A0314"/>
    <w:rsid w:val="61F72BD8"/>
    <w:rsid w:val="62070102"/>
    <w:rsid w:val="62337749"/>
    <w:rsid w:val="624C49F9"/>
    <w:rsid w:val="625802DA"/>
    <w:rsid w:val="626C1B8D"/>
    <w:rsid w:val="628B67A8"/>
    <w:rsid w:val="62974A1E"/>
    <w:rsid w:val="62A107B0"/>
    <w:rsid w:val="62B60CE8"/>
    <w:rsid w:val="62D41B37"/>
    <w:rsid w:val="62EC3E0F"/>
    <w:rsid w:val="630C4F3D"/>
    <w:rsid w:val="630F299C"/>
    <w:rsid w:val="6327358C"/>
    <w:rsid w:val="636870E4"/>
    <w:rsid w:val="636A1047"/>
    <w:rsid w:val="6382600C"/>
    <w:rsid w:val="63885DD5"/>
    <w:rsid w:val="63960B7E"/>
    <w:rsid w:val="63977078"/>
    <w:rsid w:val="63CE44F5"/>
    <w:rsid w:val="63D33052"/>
    <w:rsid w:val="63EE7F7C"/>
    <w:rsid w:val="63F26F3F"/>
    <w:rsid w:val="64151888"/>
    <w:rsid w:val="6434253B"/>
    <w:rsid w:val="64436AB5"/>
    <w:rsid w:val="64777322"/>
    <w:rsid w:val="648669A1"/>
    <w:rsid w:val="64984F12"/>
    <w:rsid w:val="649D5A8D"/>
    <w:rsid w:val="64A879E5"/>
    <w:rsid w:val="64AF2F25"/>
    <w:rsid w:val="64F43C49"/>
    <w:rsid w:val="652F0770"/>
    <w:rsid w:val="6538342D"/>
    <w:rsid w:val="65550B85"/>
    <w:rsid w:val="656704AE"/>
    <w:rsid w:val="657A644C"/>
    <w:rsid w:val="657F7396"/>
    <w:rsid w:val="658F76D9"/>
    <w:rsid w:val="65BF0523"/>
    <w:rsid w:val="65C26F54"/>
    <w:rsid w:val="65D3702D"/>
    <w:rsid w:val="65D91CEE"/>
    <w:rsid w:val="65E67FF9"/>
    <w:rsid w:val="66217B25"/>
    <w:rsid w:val="662E7385"/>
    <w:rsid w:val="664779A3"/>
    <w:rsid w:val="66631E2B"/>
    <w:rsid w:val="667F7C85"/>
    <w:rsid w:val="66884C1F"/>
    <w:rsid w:val="66A665B9"/>
    <w:rsid w:val="66F05468"/>
    <w:rsid w:val="67081C28"/>
    <w:rsid w:val="670A2D82"/>
    <w:rsid w:val="67671B73"/>
    <w:rsid w:val="677F06E9"/>
    <w:rsid w:val="678F35EF"/>
    <w:rsid w:val="67B802BB"/>
    <w:rsid w:val="67E26625"/>
    <w:rsid w:val="67F83B5E"/>
    <w:rsid w:val="6801204C"/>
    <w:rsid w:val="6804602D"/>
    <w:rsid w:val="681311C4"/>
    <w:rsid w:val="684A75F8"/>
    <w:rsid w:val="6850107F"/>
    <w:rsid w:val="68AB495A"/>
    <w:rsid w:val="68B14981"/>
    <w:rsid w:val="68E5607A"/>
    <w:rsid w:val="68F9390C"/>
    <w:rsid w:val="6902353C"/>
    <w:rsid w:val="690C01F4"/>
    <w:rsid w:val="694C2338"/>
    <w:rsid w:val="69537AF6"/>
    <w:rsid w:val="695F6DCA"/>
    <w:rsid w:val="697125CE"/>
    <w:rsid w:val="69D038D7"/>
    <w:rsid w:val="69FB3FCA"/>
    <w:rsid w:val="6A052B32"/>
    <w:rsid w:val="6A087BB7"/>
    <w:rsid w:val="6AF335F9"/>
    <w:rsid w:val="6AFE3590"/>
    <w:rsid w:val="6B1D2CF5"/>
    <w:rsid w:val="6B2845C1"/>
    <w:rsid w:val="6B362F4F"/>
    <w:rsid w:val="6B80077D"/>
    <w:rsid w:val="6B915B70"/>
    <w:rsid w:val="6C091C1C"/>
    <w:rsid w:val="6C205B91"/>
    <w:rsid w:val="6C34706B"/>
    <w:rsid w:val="6C3840A2"/>
    <w:rsid w:val="6C476D05"/>
    <w:rsid w:val="6C763231"/>
    <w:rsid w:val="6C851B71"/>
    <w:rsid w:val="6C89121F"/>
    <w:rsid w:val="6C9953FC"/>
    <w:rsid w:val="6CC7262C"/>
    <w:rsid w:val="6CDB4EB5"/>
    <w:rsid w:val="6CF5347D"/>
    <w:rsid w:val="6D005008"/>
    <w:rsid w:val="6D0458A9"/>
    <w:rsid w:val="6D0D1877"/>
    <w:rsid w:val="6D301C5B"/>
    <w:rsid w:val="6D3D3EE9"/>
    <w:rsid w:val="6D4D2E21"/>
    <w:rsid w:val="6D577880"/>
    <w:rsid w:val="6D5B06B6"/>
    <w:rsid w:val="6D655569"/>
    <w:rsid w:val="6D671AC7"/>
    <w:rsid w:val="6DC70FE5"/>
    <w:rsid w:val="6DD439F5"/>
    <w:rsid w:val="6DFB5ABC"/>
    <w:rsid w:val="6E285E14"/>
    <w:rsid w:val="6E385617"/>
    <w:rsid w:val="6E4725CB"/>
    <w:rsid w:val="6E4951A2"/>
    <w:rsid w:val="6E6C5C6D"/>
    <w:rsid w:val="6E97142C"/>
    <w:rsid w:val="6E997D41"/>
    <w:rsid w:val="6E9B568E"/>
    <w:rsid w:val="6EBD7F1A"/>
    <w:rsid w:val="6EDE0F5D"/>
    <w:rsid w:val="6EDF43AF"/>
    <w:rsid w:val="6EE1478A"/>
    <w:rsid w:val="6EF9452D"/>
    <w:rsid w:val="6EFA20BB"/>
    <w:rsid w:val="6F2C3FE5"/>
    <w:rsid w:val="6F4175CF"/>
    <w:rsid w:val="6F5241E9"/>
    <w:rsid w:val="6F6E5DAA"/>
    <w:rsid w:val="6F9776F9"/>
    <w:rsid w:val="6FB10B1A"/>
    <w:rsid w:val="6FE763BD"/>
    <w:rsid w:val="702F5554"/>
    <w:rsid w:val="703F3445"/>
    <w:rsid w:val="704F2E18"/>
    <w:rsid w:val="709F4677"/>
    <w:rsid w:val="70C43FBD"/>
    <w:rsid w:val="70C937DF"/>
    <w:rsid w:val="70EC3226"/>
    <w:rsid w:val="712B40B5"/>
    <w:rsid w:val="712D0802"/>
    <w:rsid w:val="71483AA0"/>
    <w:rsid w:val="7167706D"/>
    <w:rsid w:val="716B4DE8"/>
    <w:rsid w:val="71787D54"/>
    <w:rsid w:val="7187355F"/>
    <w:rsid w:val="718C2E91"/>
    <w:rsid w:val="71985401"/>
    <w:rsid w:val="71AA647E"/>
    <w:rsid w:val="71BA560C"/>
    <w:rsid w:val="71E7289D"/>
    <w:rsid w:val="71F13178"/>
    <w:rsid w:val="71FA64C1"/>
    <w:rsid w:val="7247628A"/>
    <w:rsid w:val="725B2F1D"/>
    <w:rsid w:val="72684CE9"/>
    <w:rsid w:val="728418A2"/>
    <w:rsid w:val="7286017B"/>
    <w:rsid w:val="72A406B2"/>
    <w:rsid w:val="72C5077C"/>
    <w:rsid w:val="72C764E6"/>
    <w:rsid w:val="72E62054"/>
    <w:rsid w:val="72FD78E6"/>
    <w:rsid w:val="730F4F42"/>
    <w:rsid w:val="73C84B28"/>
    <w:rsid w:val="73F13507"/>
    <w:rsid w:val="7410577C"/>
    <w:rsid w:val="747849F2"/>
    <w:rsid w:val="748E5461"/>
    <w:rsid w:val="7498027F"/>
    <w:rsid w:val="74AE20F5"/>
    <w:rsid w:val="74BB49FC"/>
    <w:rsid w:val="74C833EF"/>
    <w:rsid w:val="74D15618"/>
    <w:rsid w:val="74F40612"/>
    <w:rsid w:val="74FD66B1"/>
    <w:rsid w:val="75223784"/>
    <w:rsid w:val="753E4ED5"/>
    <w:rsid w:val="75995E92"/>
    <w:rsid w:val="75A8390E"/>
    <w:rsid w:val="75AA7303"/>
    <w:rsid w:val="75BB4C3A"/>
    <w:rsid w:val="75F0288C"/>
    <w:rsid w:val="7625535B"/>
    <w:rsid w:val="76264A3F"/>
    <w:rsid w:val="76584CB2"/>
    <w:rsid w:val="76692A03"/>
    <w:rsid w:val="76776722"/>
    <w:rsid w:val="767F3D4D"/>
    <w:rsid w:val="7688433B"/>
    <w:rsid w:val="76946D15"/>
    <w:rsid w:val="76B36378"/>
    <w:rsid w:val="76C379F9"/>
    <w:rsid w:val="770237F0"/>
    <w:rsid w:val="770306D4"/>
    <w:rsid w:val="77174D5E"/>
    <w:rsid w:val="779B350E"/>
    <w:rsid w:val="77A41CCA"/>
    <w:rsid w:val="77B83EAA"/>
    <w:rsid w:val="77C917DC"/>
    <w:rsid w:val="77D90881"/>
    <w:rsid w:val="77E43CB3"/>
    <w:rsid w:val="77EC6E98"/>
    <w:rsid w:val="77F93459"/>
    <w:rsid w:val="780836F0"/>
    <w:rsid w:val="780F188C"/>
    <w:rsid w:val="78395132"/>
    <w:rsid w:val="784508FD"/>
    <w:rsid w:val="7857090D"/>
    <w:rsid w:val="788528BE"/>
    <w:rsid w:val="788C2E9B"/>
    <w:rsid w:val="788C66E2"/>
    <w:rsid w:val="78D235E9"/>
    <w:rsid w:val="78D77F33"/>
    <w:rsid w:val="78DF48AE"/>
    <w:rsid w:val="78E37299"/>
    <w:rsid w:val="78F84408"/>
    <w:rsid w:val="79044178"/>
    <w:rsid w:val="79085290"/>
    <w:rsid w:val="7940048F"/>
    <w:rsid w:val="796671F4"/>
    <w:rsid w:val="79757782"/>
    <w:rsid w:val="79863400"/>
    <w:rsid w:val="79932ACB"/>
    <w:rsid w:val="79962A53"/>
    <w:rsid w:val="79D94740"/>
    <w:rsid w:val="79FE3EDF"/>
    <w:rsid w:val="7A0378CD"/>
    <w:rsid w:val="7A107F17"/>
    <w:rsid w:val="7A1C280C"/>
    <w:rsid w:val="7A2E27F5"/>
    <w:rsid w:val="7A5546C6"/>
    <w:rsid w:val="7A63554D"/>
    <w:rsid w:val="7A716DCB"/>
    <w:rsid w:val="7A743560"/>
    <w:rsid w:val="7A8A69AC"/>
    <w:rsid w:val="7AB70A9F"/>
    <w:rsid w:val="7AC04539"/>
    <w:rsid w:val="7AC374DC"/>
    <w:rsid w:val="7ACA6701"/>
    <w:rsid w:val="7ACD037D"/>
    <w:rsid w:val="7ACF0AAD"/>
    <w:rsid w:val="7ADF68E4"/>
    <w:rsid w:val="7AEC2581"/>
    <w:rsid w:val="7AED3296"/>
    <w:rsid w:val="7AF91005"/>
    <w:rsid w:val="7B207132"/>
    <w:rsid w:val="7B230441"/>
    <w:rsid w:val="7B321B55"/>
    <w:rsid w:val="7B472597"/>
    <w:rsid w:val="7B564EC8"/>
    <w:rsid w:val="7B5D19F9"/>
    <w:rsid w:val="7B61540A"/>
    <w:rsid w:val="7B92657D"/>
    <w:rsid w:val="7B9C14CB"/>
    <w:rsid w:val="7BB6795B"/>
    <w:rsid w:val="7BBE2B1F"/>
    <w:rsid w:val="7BD263E4"/>
    <w:rsid w:val="7BE136D7"/>
    <w:rsid w:val="7BF67A68"/>
    <w:rsid w:val="7C061C99"/>
    <w:rsid w:val="7C175915"/>
    <w:rsid w:val="7C3B66B6"/>
    <w:rsid w:val="7C465B30"/>
    <w:rsid w:val="7C4A0713"/>
    <w:rsid w:val="7C582C4B"/>
    <w:rsid w:val="7C777C5E"/>
    <w:rsid w:val="7CCC6B5D"/>
    <w:rsid w:val="7CD566EA"/>
    <w:rsid w:val="7CFC1366"/>
    <w:rsid w:val="7D39781A"/>
    <w:rsid w:val="7D587DFE"/>
    <w:rsid w:val="7D931AFB"/>
    <w:rsid w:val="7DAC26B1"/>
    <w:rsid w:val="7E0353D3"/>
    <w:rsid w:val="7E2F3D90"/>
    <w:rsid w:val="7E46188E"/>
    <w:rsid w:val="7E464905"/>
    <w:rsid w:val="7E5B1D7D"/>
    <w:rsid w:val="7E613F31"/>
    <w:rsid w:val="7E753BC8"/>
    <w:rsid w:val="7E7B059B"/>
    <w:rsid w:val="7E7C05D6"/>
    <w:rsid w:val="7E803F54"/>
    <w:rsid w:val="7EC62E50"/>
    <w:rsid w:val="7EC904FA"/>
    <w:rsid w:val="7ED27B3A"/>
    <w:rsid w:val="7EDE65E0"/>
    <w:rsid w:val="7EE55D27"/>
    <w:rsid w:val="7F015761"/>
    <w:rsid w:val="7F092B47"/>
    <w:rsid w:val="7F290B82"/>
    <w:rsid w:val="7F68003B"/>
    <w:rsid w:val="7F8E537D"/>
    <w:rsid w:val="7FAF251B"/>
    <w:rsid w:val="7FDC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3">
    <w:name w:val="Body Text First Indent 2"/>
    <w:basedOn w:val="4"/>
    <w:next w:val="1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4">
    <w:name w:val="Body Text Indent"/>
    <w:basedOn w:val="1"/>
    <w:next w:val="1"/>
    <w:link w:val="16"/>
    <w:qFormat/>
    <w:uiPriority w:val="0"/>
    <w:pPr>
      <w:spacing w:after="120"/>
      <w:ind w:left="420" w:leftChars="200"/>
    </w:pPr>
    <w:rPr>
      <w:szCs w:val="22"/>
    </w:rPr>
  </w:style>
  <w:style w:type="paragraph" w:styleId="5">
    <w:name w:val="annotation text"/>
    <w:basedOn w:val="1"/>
    <w:link w:val="15"/>
    <w:qFormat/>
    <w:uiPriority w:val="0"/>
    <w:pPr>
      <w:jc w:val="left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18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qFormat/>
    <w:uiPriority w:val="0"/>
    <w:rPr>
      <w:sz w:val="21"/>
      <w:szCs w:val="21"/>
    </w:rPr>
  </w:style>
  <w:style w:type="paragraph" w:customStyle="1" w:styleId="14">
    <w:name w:val="正文首行缩进2个字 Char"/>
    <w:basedOn w:val="1"/>
    <w:qFormat/>
    <w:uiPriority w:val="0"/>
    <w:pPr>
      <w:ind w:firstLine="480" w:firstLineChars="200"/>
    </w:pPr>
    <w:rPr>
      <w:rFonts w:ascii="Times New Roman" w:hAnsi="Times New Roman" w:eastAsia="楷体"/>
      <w:sz w:val="24"/>
    </w:rPr>
  </w:style>
  <w:style w:type="character" w:customStyle="1" w:styleId="15">
    <w:name w:val="批注文字 Char"/>
    <w:link w:val="5"/>
    <w:qFormat/>
    <w:uiPriority w:val="0"/>
    <w:rPr>
      <w:kern w:val="2"/>
      <w:sz w:val="21"/>
      <w:szCs w:val="24"/>
    </w:rPr>
  </w:style>
  <w:style w:type="character" w:customStyle="1" w:styleId="16">
    <w:name w:val="正文文本缩进 Char"/>
    <w:link w:val="4"/>
    <w:qFormat/>
    <w:uiPriority w:val="0"/>
    <w:rPr>
      <w:kern w:val="2"/>
      <w:sz w:val="21"/>
      <w:szCs w:val="22"/>
    </w:rPr>
  </w:style>
  <w:style w:type="character" w:customStyle="1" w:styleId="17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18">
    <w:name w:val="批注主题 Char"/>
    <w:link w:val="9"/>
    <w:qFormat/>
    <w:uiPriority w:val="0"/>
    <w:rPr>
      <w:b/>
      <w:bCs/>
      <w:kern w:val="2"/>
      <w:sz w:val="21"/>
      <w:szCs w:val="24"/>
    </w:rPr>
  </w:style>
  <w:style w:type="character" w:customStyle="1" w:styleId="19">
    <w:name w:val="正文文本 (2)_"/>
    <w:link w:val="20"/>
    <w:qFormat/>
    <w:uiPriority w:val="0"/>
    <w:rPr>
      <w:rFonts w:ascii="宋体" w:hAnsi="宋体" w:cs="宋体"/>
      <w:shd w:val="clear" w:color="auto" w:fill="FFFFFF"/>
    </w:rPr>
  </w:style>
  <w:style w:type="paragraph" w:customStyle="1" w:styleId="20">
    <w:name w:val="正文文本 (2)"/>
    <w:basedOn w:val="1"/>
    <w:link w:val="19"/>
    <w:qFormat/>
    <w:uiPriority w:val="0"/>
    <w:pPr>
      <w:shd w:val="clear" w:color="auto" w:fill="FFFFFF"/>
      <w:spacing w:before="240" w:line="466" w:lineRule="exact"/>
      <w:ind w:hanging="460"/>
      <w:jc w:val="left"/>
    </w:pPr>
    <w:rPr>
      <w:rFonts w:ascii="宋体" w:hAnsi="宋体"/>
      <w:kern w:val="0"/>
      <w:sz w:val="20"/>
      <w:szCs w:val="20"/>
    </w:rPr>
  </w:style>
  <w:style w:type="character" w:customStyle="1" w:styleId="21">
    <w:name w:val="正文文本 (2) + 8.5 pt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paragraph" w:customStyle="1" w:styleId="22">
    <w:name w:val="普通(网站)1"/>
    <w:basedOn w:val="1"/>
    <w:qFormat/>
    <w:uiPriority w:val="0"/>
    <w:pPr>
      <w:widowControl/>
      <w:spacing w:before="100" w:beforeAutospacing="1" w:after="100" w:afterAutospacing="1" w:line="360" w:lineRule="auto"/>
      <w:ind w:firstLine="560" w:firstLineChars="200"/>
      <w:jc w:val="left"/>
    </w:pPr>
    <w:rPr>
      <w:rFonts w:ascii="宋体" w:hAnsi="宋体" w:cs="宋体"/>
      <w:kern w:val="0"/>
      <w:sz w:val="24"/>
    </w:rPr>
  </w:style>
  <w:style w:type="table" w:customStyle="1" w:styleId="23">
    <w:name w:val="网格型1"/>
    <w:basedOn w:val="10"/>
    <w:qFormat/>
    <w:uiPriority w:val="3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网格型4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12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网格型2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">
    <w:name w:val="网格型3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网格型6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">
    <w:name w:val="网格型11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">
    <w:name w:val="网格型9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网格型10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">
    <w:name w:val="网格型8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">
    <w:name w:val="网格型5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">
    <w:name w:val="网格型13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">
    <w:name w:val="网格型7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8FB89E-B794-429A-BDB9-7C3A2B5B7A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478</Words>
  <Characters>533</Characters>
  <Lines>221</Lines>
  <Paragraphs>62</Paragraphs>
  <TotalTime>18</TotalTime>
  <ScaleCrop>false</ScaleCrop>
  <LinksUpToDate>false</LinksUpToDate>
  <CharactersWithSpaces>577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2023-07-11T09:51:00Z</dcterms:created>
  <dc:creator>zq</dc:creator>
  <cp:lastModifiedBy>Rainbow</cp:lastModifiedBy>
  <cp:lastPrinted>2024-11-08T08:17:18Z</cp:lastPrinted>
  <dcterms:modified xsi:type="dcterms:W3CDTF">2024-11-08T08:20:53Z</dcterms:modified>
  <dc:title>附件1：检测结果报告</dc:title>
  <cp:revision>486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047C98BA8F1141F8B29740ECED870B4A</vt:lpwstr>
  </property>
</Properties>
</file>