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2648E">
      <w:pPr>
        <w:jc w:val="left"/>
        <w:rPr>
          <w:rFonts w:ascii="Times New Roman" w:hAnsi="Times New Roman"/>
        </w:rPr>
      </w:pPr>
      <w:bookmarkStart w:id="0" w:name="_Hlk61943130"/>
      <w:bookmarkEnd w:id="0"/>
    </w:p>
    <w:p w14:paraId="3465D13B">
      <w:pPr>
        <w:jc w:val="left"/>
        <w:rPr>
          <w:rFonts w:ascii="Times New Roman" w:hAnsi="Times New Roman"/>
        </w:rPr>
      </w:pPr>
    </w:p>
    <w:p w14:paraId="623B2202">
      <w:pPr>
        <w:jc w:val="left"/>
        <w:rPr>
          <w:rFonts w:ascii="Times New Roman" w:hAnsi="Times New Roman"/>
        </w:rPr>
      </w:pPr>
    </w:p>
    <w:p w14:paraId="72F5498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8F45EA5">
      <w:pPr>
        <w:spacing w:line="800" w:lineRule="exact"/>
        <w:jc w:val="center"/>
        <w:rPr>
          <w:rFonts w:hint="eastAsia" w:ascii="Times New Roman" w:hAnsi="Times New Roman" w:eastAsia="仿宋_GB2312" w:cs="仿宋_GB2312"/>
          <w:b/>
          <w:sz w:val="44"/>
          <w:szCs w:val="44"/>
          <w:lang w:eastAsia="zh-CN"/>
        </w:rPr>
      </w:pPr>
      <w:bookmarkStart w:id="1" w:name="_Hlk51857744"/>
      <w:bookmarkStart w:id="2" w:name="_Hlk57385975"/>
      <w:r>
        <w:rPr>
          <w:rFonts w:hint="eastAsia" w:ascii="Times New Roman" w:hAnsi="Times New Roman" w:eastAsia="仿宋_GB2312" w:cs="仿宋_GB2312"/>
          <w:b/>
          <w:sz w:val="44"/>
          <w:szCs w:val="44"/>
          <w:lang w:eastAsia="zh-CN"/>
        </w:rPr>
        <w:t>浙江群力休闲用品有限公司</w:t>
      </w:r>
    </w:p>
    <w:bookmarkEnd w:id="1"/>
    <w:p w14:paraId="2423516C">
      <w:pPr>
        <w:spacing w:line="800" w:lineRule="exact"/>
        <w:jc w:val="center"/>
        <w:rPr>
          <w:rFonts w:hint="eastAsia" w:ascii="Times New Roman" w:hAnsi="Times New Roman" w:eastAsia="仿宋_GB2312" w:cs="仿宋_GB2312"/>
          <w:b/>
          <w:sz w:val="44"/>
          <w:szCs w:val="44"/>
          <w:lang w:eastAsia="zh-CN"/>
        </w:rPr>
      </w:pPr>
      <w:r>
        <w:rPr>
          <w:rFonts w:hint="eastAsia" w:ascii="Times New Roman" w:hAnsi="Times New Roman" w:eastAsia="仿宋_GB2312" w:cs="仿宋_GB2312"/>
          <w:b/>
          <w:sz w:val="44"/>
          <w:szCs w:val="44"/>
          <w:lang w:eastAsia="zh-CN"/>
        </w:rPr>
        <w:t>年产60万张休闲椅建设项目</w:t>
      </w:r>
      <w:bookmarkEnd w:id="2"/>
      <w:r>
        <w:rPr>
          <w:rFonts w:hint="eastAsia" w:ascii="Times New Roman" w:hAnsi="Times New Roman" w:eastAsia="仿宋_GB2312" w:cs="仿宋_GB2312"/>
          <w:b/>
          <w:sz w:val="44"/>
          <w:szCs w:val="44"/>
          <w:lang w:eastAsia="zh-CN"/>
        </w:rPr>
        <w:t>竣工环境</w:t>
      </w:r>
    </w:p>
    <w:p w14:paraId="60EA97A6">
      <w:pPr>
        <w:spacing w:line="800" w:lineRule="exact"/>
        <w:jc w:val="center"/>
        <w:rPr>
          <w:rFonts w:hint="eastAsia" w:ascii="Times New Roman" w:hAnsi="Times New Roman" w:eastAsia="仿宋_GB2312" w:cs="仿宋_GB2312"/>
          <w:b/>
          <w:sz w:val="44"/>
          <w:szCs w:val="44"/>
          <w:lang w:eastAsia="zh-CN"/>
        </w:rPr>
      </w:pPr>
      <w:r>
        <w:rPr>
          <w:rFonts w:hint="eastAsia" w:ascii="Times New Roman" w:hAnsi="Times New Roman" w:eastAsia="仿宋_GB2312" w:cs="仿宋_GB2312"/>
          <w:b/>
          <w:sz w:val="44"/>
          <w:szCs w:val="44"/>
          <w:lang w:eastAsia="zh-CN"/>
        </w:rPr>
        <w:t>保护验收监测报告</w:t>
      </w:r>
    </w:p>
    <w:p w14:paraId="71181550">
      <w:pPr>
        <w:pStyle w:val="14"/>
        <w:jc w:val="center"/>
        <w:rPr>
          <w:rFonts w:hint="eastAsia" w:ascii="Times New Roman" w:hAnsi="Times New Roman" w:cs="Times New Roman"/>
          <w:b/>
          <w:sz w:val="30"/>
          <w:szCs w:val="30"/>
        </w:rPr>
      </w:pPr>
    </w:p>
    <w:p w14:paraId="7894823C">
      <w:pPr>
        <w:ind w:firstLine="2560" w:firstLineChars="850"/>
        <w:rPr>
          <w:rFonts w:hint="eastAsia" w:ascii="Times New Roman" w:hAnsi="Times New Roman" w:eastAsia="仿宋_GB2312" w:cs="仿宋_GB2312"/>
          <w:b/>
          <w:bCs/>
          <w:sz w:val="30"/>
          <w:szCs w:val="30"/>
          <w:lang w:eastAsia="zh-CN"/>
        </w:rPr>
      </w:pPr>
    </w:p>
    <w:p w14:paraId="1BC88B3E">
      <w:pPr>
        <w:ind w:firstLine="2560" w:firstLineChars="850"/>
        <w:rPr>
          <w:rFonts w:hint="eastAsia" w:ascii="Times New Roman" w:hAnsi="Times New Roman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sz w:val="30"/>
          <w:szCs w:val="30"/>
          <w:lang w:eastAsia="zh-CN"/>
        </w:rPr>
        <w:t>高鑫（验）字20241107</w:t>
      </w:r>
    </w:p>
    <w:p w14:paraId="3FF55AB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12CBBA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6375F5E">
      <w:pPr>
        <w:pStyle w:val="14"/>
        <w:rPr>
          <w:rFonts w:hint="eastAsia" w:eastAsiaTheme="minorEastAsia"/>
          <w:lang w:eastAsia="zh-CN"/>
        </w:rPr>
      </w:pPr>
    </w:p>
    <w:p w14:paraId="5D70AF65">
      <w:pPr>
        <w:jc w:val="center"/>
        <w:rPr>
          <w:rFonts w:ascii="Times New Roman" w:hAnsi="Times New Roman" w:eastAsia="仿宋_GB2312" w:cs="仿宋_GB2312"/>
          <w:b/>
          <w:sz w:val="28"/>
          <w:szCs w:val="28"/>
        </w:rPr>
      </w:pPr>
    </w:p>
    <w:p w14:paraId="564412F3">
      <w:pPr>
        <w:jc w:val="center"/>
        <w:rPr>
          <w:rFonts w:ascii="Times New Roman" w:hAnsi="Times New Roman" w:eastAsia="仿宋_GB2312" w:cs="仿宋_GB2312"/>
          <w:b/>
          <w:sz w:val="28"/>
          <w:szCs w:val="28"/>
        </w:rPr>
      </w:pPr>
    </w:p>
    <w:p w14:paraId="51E3F35F">
      <w:pPr>
        <w:ind w:firstLine="1701" w:firstLineChars="605"/>
        <w:rPr>
          <w:rFonts w:hint="eastAsia" w:ascii="Times New Roman" w:hAnsi="Times New Roman" w:eastAsia="仿宋_GB2312" w:cs="仿宋_GB2312"/>
          <w:b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仿宋_GB2312"/>
          <w:b/>
          <w:sz w:val="28"/>
          <w:szCs w:val="28"/>
        </w:rPr>
        <w:t>建设单位：</w:t>
      </w:r>
      <w:r>
        <w:rPr>
          <w:rFonts w:hint="eastAsia" w:ascii="Times New Roman" w:hAnsi="Times New Roman" w:eastAsia="仿宋_GB2312" w:cs="仿宋_GB2312"/>
          <w:b/>
          <w:sz w:val="28"/>
          <w:szCs w:val="28"/>
          <w:lang w:eastAsia="zh-CN"/>
        </w:rPr>
        <w:t>浙江群力休闲用品有限公司</w:t>
      </w:r>
    </w:p>
    <w:p w14:paraId="1F1AE8EC">
      <w:pPr>
        <w:ind w:firstLine="1701" w:firstLineChars="605"/>
        <w:rPr>
          <w:rFonts w:ascii="Times New Roman" w:hAnsi="Times New Roman" w:eastAsia="仿宋_GB2312" w:cs="仿宋_GB2312"/>
          <w:b/>
          <w:sz w:val="28"/>
          <w:szCs w:val="28"/>
        </w:rPr>
      </w:pPr>
      <w:r>
        <w:rPr>
          <w:rFonts w:hint="eastAsia" w:ascii="Times New Roman" w:hAnsi="Times New Roman" w:eastAsia="仿宋_GB2312" w:cs="仿宋_GB2312"/>
          <w:b/>
          <w:sz w:val="28"/>
          <w:szCs w:val="28"/>
        </w:rPr>
        <w:t>编制单位：浙江高鑫安全检测科技有限公司</w:t>
      </w:r>
    </w:p>
    <w:p w14:paraId="7B4BABB1">
      <w:pPr>
        <w:jc w:val="center"/>
        <w:rPr>
          <w:rFonts w:ascii="Times New Roman" w:hAnsi="Times New Roman" w:eastAsia="仿宋_GB2312" w:cs="仿宋_GB2312"/>
          <w:b/>
          <w:sz w:val="28"/>
          <w:szCs w:val="28"/>
        </w:rPr>
      </w:pPr>
    </w:p>
    <w:p w14:paraId="1247527E">
      <w:pPr>
        <w:jc w:val="center"/>
        <w:rPr>
          <w:rFonts w:ascii="Times New Roman" w:hAnsi="Times New Roman" w:eastAsia="仿宋_GB2312" w:cs="仿宋_GB2312"/>
          <w:b/>
          <w:sz w:val="28"/>
          <w:szCs w:val="28"/>
        </w:rPr>
      </w:pPr>
      <w:r>
        <w:rPr>
          <w:rFonts w:hint="eastAsia" w:ascii="Times New Roman" w:hAnsi="Times New Roman" w:eastAsia="仿宋_GB2312" w:cs="仿宋_GB2312"/>
          <w:b/>
          <w:sz w:val="28"/>
          <w:szCs w:val="28"/>
        </w:rPr>
        <w:t>20</w:t>
      </w:r>
      <w:r>
        <w:rPr>
          <w:rFonts w:ascii="Times New Roman" w:hAnsi="Times New Roman" w:eastAsia="仿宋_GB2312" w:cs="仿宋_GB2312"/>
          <w:b/>
          <w:sz w:val="28"/>
          <w:szCs w:val="28"/>
        </w:rPr>
        <w:t>2</w:t>
      </w:r>
      <w:r>
        <w:rPr>
          <w:rFonts w:hint="eastAsia" w:ascii="Times New Roman" w:hAnsi="Times New Roman" w:eastAsia="仿宋_GB2312" w:cs="仿宋_GB2312"/>
          <w:b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_GB2312" w:cs="仿宋_GB2312"/>
          <w:b/>
          <w:sz w:val="28"/>
          <w:szCs w:val="28"/>
        </w:rPr>
        <w:t>年</w:t>
      </w:r>
      <w:r>
        <w:rPr>
          <w:rFonts w:hint="eastAsia" w:ascii="Times New Roman" w:hAnsi="Times New Roman" w:eastAsia="仿宋_GB2312" w:cs="仿宋_GB2312"/>
          <w:b/>
          <w:sz w:val="28"/>
          <w:szCs w:val="28"/>
          <w:lang w:val="en-US" w:eastAsia="zh-CN"/>
        </w:rPr>
        <w:t>02</w:t>
      </w:r>
      <w:r>
        <w:rPr>
          <w:rFonts w:hint="eastAsia" w:ascii="Times New Roman" w:hAnsi="Times New Roman" w:eastAsia="仿宋_GB2312" w:cs="仿宋_GB2312"/>
          <w:b/>
          <w:sz w:val="28"/>
          <w:szCs w:val="28"/>
        </w:rPr>
        <w:t>月</w:t>
      </w:r>
    </w:p>
    <w:p w14:paraId="091662C0">
      <w:pPr>
        <w:rPr>
          <w:rFonts w:ascii="Times New Roman" w:hAnsi="Times New Roman"/>
          <w:sz w:val="28"/>
          <w:szCs w:val="28"/>
        </w:rPr>
      </w:pPr>
    </w:p>
    <w:p w14:paraId="06A2EC79">
      <w:pPr>
        <w:rPr>
          <w:rFonts w:ascii="Times New Roman" w:hAnsi="Times New Roman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docGrid w:type="lines" w:linePitch="312" w:charSpace="0"/>
        </w:sectPr>
      </w:pPr>
    </w:p>
    <w:p w14:paraId="43F587BB">
      <w:pPr>
        <w:pStyle w:val="14"/>
        <w:sectPr>
          <w:head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docGrid w:type="lines" w:linePitch="312" w:charSpace="0"/>
        </w:sectPr>
      </w:pP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5274310" cy="7452995"/>
            <wp:effectExtent l="0" t="0" r="2540" b="14605"/>
            <wp:docPr id="25" name="图片 25" descr="文本, 信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文本, 信件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0A16B">
      <w:pPr>
        <w:pStyle w:val="14"/>
      </w:pPr>
    </w:p>
    <w:p w14:paraId="49CB5EB1">
      <w:pPr>
        <w:rPr>
          <w:rFonts w:ascii="Times New Roman" w:hAnsi="Times New Roman"/>
          <w:sz w:val="28"/>
          <w:szCs w:val="28"/>
        </w:rPr>
      </w:pPr>
    </w:p>
    <w:p w14:paraId="62469495">
      <w:pPr>
        <w:rPr>
          <w:rFonts w:ascii="Times New Roman" w:hAnsi="Times New Roman" w:eastAsia="仿宋_GB2312" w:cs="Times New Roman"/>
          <w:color w:val="000000"/>
          <w:sz w:val="32"/>
        </w:rPr>
      </w:pPr>
      <w:r>
        <w:rPr>
          <w:rFonts w:ascii="Times New Roman" w:hAnsi="Times New Roman" w:eastAsia="仿宋_GB2312" w:cs="Times New Roman"/>
          <w:b/>
          <w:color w:val="000000"/>
          <w:sz w:val="28"/>
        </w:rPr>
        <w:t>建设单位法人代表：</w:t>
      </w:r>
      <w:r>
        <w:rPr>
          <w:rFonts w:ascii="Times New Roman" w:hAnsi="Times New Roman" w:eastAsia="仿宋_GB2312" w:cs="Times New Roman"/>
          <w:color w:val="000000"/>
          <w:sz w:val="28"/>
        </w:rPr>
        <w:tab/>
      </w:r>
      <w:r>
        <w:rPr>
          <w:rFonts w:ascii="Times New Roman" w:hAnsi="Times New Roman" w:eastAsia="仿宋_GB2312" w:cs="Times New Roman"/>
          <w:color w:val="000000"/>
          <w:sz w:val="28"/>
        </w:rPr>
        <w:t xml:space="preserve">          （签字）</w:t>
      </w:r>
    </w:p>
    <w:p w14:paraId="1DBEB317">
      <w:pPr>
        <w:spacing w:line="360" w:lineRule="auto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b/>
          <w:color w:val="000000"/>
          <w:sz w:val="28"/>
        </w:rPr>
        <w:t>编制单位法人代表：</w:t>
      </w:r>
      <w:r>
        <w:rPr>
          <w:rFonts w:ascii="Times New Roman" w:hAnsi="Times New Roman" w:eastAsia="仿宋_GB2312" w:cs="Times New Roman"/>
          <w:color w:val="000000"/>
          <w:sz w:val="28"/>
        </w:rPr>
        <w:tab/>
      </w:r>
      <w:r>
        <w:rPr>
          <w:rFonts w:ascii="Times New Roman" w:hAnsi="Times New Roman" w:eastAsia="仿宋_GB2312" w:cs="Times New Roman"/>
          <w:color w:val="000000"/>
          <w:sz w:val="28"/>
        </w:rPr>
        <w:t xml:space="preserve">          （签字）</w:t>
      </w:r>
    </w:p>
    <w:p w14:paraId="5B6291C6">
      <w:pPr>
        <w:spacing w:line="360" w:lineRule="auto"/>
        <w:rPr>
          <w:rFonts w:hint="eastAsia" w:ascii="Times New Roman" w:hAnsi="Times New Roman" w:eastAsia="仿宋_GB2312" w:cs="Times New Roman"/>
          <w:b/>
          <w:color w:val="000000"/>
          <w:sz w:val="28"/>
          <w:lang w:eastAsia="zh-CN"/>
        </w:rPr>
      </w:pPr>
      <w:r>
        <w:rPr>
          <w:rFonts w:ascii="Times New Roman" w:hAnsi="Times New Roman" w:eastAsia="仿宋_GB2312" w:cs="Times New Roman"/>
          <w:b/>
          <w:color w:val="000000"/>
          <w:sz w:val="28"/>
        </w:rPr>
        <w:t>项 目 负 责 人  ：</w:t>
      </w:r>
      <w:r>
        <w:rPr>
          <w:rFonts w:hint="eastAsia" w:ascii="Times New Roman" w:hAnsi="Times New Roman" w:eastAsia="仿宋_GB2312" w:cs="Times New Roman"/>
          <w:b/>
          <w:color w:val="000000"/>
          <w:sz w:val="28"/>
          <w:lang w:val="en-US" w:eastAsia="zh-CN"/>
        </w:rPr>
        <w:t>章鹏翀</w:t>
      </w:r>
    </w:p>
    <w:p w14:paraId="5945876B">
      <w:pPr>
        <w:spacing w:line="360" w:lineRule="auto"/>
        <w:rPr>
          <w:rFonts w:hint="eastAsia" w:ascii="Times New Roman" w:hAnsi="Times New Roman" w:eastAsia="仿宋" w:cs="Times New Roman"/>
          <w:b/>
          <w:color w:val="000000"/>
          <w:sz w:val="28"/>
          <w:lang w:eastAsia="zh-CN"/>
        </w:rPr>
      </w:pPr>
      <w:r>
        <w:rPr>
          <w:rFonts w:ascii="Times New Roman" w:hAnsi="Times New Roman" w:eastAsia="仿宋" w:cs="Times New Roman"/>
          <w:b/>
          <w:color w:val="000000"/>
          <w:sz w:val="28"/>
        </w:rPr>
        <w:t>报 告 编 写 人  ：</w:t>
      </w:r>
      <w:r>
        <w:rPr>
          <w:rFonts w:hint="eastAsia" w:ascii="Times New Roman" w:hAnsi="Times New Roman" w:eastAsia="仿宋" w:cs="Times New Roman"/>
          <w:b/>
          <w:color w:val="000000"/>
          <w:sz w:val="28"/>
          <w:lang w:val="en-US" w:eastAsia="zh-CN"/>
        </w:rPr>
        <w:t>章鹏翀</w:t>
      </w:r>
    </w:p>
    <w:p w14:paraId="0E93F6D5">
      <w:pPr>
        <w:ind w:firstLine="1559" w:firstLineChars="557"/>
        <w:rPr>
          <w:rFonts w:ascii="Times New Roman" w:hAnsi="Times New Roman" w:eastAsia="仿宋_GB2312" w:cs="仿宋_GB2312"/>
          <w:sz w:val="28"/>
          <w:szCs w:val="28"/>
        </w:rPr>
      </w:pPr>
    </w:p>
    <w:p w14:paraId="063B3C89">
      <w:pPr>
        <w:ind w:firstLine="1559" w:firstLineChars="557"/>
        <w:rPr>
          <w:rFonts w:ascii="Times New Roman" w:hAnsi="Times New Roman" w:eastAsia="仿宋_GB2312" w:cs="仿宋_GB2312"/>
          <w:sz w:val="28"/>
          <w:szCs w:val="28"/>
        </w:rPr>
      </w:pPr>
    </w:p>
    <w:p w14:paraId="56C58B4E">
      <w:pPr>
        <w:ind w:firstLine="1559" w:firstLineChars="557"/>
        <w:rPr>
          <w:rFonts w:ascii="Times New Roman" w:hAnsi="Times New Roman" w:eastAsia="仿宋_GB2312" w:cs="仿宋_GB2312"/>
          <w:sz w:val="28"/>
          <w:szCs w:val="28"/>
        </w:rPr>
      </w:pPr>
    </w:p>
    <w:p w14:paraId="19E68778">
      <w:pPr>
        <w:ind w:firstLine="1559" w:firstLineChars="557"/>
        <w:rPr>
          <w:rFonts w:ascii="Times New Roman" w:hAnsi="Times New Roman" w:eastAsia="仿宋_GB2312" w:cs="仿宋_GB2312"/>
          <w:sz w:val="28"/>
          <w:szCs w:val="28"/>
        </w:rPr>
      </w:pPr>
    </w:p>
    <w:p w14:paraId="49649CE6">
      <w:pPr>
        <w:ind w:firstLine="1559" w:firstLineChars="557"/>
        <w:rPr>
          <w:rFonts w:ascii="Times New Roman" w:hAnsi="Times New Roman" w:eastAsia="仿宋_GB2312" w:cs="仿宋_GB2312"/>
          <w:sz w:val="28"/>
          <w:szCs w:val="28"/>
        </w:rPr>
      </w:pPr>
    </w:p>
    <w:tbl>
      <w:tblPr>
        <w:tblStyle w:val="3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C8E93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61" w:type="dxa"/>
            <w:vAlign w:val="center"/>
          </w:tcPr>
          <w:p w14:paraId="789CFAD9">
            <w:pPr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建设单位 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>（盖章）</w:t>
            </w:r>
          </w:p>
        </w:tc>
        <w:tc>
          <w:tcPr>
            <w:tcW w:w="4261" w:type="dxa"/>
            <w:vAlign w:val="center"/>
          </w:tcPr>
          <w:p w14:paraId="7683D71C">
            <w:pPr>
              <w:spacing w:line="360" w:lineRule="auto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编制单位 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  <w:u w:val="single"/>
              </w:rPr>
              <w:t xml:space="preserve">        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（盖章）</w:t>
            </w:r>
          </w:p>
        </w:tc>
      </w:tr>
      <w:tr w14:paraId="0133FF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61" w:type="dxa"/>
            <w:vAlign w:val="center"/>
          </w:tcPr>
          <w:p w14:paraId="61BF3643">
            <w:pPr>
              <w:spacing w:line="360" w:lineRule="auto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浙江群力休闲用品有限公司</w:t>
            </w:r>
          </w:p>
          <w:p w14:paraId="36DA27D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电话：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13566758396</w:t>
            </w:r>
          </w:p>
          <w:p w14:paraId="26F9A226">
            <w:pPr>
              <w:spacing w:line="360" w:lineRule="auto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传真：/</w:t>
            </w:r>
          </w:p>
          <w:p w14:paraId="5BAC528C">
            <w:pPr>
              <w:spacing w:line="360" w:lineRule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邮编：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321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0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0</w:t>
            </w:r>
          </w:p>
          <w:p w14:paraId="03B81786">
            <w:pPr>
              <w:spacing w:line="360" w:lineRule="auto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地址：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bidi="zh-CN"/>
              </w:rPr>
              <w:t>浙江省丽水市青田县祯埠镇小河坑工业园区1号</w:t>
            </w:r>
          </w:p>
        </w:tc>
        <w:tc>
          <w:tcPr>
            <w:tcW w:w="4261" w:type="dxa"/>
            <w:vAlign w:val="center"/>
          </w:tcPr>
          <w:p w14:paraId="56090C92">
            <w:pPr>
              <w:spacing w:line="360" w:lineRule="auto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浙江高鑫安全检测科技有限公司</w:t>
            </w:r>
          </w:p>
          <w:p w14:paraId="60EF34B7">
            <w:pPr>
              <w:spacing w:line="360" w:lineRule="auto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电话：0579-82133115</w:t>
            </w:r>
          </w:p>
          <w:p w14:paraId="0C2ABB25">
            <w:pPr>
              <w:spacing w:line="360" w:lineRule="auto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传真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highlight w:val="none"/>
              </w:rPr>
              <w:t>：0579-82133117</w:t>
            </w:r>
          </w:p>
          <w:p w14:paraId="36FA7045">
            <w:pPr>
              <w:spacing w:line="360" w:lineRule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邮编：3210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00</w:t>
            </w:r>
          </w:p>
          <w:p w14:paraId="39065EEF">
            <w:pPr>
              <w:spacing w:line="360" w:lineRule="auto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地址：金华市金东区江东镇金武北街318号三楼</w:t>
            </w:r>
          </w:p>
        </w:tc>
      </w:tr>
    </w:tbl>
    <w:p w14:paraId="4A74ED5F">
      <w:pPr>
        <w:ind w:firstLine="1559" w:firstLineChars="557"/>
        <w:rPr>
          <w:rFonts w:ascii="Times New Roman" w:hAnsi="Times New Roman" w:eastAsia="仿宋_GB2312" w:cs="仿宋_GB2312"/>
          <w:sz w:val="28"/>
          <w:szCs w:val="28"/>
        </w:rPr>
      </w:pPr>
    </w:p>
    <w:p w14:paraId="74B83E36">
      <w:pPr>
        <w:spacing w:line="360" w:lineRule="auto"/>
        <w:ind w:firstLine="420" w:firstLineChars="150"/>
        <w:rPr>
          <w:rFonts w:ascii="Times New Roman" w:hAnsi="Times New Roman" w:eastAsia="仿宋_GB2312" w:cs="仿宋_GB2312"/>
          <w:sz w:val="28"/>
          <w:szCs w:val="28"/>
        </w:rPr>
        <w:sectPr>
          <w:headerReference r:id="rId5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_GB2312" w:cs="仿宋_GB2312"/>
          <w:sz w:val="28"/>
          <w:szCs w:val="28"/>
        </w:rPr>
        <w:t xml:space="preserve">     </w:t>
      </w:r>
    </w:p>
    <w:p w14:paraId="13CE7366">
      <w:pPr>
        <w:spacing w:line="360" w:lineRule="exact"/>
        <w:jc w:val="center"/>
        <w:rPr>
          <w:rFonts w:hint="default" w:ascii="Times New Roman" w:hAnsi="Times New Roman" w:eastAsia="仿宋" w:cs="Times New Roman"/>
          <w:b/>
          <w:bCs/>
          <w:i w:val="0"/>
          <w:iCs w:val="0"/>
          <w:sz w:val="24"/>
          <w:szCs w:val="24"/>
        </w:rPr>
      </w:pPr>
      <w:r>
        <w:rPr>
          <w:rFonts w:hint="default" w:ascii="Times New Roman" w:hAnsi="Times New Roman" w:eastAsia="仿宋" w:cs="Times New Roman"/>
          <w:b/>
          <w:bCs/>
          <w:i w:val="0"/>
          <w:iCs w:val="0"/>
          <w:sz w:val="24"/>
          <w:szCs w:val="24"/>
        </w:rPr>
        <w:t>目录</w:t>
      </w:r>
    </w:p>
    <w:p w14:paraId="1A65BB81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 w:val="24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 w:val="24"/>
          <w:szCs w:val="24"/>
        </w:rPr>
        <w:instrText xml:space="preserve"> TOC \o "1-3" \h \z \u </w:instrText>
      </w:r>
      <w:r>
        <w:rPr>
          <w:rFonts w:hint="default" w:ascii="Times New Roman" w:hAnsi="Times New Roman" w:eastAsia="宋体" w:cs="Times New Roman"/>
          <w:i w:val="0"/>
          <w:iCs w:val="0"/>
          <w:sz w:val="24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_Toc12155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1项目概况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_Toc12155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365CABF7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_Toc28609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lang w:val="en-US"/>
        </w:rPr>
        <w:t>1.1基本情况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_Toc28609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6966E44C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_Toc10032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1.2项目审批情况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_Toc10032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0B089F06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_Toc14924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1.3项目建设情况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_Toc14924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341D02BE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_Toc11826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1.4项目验收工作情况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_Toc11826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286F4979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_Toc32388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2验收依据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_Toc32388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43558415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_Toc11886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2.1建设项目环境保护相关法律、法规和规章制度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_Toc11886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2DD5CD0F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_Toc3385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2.2建设项目竣工环境保护验收技术规范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_Toc3385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4004DC96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_Toc29104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2.3建设</w:t>
      </w:r>
      <w:r>
        <w:rPr>
          <w:rFonts w:hint="default" w:ascii="Times New Roman" w:hAnsi="Times New Roman" w:eastAsia="宋体" w:cs="Times New Roman"/>
          <w:i w:val="0"/>
          <w:iCs w:val="0"/>
          <w:lang w:eastAsia="zh-CN"/>
        </w:rPr>
        <w:t>项目环境影响登记表</w:t>
      </w:r>
      <w:r>
        <w:rPr>
          <w:rFonts w:hint="default" w:ascii="Times New Roman" w:hAnsi="Times New Roman" w:eastAsia="宋体" w:cs="Times New Roman"/>
          <w:i w:val="0"/>
          <w:iCs w:val="0"/>
        </w:rPr>
        <w:t>及其审批部门审批决定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_Toc29104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2DF36773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_Toc7286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2.4其他相关文件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_Toc7286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45B53F81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_Toc17299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3项目建设情况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_Toc17299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1627B5F6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_Toc2080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3.1地理位置及平面布置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_Toc2080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62841EB1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_Toc15420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3.2建设内容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_Toc15420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38F8B070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_Toc19542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3.3主要原辅材</w:t>
      </w:r>
      <w:r>
        <w:rPr>
          <w:rFonts w:hint="default" w:ascii="Times New Roman" w:hAnsi="Times New Roman" w:eastAsia="宋体" w:cs="Times New Roman"/>
          <w:i w:val="0"/>
          <w:iCs w:val="0"/>
          <w:highlight w:val="none"/>
        </w:rPr>
        <w:t>料及燃料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_Toc19542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289B5F2B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_Toc16813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3.4主要生产设备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_Toc16813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11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A6E62F6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_Toc12261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highlight w:val="none"/>
        </w:rPr>
        <w:t>3.</w:t>
      </w:r>
      <w:r>
        <w:rPr>
          <w:rFonts w:hint="default" w:ascii="Times New Roman" w:hAnsi="Times New Roman" w:eastAsia="宋体" w:cs="Times New Roman"/>
          <w:i w:val="0"/>
          <w:iCs w:val="0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i w:val="0"/>
          <w:iCs w:val="0"/>
          <w:highlight w:val="none"/>
        </w:rPr>
        <w:t>水源及水平衡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_Toc12261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12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4C56920A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_Toc31988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3.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iCs w:val="0"/>
        </w:rPr>
        <w:t>生产工艺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_Toc31988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2ABAB073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_Toc1875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</w:rPr>
        <w:t>.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iCs w:val="0"/>
        </w:rPr>
        <w:t>.1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生产工艺流程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_Toc1875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5097C9C7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_Toc10623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</w:rPr>
        <w:t>.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iCs w:val="0"/>
        </w:rPr>
        <w:t>.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2生产工艺及产污环节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_Toc10623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14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64A9F5D6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_Toc32078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3.7</w:t>
      </w:r>
      <w:r>
        <w:rPr>
          <w:rFonts w:hint="default" w:ascii="Times New Roman" w:hAnsi="Times New Roman" w:eastAsia="宋体" w:cs="Times New Roman"/>
          <w:i w:val="0"/>
          <w:iCs w:val="0"/>
          <w:highlight w:val="none"/>
        </w:rPr>
        <w:t>项目变动情况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_Toc32078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16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0812F013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_Toc6233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4环境保护设施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_Toc6233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20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681A782A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_Toc29568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4.1污染物治理/处置设施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_Toc29568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20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BD1536A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_Toc20006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4.1.1废水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_Toc20006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20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ECECAC2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_Toc26389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4.1.2废气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_Toc26389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20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5480917F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_Toc6670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4.1.3噪声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_Toc6670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26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64A847F4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_Toc24194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4.1.4</w:t>
      </w:r>
      <w:r>
        <w:rPr>
          <w:rFonts w:hint="default" w:ascii="Times New Roman" w:hAnsi="Times New Roman" w:eastAsia="宋体" w:cs="Times New Roman"/>
          <w:i w:val="0"/>
          <w:iCs w:val="0"/>
          <w:highlight w:val="none"/>
        </w:rPr>
        <w:t>固</w:t>
      </w:r>
      <w:r>
        <w:rPr>
          <w:rFonts w:hint="default" w:ascii="Times New Roman" w:hAnsi="Times New Roman" w:eastAsia="宋体" w:cs="Times New Roman"/>
          <w:i w:val="0"/>
          <w:iCs w:val="0"/>
          <w:highlight w:val="none"/>
          <w:lang w:eastAsia="zh-CN"/>
        </w:rPr>
        <w:t>（液）</w:t>
      </w:r>
      <w:r>
        <w:rPr>
          <w:rFonts w:hint="default" w:ascii="Times New Roman" w:hAnsi="Times New Roman" w:eastAsia="宋体" w:cs="Times New Roman"/>
          <w:i w:val="0"/>
          <w:iCs w:val="0"/>
          <w:highlight w:val="none"/>
        </w:rPr>
        <w:t>体废物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_Toc24194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28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5D896952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_Toc13565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4.2其他环境保护设施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_Toc13565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296EB9BD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_Toc21052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4.2.1环境风险防范设施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_Toc21052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1A840E7C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_Toc13277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4.2.2规范化排污口、监测设施及在线监测装置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_Toc13277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32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37D50CD8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_Toc20619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4.2.3其他设施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_Toc20619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32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28DF75B8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_Toc11453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4.3环保设施投资及“三同时”落实情况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_Toc11453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32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67EE939F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_Toc23713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4.3.1 环保设施投资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_Toc23713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32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1B4D6ADE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_Toc11771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4.3.2 “三同时”落实情况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_Toc11771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63B54450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_Toc19341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5建设项目</w:t>
      </w:r>
      <w:r>
        <w:rPr>
          <w:rFonts w:hint="default" w:ascii="Times New Roman" w:hAnsi="Times New Roman" w:eastAsia="宋体" w:cs="Times New Roman"/>
          <w:i w:val="0"/>
          <w:iCs w:val="0"/>
          <w:lang w:eastAsia="zh-CN"/>
        </w:rPr>
        <w:t>环评报告</w:t>
      </w:r>
      <w:r>
        <w:rPr>
          <w:rFonts w:hint="default" w:ascii="Times New Roman" w:hAnsi="Times New Roman" w:eastAsia="宋体" w:cs="Times New Roman"/>
          <w:i w:val="0"/>
          <w:iCs w:val="0"/>
        </w:rPr>
        <w:t>的主要结论与建议及其审批部门审批决定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_Toc19341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34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51E6CC87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_Toc24553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5.1建设项目</w:t>
      </w:r>
      <w:r>
        <w:rPr>
          <w:rFonts w:hint="default" w:ascii="Times New Roman" w:hAnsi="Times New Roman" w:eastAsia="宋体" w:cs="Times New Roman"/>
          <w:i w:val="0"/>
          <w:iCs w:val="0"/>
          <w:lang w:eastAsia="zh-CN"/>
        </w:rPr>
        <w:t>环评报告</w:t>
      </w:r>
      <w:r>
        <w:rPr>
          <w:rFonts w:hint="default" w:ascii="Times New Roman" w:hAnsi="Times New Roman" w:eastAsia="宋体" w:cs="Times New Roman"/>
          <w:i w:val="0"/>
          <w:iCs w:val="0"/>
        </w:rPr>
        <w:t>的主要结论与建议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_Toc24553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34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433EA82D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_Toc13778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5.1.1 建设项目污染产生和防治措施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_Toc13778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34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4932A8FF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_Toc11405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highlight w:val="none"/>
          <w:lang w:val="en-US" w:eastAsia="zh-CN"/>
        </w:rPr>
        <w:t>5.1.2 环评总结论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_Toc11405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36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2B89C30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_Toc2727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highlight w:val="none"/>
        </w:rPr>
        <w:t>5.2审批部门审批决定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_Toc2727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36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59BBA1B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_Toc26217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6验收执行标准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_Toc26217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0B3A5F3A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_Toc31266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6.1废水验收执行标准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_Toc31266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560D316B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_Toc28266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6.2废气验收执行标准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_Toc28266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8E4ABDF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_Toc21988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6.3噪声验收执行标准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_Toc21988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42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5EA3815A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_Toc6772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6.4固废验收执行标准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_Toc6772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1A34AD0A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_Toc17405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6.5主要污染物排放总量控制指标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_Toc17405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63162FDA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_Toc26915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7验收监测内容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_Toc26915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44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8509F32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_Toc15908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7.1环境保护设施调试运行效果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_Toc15908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44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20346998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_Toc13492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7.1.1废水验收监测内容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_Toc13492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44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30E8CB17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_Toc26488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7.1.2废气验收监测内容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_Toc26488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44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5982C26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_Toc26177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7.1.3厂界噪声监测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_Toc26177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45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01728C79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_Toc21850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7.1.4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监测</w:t>
      </w:r>
      <w:r>
        <w:rPr>
          <w:rFonts w:hint="default" w:ascii="Times New Roman" w:hAnsi="Times New Roman" w:eastAsia="宋体" w:cs="Times New Roman"/>
          <w:i w:val="0"/>
          <w:iCs w:val="0"/>
        </w:rPr>
        <w:t>点位布置图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_Toc21850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45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19661392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_Toc29605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7.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</w:rPr>
        <w:t>环境质量监测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_Toc29605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46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59D0C817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_Toc3116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7.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</w:rPr>
        <w:t>.1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环境空气</w:t>
      </w:r>
      <w:r>
        <w:rPr>
          <w:rFonts w:hint="default" w:ascii="Times New Roman" w:hAnsi="Times New Roman" w:eastAsia="宋体" w:cs="Times New Roman"/>
          <w:i w:val="0"/>
          <w:iCs w:val="0"/>
        </w:rPr>
        <w:t>验收监测内容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_Toc3116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46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3FEE1368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_Toc1485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7.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</w:rPr>
        <w:t>.2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声环境</w:t>
      </w:r>
      <w:r>
        <w:rPr>
          <w:rFonts w:hint="default" w:ascii="Times New Roman" w:hAnsi="Times New Roman" w:eastAsia="宋体" w:cs="Times New Roman"/>
          <w:i w:val="0"/>
          <w:iCs w:val="0"/>
        </w:rPr>
        <w:t>监测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_Toc1485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47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10051F93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_Toc14072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8质量保证及质量控制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_Toc14072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48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41638F49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_Toc21055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8.1监测分析方法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_Toc21055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48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422DC63C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_Toc6469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8.2监测仪器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_Toc6469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49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5303AC2A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_Toc18966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8.3人员能力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_Toc18966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3B517B96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_Toc29864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8.4水质监测分析过程中的质量保证和质量控制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_Toc29864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24218F2C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_Toc4564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highlight w:val="none"/>
        </w:rPr>
        <w:t>8.5气体监测分析过程中的质量保证和质量控制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_Toc4564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51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414D89DC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_Toc10198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8.6噪声监测分析过程中的质量保证和质量控制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_Toc10198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52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2E1FD6D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_Toc4270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8.7采样记录及分析结果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_Toc4270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52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1B1CC778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_Toc15165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9验收监测结果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_Toc15165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14C3E806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_Toc6971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9.1生产工况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_Toc6971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1AB2DC24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_Toc28528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9.2污染物排放监测及环保设施处理效率结果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_Toc28528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9AFF55A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_Toc7350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9.2.1废水监测结果及评价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_Toc7350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12FE6F66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_Toc17385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9.2.2固定污染源废气检测结果及评价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_Toc17385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56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3F0AC03A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_Toc31534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9.2.</w:t>
      </w:r>
      <w:r>
        <w:rPr>
          <w:rFonts w:hint="default" w:ascii="Times New Roman" w:hAnsi="Times New Roman" w:eastAsia="宋体" w:cs="Times New Roman"/>
          <w:i w:val="0"/>
          <w:iCs w:val="0"/>
          <w:kern w:val="22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无组织废气检测结果及评价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_Toc31534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456F5D10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_Toc24818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9.2.</w:t>
      </w:r>
      <w:r>
        <w:rPr>
          <w:rFonts w:hint="default" w:ascii="Times New Roman" w:hAnsi="Times New Roman" w:eastAsia="宋体" w:cs="Times New Roman"/>
          <w:i w:val="0"/>
          <w:iCs w:val="0"/>
          <w:kern w:val="22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厂界噪声检测结果及评价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_Toc24818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77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035BDC80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_Toc5723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9.2.</w:t>
      </w:r>
      <w:r>
        <w:rPr>
          <w:rFonts w:hint="default" w:ascii="Times New Roman" w:hAnsi="Times New Roman" w:eastAsia="宋体" w:cs="Times New Roman"/>
          <w:i w:val="0"/>
          <w:iCs w:val="0"/>
          <w:kern w:val="22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i w:val="0"/>
          <w:iCs w:val="0"/>
        </w:rPr>
        <w:t>环保设施</w:t>
      </w:r>
      <w:r>
        <w:rPr>
          <w:rFonts w:hint="default" w:ascii="Times New Roman" w:hAnsi="Times New Roman" w:eastAsia="宋体" w:cs="Times New Roman"/>
          <w:i w:val="0"/>
          <w:iCs w:val="0"/>
          <w:highlight w:val="none"/>
          <w:lang w:val="en-US" w:eastAsia="zh-CN"/>
        </w:rPr>
        <w:t>处理</w:t>
      </w:r>
      <w:r>
        <w:rPr>
          <w:rFonts w:hint="default" w:ascii="Times New Roman" w:hAnsi="Times New Roman" w:eastAsia="宋体" w:cs="Times New Roman"/>
          <w:i w:val="0"/>
          <w:iCs w:val="0"/>
          <w:highlight w:val="none"/>
        </w:rPr>
        <w:t>效</w:t>
      </w:r>
      <w:r>
        <w:rPr>
          <w:rFonts w:hint="default" w:ascii="Times New Roman" w:hAnsi="Times New Roman" w:eastAsia="宋体" w:cs="Times New Roman"/>
          <w:i w:val="0"/>
          <w:iCs w:val="0"/>
        </w:rPr>
        <w:t>率监测结果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_Toc5723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77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3FDEB4CE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_Toc26032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9.2.</w:t>
      </w:r>
      <w:r>
        <w:rPr>
          <w:rFonts w:hint="default" w:ascii="Times New Roman" w:hAnsi="Times New Roman" w:eastAsia="宋体" w:cs="Times New Roman"/>
          <w:i w:val="0"/>
          <w:iCs w:val="0"/>
          <w:kern w:val="22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污染物排放总量核算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_Toc26032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78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5990EC86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_Toc32241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9.3工程建设对环境的影响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_Toc32241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79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630195F9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_Toc25506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  <w:lang w:val="en-US" w:eastAsia="zh-CN"/>
        </w:rPr>
        <w:t>9.3.1环境空气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_Toc25506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79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0947B37D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_Toc9121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  <w:lang w:val="en-US" w:eastAsia="zh-CN"/>
        </w:rPr>
        <w:t>9.3.2声环境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_Toc9121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79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677898A7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_Toc23324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highlight w:val="none"/>
        </w:rPr>
        <w:t>10验收监测结论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_Toc23324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6120BC62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_Toc11828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10.1环保设施调试运行效果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_Toc11828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0440BFC8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_Toc26749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10.1.1环保设施处理效率监测结果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_Toc26749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2AF658DE">
      <w:pPr>
        <w:pStyle w:val="13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_Toc32352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10.1.2污染设施排放监测结果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_Toc32352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38E9F1EA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_Toc4147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10.2工程建设对环境的影响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_Toc4147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41A491F1">
      <w:pPr>
        <w:pStyle w:val="26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_Toc15163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10.</w:t>
      </w:r>
      <w:r>
        <w:rPr>
          <w:rFonts w:hint="default" w:ascii="Times New Roman" w:hAnsi="Times New Roman" w:eastAsia="宋体" w:cs="Times New Roman"/>
          <w:i w:val="0"/>
          <w:iCs w:val="0"/>
          <w:kern w:val="22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kern w:val="22"/>
        </w:rPr>
        <w:t>建议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_Toc15163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2F3DDC9D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_Toc18380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>附件1 建设项目环境保护“三同时”竣工验收报告表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_Toc18380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84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3FC8313E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_Toc11147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>附件2 环评批复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_Toc11147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86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225CF937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_Toc3238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 xml:space="preserve">附件3 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排污登记回执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_Toc3238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87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69C9C3FF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_Toc2620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>附件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 xml:space="preserve"> 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固废处置协议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_Toc2620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88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06B78B72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_Toc7416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>附件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 xml:space="preserve"> 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突发环境事件应急预案备案表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_Toc7416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95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0DFEFCAA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_Toc14264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>附件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 xml:space="preserve"> 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验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highlight w:val="none"/>
          <w:lang w:val="en-US" w:eastAsia="zh-CN"/>
        </w:rPr>
        <w:t>收期间生产工况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_Toc14264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96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2B5B27C1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_Toc20043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>附件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 xml:space="preserve"> 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试生产公示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_Toc20043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97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13DE9C09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_Toc30473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>附件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 xml:space="preserve"> 验收意见及签到表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_Toc30473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98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7E850AB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_Toc5279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>附件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 xml:space="preserve"> 验收公示截图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_Toc5279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99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C084FE9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_Toc7389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>附件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 xml:space="preserve"> 其他需要说明的事项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_Toc7389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100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9C5CAC3">
      <w:pPr>
        <w:pStyle w:val="21"/>
        <w:tabs>
          <w:tab w:val="right" w:leader="dot" w:pos="8306"/>
        </w:tabs>
        <w:rPr>
          <w:rFonts w:hint="default" w:ascii="Times New Roman" w:hAnsi="Times New Roman" w:eastAsia="宋体" w:cs="Times New Roman"/>
          <w:i w:val="0"/>
          <w:iCs w:val="0"/>
        </w:r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instrText xml:space="preserve"> HYPERLINK \l _Toc10189 </w:instrText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>附件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</w:rPr>
        <w:t xml:space="preserve"> </w:t>
      </w:r>
      <w:r>
        <w:rPr>
          <w:rFonts w:hint="default" w:ascii="Times New Roman" w:hAnsi="Times New Roman" w:eastAsia="宋体" w:cs="Times New Roman"/>
          <w:bCs w:val="0"/>
          <w:i w:val="0"/>
          <w:iCs w:val="0"/>
          <w:szCs w:val="32"/>
          <w:lang w:val="en-US" w:eastAsia="zh-CN"/>
        </w:rPr>
        <w:t>检测报告</w:t>
      </w:r>
      <w:r>
        <w:rPr>
          <w:rFonts w:hint="default" w:ascii="Times New Roman" w:hAnsi="Times New Roman" w:eastAsia="宋体" w:cs="Times New Roman"/>
          <w:i w:val="0"/>
          <w:iCs w:val="0"/>
        </w:rPr>
        <w:tab/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</w:rPr>
        <w:instrText xml:space="preserve"> PAGEREF _Toc10189 \h </w:instrTex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separate"/>
      </w:r>
      <w:r>
        <w:rPr>
          <w:rFonts w:hint="default" w:ascii="Times New Roman" w:hAnsi="Times New Roman" w:eastAsia="宋体" w:cs="Times New Roman"/>
          <w:i w:val="0"/>
          <w:iCs w:val="0"/>
        </w:rPr>
        <w:t>103</w:t>
      </w:r>
      <w:r>
        <w:rPr>
          <w:rFonts w:hint="default" w:ascii="Times New Roman" w:hAnsi="Times New Roman" w:eastAsia="宋体" w:cs="Times New Roman"/>
          <w:i w:val="0"/>
          <w:iCs w:val="0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76D61D75">
      <w:pPr>
        <w:pStyle w:val="2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360" w:lineRule="auto"/>
        <w:textAlignment w:val="auto"/>
        <w:rPr>
          <w:rFonts w:hint="default" w:ascii="Times New Roman" w:hAnsi="Times New Roman" w:cs="Times New Roman" w:eastAsiaTheme="majorEastAsia"/>
          <w:i w:val="0"/>
          <w:iCs w:val="0"/>
          <w:szCs w:val="24"/>
          <w:lang w:val="en-US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宋体" w:cs="Times New Roman"/>
          <w:i w:val="0"/>
          <w:iCs w:val="0"/>
          <w:szCs w:val="24"/>
        </w:rPr>
        <w:fldChar w:fldCharType="end"/>
      </w:r>
    </w:p>
    <w:p w14:paraId="5475F021">
      <w:pPr>
        <w:pStyle w:val="2"/>
        <w:rPr>
          <w:rFonts w:hint="eastAsia" w:ascii="Times New Roman" w:hAnsi="Times New Roman"/>
        </w:rPr>
      </w:pPr>
      <w:bookmarkStart w:id="3" w:name="_Toc12155"/>
      <w:r>
        <w:rPr>
          <w:rFonts w:hint="eastAsia" w:ascii="Times New Roman" w:hAnsi="Times New Roman"/>
        </w:rPr>
        <w:t>1项目概况</w:t>
      </w:r>
      <w:bookmarkEnd w:id="3"/>
    </w:p>
    <w:p w14:paraId="137C5DC6">
      <w:pPr>
        <w:pStyle w:val="3"/>
        <w:rPr>
          <w:rFonts w:hint="eastAsia" w:eastAsia="宋体"/>
          <w:lang w:val="en-US"/>
        </w:rPr>
      </w:pPr>
      <w:bookmarkStart w:id="4" w:name="_Toc5278"/>
      <w:bookmarkStart w:id="5" w:name="_Toc28609"/>
      <w:r>
        <w:rPr>
          <w:rFonts w:hint="eastAsia" w:eastAsia="宋体"/>
          <w:lang w:val="en-US"/>
        </w:rPr>
        <w:t>1.1基本情况</w:t>
      </w:r>
      <w:bookmarkEnd w:id="4"/>
      <w:bookmarkEnd w:id="5"/>
    </w:p>
    <w:p w14:paraId="131A00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/>
        <w:jc w:val="both"/>
        <w:textAlignment w:val="auto"/>
        <w:rPr>
          <w:rFonts w:hint="eastAsia" w:ascii="Times New Roman" w:hAnsi="Times New Roman" w:cs="Times New Roman"/>
          <w:color w:val="auto"/>
          <w:sz w:val="24"/>
          <w:szCs w:val="24"/>
          <w:lang w:val="en-US" w:eastAsia="zh-CN" w:bidi="zh-CN"/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 w:bidi="zh-CN"/>
          <w14:textFill>
            <w14:solidFill>
              <w14:schemeClr w14:val="tx1"/>
            </w14:solidFill>
          </w14:textFill>
        </w:rPr>
        <w:t>浙江群力休闲用品有限公司成立于2019年4月，主要从事休闲椅及配件制造、销售，位于浙江省丽水市青田县祯埠镇小河坑工业园区1号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。该项目已于2019年9月在青田县经济商务局进行立项备案，项目代码2019-331121-21-03-809304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。</w:t>
      </w:r>
    </w:p>
    <w:p w14:paraId="10B24B96">
      <w:pPr>
        <w:pStyle w:val="3"/>
        <w:rPr>
          <w:rFonts w:hint="eastAsia" w:eastAsia="宋体"/>
          <w:lang w:val="en-US" w:eastAsia="zh-CN"/>
        </w:rPr>
      </w:pPr>
      <w:bookmarkStart w:id="6" w:name="_Toc10032"/>
      <w:bookmarkStart w:id="7" w:name="_Toc26781"/>
      <w:r>
        <w:rPr>
          <w:rFonts w:hint="eastAsia" w:eastAsia="宋体"/>
          <w:lang w:val="en-US" w:eastAsia="zh-CN"/>
        </w:rPr>
        <w:t>1.2项目审批情况</w:t>
      </w:r>
      <w:bookmarkEnd w:id="6"/>
      <w:bookmarkEnd w:id="7"/>
    </w:p>
    <w:p w14:paraId="08505793">
      <w:pPr>
        <w:spacing w:line="360" w:lineRule="auto"/>
        <w:ind w:firstLine="480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bidi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2023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05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月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企业委托浙江碧霄环保科技有限公司编制完成了《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浙江群力休闲用品有限公司年产60万张休闲椅建设项目环境影响报告表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》，于2024年6月1日通过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丽水市生态环境局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</w:rPr>
        <w:t>审批</w:t>
      </w:r>
      <w:r>
        <w:rPr>
          <w:rFonts w:ascii="Times New Roman" w:hAnsi="Times New Roman" w:eastAsia="宋体" w:cs="Times New Roman"/>
          <w:color w:val="auto"/>
          <w:kern w:val="0"/>
          <w:sz w:val="24"/>
          <w:highlight w:val="none"/>
        </w:rPr>
        <w:t>（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highlight w:val="none"/>
          <w:lang w:eastAsia="zh-CN"/>
        </w:rPr>
        <w:t>丽环建青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 w:bidi="en-US"/>
          <w14:textFill>
            <w14:solidFill>
              <w14:schemeClr w14:val="tx1"/>
            </w14:solidFill>
          </w14:textFill>
        </w:rPr>
        <w:t>〔2023〕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highlight w:val="none"/>
          <w:lang w:eastAsia="zh-CN"/>
        </w:rPr>
        <w:t>21号</w:t>
      </w:r>
      <w:r>
        <w:rPr>
          <w:rFonts w:ascii="Times New Roman" w:hAnsi="Times New Roman" w:eastAsia="宋体" w:cs="Times New Roman"/>
          <w:color w:val="auto"/>
          <w:kern w:val="0"/>
          <w:sz w:val="24"/>
          <w:highlight w:val="none"/>
        </w:rPr>
        <w:t>）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highlight w:val="none"/>
          <w:lang w:eastAsia="zh-CN"/>
        </w:rPr>
        <w:t>。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并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highlight w:val="none"/>
          <w:lang w:val="en-US" w:eastAsia="zh-CN"/>
        </w:rPr>
        <w:t>于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20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取得排污许可登记回执，登记编号为：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bidi="zh-CN"/>
          <w14:textFill>
            <w14:solidFill>
              <w14:schemeClr w14:val="tx1"/>
            </w14:solidFill>
          </w14:textFill>
        </w:rPr>
        <w:t>91331121MA2E17FG43001X。</w:t>
      </w:r>
    </w:p>
    <w:p w14:paraId="2C1E0480">
      <w:pPr>
        <w:pStyle w:val="3"/>
        <w:rPr>
          <w:rFonts w:hint="default" w:eastAsia="宋体"/>
          <w:lang w:val="en-US" w:eastAsia="zh-CN"/>
        </w:rPr>
      </w:pPr>
      <w:bookmarkStart w:id="8" w:name="_Toc10794"/>
      <w:bookmarkStart w:id="9" w:name="_Toc14924"/>
      <w:r>
        <w:rPr>
          <w:rFonts w:hint="eastAsia" w:eastAsia="宋体"/>
          <w:lang w:val="en-US" w:eastAsia="zh-CN"/>
        </w:rPr>
        <w:t>1.3项目建设情况</w:t>
      </w:r>
      <w:bookmarkEnd w:id="8"/>
      <w:bookmarkEnd w:id="9"/>
    </w:p>
    <w:p w14:paraId="284255F3">
      <w:pPr>
        <w:spacing w:line="360" w:lineRule="auto"/>
        <w:ind w:firstLine="480"/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 w:bidi="zh-CN"/>
          <w14:textFill>
            <w14:solidFill>
              <w14:schemeClr w14:val="tx1"/>
            </w14:solidFill>
          </w14:textFill>
        </w:rPr>
        <w:t>浙江群力休闲用品有限公司成立于2019年4月，主要从事休闲椅及配件制造、销售，位于浙江省丽水市青田县祯埠镇小河坑工业园区1号，主要建设内容及规模为：建设5栋生产厂房、1栋仓库用房、1栋研发楼和1栋门卫室及其他相关配套工程和环保设施。本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项目实际总投资4637万元，实际环保投资150万元，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 w:bidi="zh-CN"/>
          <w14:textFill>
            <w14:solidFill>
              <w14:schemeClr w14:val="tx1"/>
            </w14:solidFill>
          </w14:textFill>
        </w:rPr>
        <w:t>购置机加工设备、喷塑设备等生产及辅助设备，实施年产60万张休闲椅建设项目，项目总用地面积18253平方米，总建筑面积10221.33平方米。</w:t>
      </w:r>
    </w:p>
    <w:p w14:paraId="730E79A2">
      <w:pPr>
        <w:spacing w:line="360" w:lineRule="auto"/>
        <w:ind w:firstLine="480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企业于2023年6月10日开始施工建设，至2024年8月10日竣工，并于2024年9月1日~9月30日进行设备调试，2024年10月1日投入试运行，建成后形成“年产60万张休闲椅”生产能力。</w:t>
      </w:r>
    </w:p>
    <w:p w14:paraId="6F12DC9D">
      <w:pPr>
        <w:spacing w:line="360" w:lineRule="auto"/>
        <w:ind w:firstLine="480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本项目劳动定员100人，生产班次采用单班制，日作业时间为8h（白班制，夜间不生产），年生产时间300天，厂区内不设员工食堂和宿舍。</w:t>
      </w:r>
    </w:p>
    <w:p w14:paraId="4F958226">
      <w:pPr>
        <w:pStyle w:val="3"/>
        <w:rPr>
          <w:rFonts w:hint="default" w:eastAsia="宋体"/>
          <w:lang w:val="en-US" w:eastAsia="zh-CN"/>
        </w:rPr>
      </w:pPr>
      <w:bookmarkStart w:id="10" w:name="_Toc11826"/>
      <w:bookmarkStart w:id="11" w:name="_Toc13716"/>
      <w:r>
        <w:rPr>
          <w:rFonts w:hint="eastAsia" w:eastAsia="宋体"/>
          <w:lang w:val="en-US" w:eastAsia="zh-CN"/>
        </w:rPr>
        <w:t>1.4项目验收工作情况</w:t>
      </w:r>
      <w:bookmarkEnd w:id="10"/>
      <w:bookmarkEnd w:id="11"/>
    </w:p>
    <w:p w14:paraId="440E3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受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浙江群力休闲用品有限公司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的委托，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浙江高鑫安全检测科技有限公司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根据建设项目竣工环境保护验收技术规范的要求，在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现场勘查和资料收集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的基础上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bidi="zh-CN"/>
          <w14:textFill>
            <w14:solidFill>
              <w14:schemeClr w14:val="tx1"/>
            </w14:solidFill>
          </w14:textFill>
        </w:rPr>
        <w:t>于2024年11月20日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编制了验收监测方案，并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bidi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bidi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bidi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日、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bidi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bidi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对《浙江群力休闲用品有限公司年产60万张休闲椅建设项目》的废水处理设施、废气处理设施、厂界无组织废气和厂界噪声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进行了现场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bidi="zh-CN"/>
          <w14:textFill>
            <w14:solidFill>
              <w14:schemeClr w14:val="tx1"/>
            </w14:solidFill>
          </w14:textFill>
        </w:rPr>
        <w:t>验收监测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t>和环保检查，现根据现场监测情况、样品分析结果及环保检查结果，编制本验收监测报告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0FEAB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lang w:bidi="zh-CN"/>
          <w14:textFill>
            <w14:solidFill>
              <w14:schemeClr w14:val="tx1"/>
            </w14:solidFill>
          </w14:textFill>
        </w:rPr>
        <w:sectPr>
          <w:footerReference r:id="rId7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425" w:num="1"/>
          <w:docGrid w:type="lines" w:linePitch="312" w:charSpace="0"/>
        </w:sect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本次验收为对“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:lang w:eastAsia="zh-CN" w:bidi="zh-CN"/>
          <w14:textFill>
            <w14:solidFill>
              <w14:schemeClr w14:val="tx1"/>
            </w14:solidFill>
          </w14:textFill>
        </w:rPr>
        <w:t>浙江群力休闲用品有限公司年产60万张休闲椅建设项目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:lang w:val="en-US" w:eastAsia="zh-CN" w:bidi="zh-CN"/>
          <w14:textFill>
            <w14:solidFill>
              <w14:schemeClr w14:val="tx1"/>
            </w14:solidFill>
          </w14:textFill>
        </w:rPr>
        <w:t>”的整体验收。</w:t>
      </w:r>
    </w:p>
    <w:p w14:paraId="4E3A7C42">
      <w:pPr>
        <w:pStyle w:val="2"/>
        <w:rPr>
          <w:rFonts w:hint="eastAsia" w:ascii="Times New Roman" w:hAnsi="Times New Roman"/>
        </w:rPr>
      </w:pPr>
      <w:bookmarkStart w:id="12" w:name="_Toc32388"/>
      <w:r>
        <w:rPr>
          <w:rFonts w:hint="eastAsia" w:ascii="Times New Roman" w:hAnsi="Times New Roman"/>
        </w:rPr>
        <w:t>2验收依据</w:t>
      </w:r>
      <w:bookmarkEnd w:id="12"/>
    </w:p>
    <w:p w14:paraId="2E213473">
      <w:pPr>
        <w:pStyle w:val="3"/>
        <w:rPr>
          <w:rFonts w:ascii="Times New Roman" w:hAnsi="Times New Roman" w:eastAsia="宋体"/>
        </w:rPr>
      </w:pPr>
      <w:bookmarkStart w:id="13" w:name="_Toc20591"/>
      <w:bookmarkStart w:id="14" w:name="_Toc17244"/>
      <w:bookmarkStart w:id="15" w:name="_Toc9651"/>
      <w:bookmarkStart w:id="16" w:name="_Toc11886"/>
      <w:r>
        <w:rPr>
          <w:rFonts w:ascii="Times New Roman" w:hAnsi="Times New Roman" w:eastAsia="宋体"/>
        </w:rPr>
        <w:t>2.1建设项目环境保护相关法律、法规</w:t>
      </w:r>
      <w:bookmarkEnd w:id="13"/>
      <w:bookmarkEnd w:id="14"/>
      <w:bookmarkEnd w:id="15"/>
      <w:r>
        <w:rPr>
          <w:rFonts w:ascii="Times New Roman" w:hAnsi="Times New Roman" w:eastAsia="宋体"/>
        </w:rPr>
        <w:t>和规章制度</w:t>
      </w:r>
      <w:bookmarkEnd w:id="16"/>
    </w:p>
    <w:p w14:paraId="1C85E212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highlight w:val="none"/>
        </w:rPr>
      </w:pPr>
      <w:bookmarkStart w:id="17" w:name="_Toc30754"/>
      <w:bookmarkStart w:id="18" w:name="_Toc73"/>
      <w:bookmarkStart w:id="19" w:name="_Toc18677"/>
      <w:r>
        <w:rPr>
          <w:rFonts w:ascii="Times New Roman" w:hAnsi="Times New Roman" w:eastAsia="宋体" w:cs="Times New Roman"/>
          <w:kern w:val="0"/>
          <w:sz w:val="24"/>
          <w:highlight w:val="none"/>
        </w:rPr>
        <w:t>《中华人民共和国环境保护法》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</w:rPr>
        <w:t>（2015年1月1日起施行）</w:t>
      </w:r>
    </w:p>
    <w:p w14:paraId="25DCD103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highlight w:val="none"/>
        </w:rPr>
      </w:pPr>
      <w:r>
        <w:rPr>
          <w:rFonts w:hint="eastAsia" w:ascii="Times New Roman" w:hAnsi="Times New Roman" w:eastAsia="宋体" w:cs="Times New Roman"/>
          <w:kern w:val="0"/>
          <w:sz w:val="24"/>
          <w:highlight w:val="none"/>
        </w:rPr>
        <w:t>《国务院关于修订&lt;建设项目环境保护管理条例&gt;的决定》（国务院令第682号，2017年10月1日起实施）</w:t>
      </w:r>
    </w:p>
    <w:p w14:paraId="4BBEA94C">
      <w:pPr>
        <w:widowControl/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highlight w:val="none"/>
        </w:rPr>
      </w:pPr>
      <w:r>
        <w:rPr>
          <w:rFonts w:hint="eastAsia" w:ascii="Times New Roman" w:hAnsi="Times New Roman" w:eastAsia="宋体" w:cs="Times New Roman"/>
          <w:kern w:val="0"/>
          <w:sz w:val="24"/>
          <w:highlight w:val="none"/>
        </w:rPr>
        <w:t>（3）《关于发布&lt;建设项目竣工环境保护验收暂行办法&gt;的决定》（环境保护部 国环规环评[2017]4号，2017年11月20日起实施）</w:t>
      </w:r>
    </w:p>
    <w:p w14:paraId="1BA27C08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kern w:val="0"/>
          <w:sz w:val="24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highlight w:val="none"/>
        </w:rPr>
        <w:t>（4）《浙江省人民政府关于修改&lt;浙江省建设项目环境保护管理办法&gt;的决定》（浙江省人民政府令第388号[2021年修正]，2021年2月10日起实施)</w:t>
      </w:r>
    </w:p>
    <w:p w14:paraId="54BBE969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eastAsia="zh-CN"/>
        </w:rPr>
        <w:t>）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关于印发《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val="en-US" w:eastAsia="zh-CN"/>
        </w:rPr>
        <w:t>污染影响类建设项目重大变动清单（试行）》的通知（环办环评函（2020）688号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</w:rPr>
        <w:t>20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20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</w:rPr>
        <w:t>年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</w:rPr>
        <w:t>月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13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</w:rPr>
        <w:t>日起实施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val="en-US" w:eastAsia="zh-CN"/>
        </w:rPr>
        <w:t>）</w:t>
      </w:r>
    </w:p>
    <w:p w14:paraId="7754AC2B">
      <w:pPr>
        <w:pStyle w:val="3"/>
        <w:rPr>
          <w:rFonts w:ascii="Times New Roman" w:hAnsi="Times New Roman" w:eastAsia="宋体"/>
        </w:rPr>
      </w:pPr>
      <w:bookmarkStart w:id="20" w:name="_Toc3385"/>
      <w:r>
        <w:rPr>
          <w:rFonts w:ascii="Times New Roman" w:hAnsi="Times New Roman" w:eastAsia="宋体"/>
        </w:rPr>
        <w:t>2.2建设项目竣工环境保护验收技术规范</w:t>
      </w:r>
      <w:bookmarkEnd w:id="17"/>
      <w:bookmarkEnd w:id="18"/>
      <w:bookmarkEnd w:id="19"/>
      <w:bookmarkEnd w:id="20"/>
    </w:p>
    <w:p w14:paraId="2084187B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kern w:val="0"/>
          <w:sz w:val="24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eastAsia="zh-CN"/>
        </w:rPr>
        <w:t>）《建设项目竣工环境保护验收技术指南 污染影响类》（生态环境部公告2018年 第9号）</w:t>
      </w:r>
    </w:p>
    <w:p w14:paraId="6DD717DA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kern w:val="0"/>
          <w:sz w:val="24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4"/>
          <w:highlight w:val="none"/>
          <w:lang w:eastAsia="zh-CN"/>
        </w:rPr>
        <w:t>）《关于印发&lt;浙江省环境保护厅建设项目竣工环境保护验收技术管理规定&gt;的通知》（浙环发[2009]89号）</w:t>
      </w:r>
    </w:p>
    <w:p w14:paraId="198B3C56">
      <w:pPr>
        <w:pStyle w:val="3"/>
        <w:rPr>
          <w:rFonts w:ascii="Times New Roman" w:hAnsi="Times New Roman" w:eastAsia="宋体"/>
        </w:rPr>
      </w:pPr>
      <w:bookmarkStart w:id="21" w:name="_Toc23835"/>
      <w:bookmarkStart w:id="22" w:name="_Toc3185"/>
      <w:bookmarkStart w:id="23" w:name="_Toc2924"/>
      <w:bookmarkStart w:id="24" w:name="_Toc29104"/>
      <w:r>
        <w:rPr>
          <w:rFonts w:ascii="Times New Roman" w:hAnsi="Times New Roman" w:eastAsia="宋体"/>
        </w:rPr>
        <w:t>2.3建设</w:t>
      </w:r>
      <w:r>
        <w:rPr>
          <w:rFonts w:hint="eastAsia" w:ascii="Times New Roman" w:hAnsi="Times New Roman" w:eastAsia="宋体"/>
          <w:lang w:eastAsia="zh-CN"/>
        </w:rPr>
        <w:t>项目</w:t>
      </w:r>
      <w:r>
        <w:rPr>
          <w:rFonts w:hint="eastAsia" w:eastAsia="宋体"/>
          <w:lang w:eastAsia="zh-CN"/>
        </w:rPr>
        <w:t>环境影响登记表</w:t>
      </w:r>
      <w:r>
        <w:rPr>
          <w:rFonts w:ascii="Times New Roman" w:hAnsi="Times New Roman" w:eastAsia="宋体"/>
        </w:rPr>
        <w:t>及其审批部门</w:t>
      </w:r>
      <w:bookmarkEnd w:id="21"/>
      <w:bookmarkEnd w:id="22"/>
      <w:bookmarkEnd w:id="23"/>
      <w:r>
        <w:rPr>
          <w:rFonts w:ascii="Times New Roman" w:hAnsi="Times New Roman" w:eastAsia="宋体"/>
        </w:rPr>
        <w:t>审批决定</w:t>
      </w:r>
      <w:bookmarkEnd w:id="24"/>
    </w:p>
    <w:p w14:paraId="06BD6541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kern w:val="0"/>
          <w:sz w:val="24"/>
        </w:rPr>
      </w:pPr>
      <w:bookmarkStart w:id="25" w:name="_Hlk528872215"/>
      <w:r>
        <w:rPr>
          <w:rFonts w:hint="eastAsia" w:ascii="Times New Roman" w:hAnsi="Times New Roman" w:eastAsia="宋体" w:cs="Times New Roman"/>
          <w:kern w:val="0"/>
          <w:sz w:val="24"/>
        </w:rPr>
        <w:t>（1）</w:t>
      </w:r>
      <w:r>
        <w:rPr>
          <w:rFonts w:ascii="Times New Roman" w:hAnsi="Times New Roman" w:eastAsia="宋体" w:cs="Times New Roman"/>
          <w:kern w:val="0"/>
          <w:sz w:val="24"/>
        </w:rPr>
        <w:t>《</w:t>
      </w:r>
      <w:r>
        <w:rPr>
          <w:rFonts w:hint="eastAsia" w:ascii="Times New Roman" w:hAnsi="Times New Roman" w:eastAsia="宋体" w:cs="Times New Roman"/>
          <w:kern w:val="0"/>
          <w:sz w:val="24"/>
          <w:lang w:eastAsia="zh-CN"/>
        </w:rPr>
        <w:t>浙江群力休闲用品有限公司年产60万张休闲椅建设项目环境影响报告表</w:t>
      </w:r>
      <w:r>
        <w:rPr>
          <w:rFonts w:ascii="Times New Roman" w:hAnsi="Times New Roman" w:eastAsia="宋体" w:cs="Times New Roman"/>
          <w:kern w:val="0"/>
          <w:sz w:val="24"/>
        </w:rPr>
        <w:t>》</w:t>
      </w:r>
      <w:r>
        <w:rPr>
          <w:rFonts w:hint="eastAsia" w:ascii="Times New Roman" w:hAnsi="Times New Roman" w:eastAsia="宋体" w:cs="Times New Roman"/>
          <w:kern w:val="0"/>
          <w:sz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浙江碧霄环保科技有限公司</w:t>
      </w:r>
      <w:r>
        <w:rPr>
          <w:rFonts w:ascii="Times New Roman" w:hAnsi="Times New Roman" w:eastAsia="宋体" w:cs="Times New Roman"/>
          <w:kern w:val="0"/>
          <w:sz w:val="24"/>
        </w:rPr>
        <w:t>，</w:t>
      </w:r>
      <w:r>
        <w:rPr>
          <w:rFonts w:hint="eastAsia" w:ascii="Times New Roman" w:hAnsi="Times New Roman" w:eastAsia="宋体" w:cs="Times New Roman"/>
          <w:kern w:val="0"/>
          <w:sz w:val="24"/>
          <w:lang w:val="en-US" w:eastAsia="zh-CN"/>
        </w:rPr>
        <w:t>2023</w:t>
      </w:r>
      <w:r>
        <w:rPr>
          <w:rFonts w:ascii="Times New Roman" w:hAnsi="Times New Roman" w:eastAsia="宋体" w:cs="Times New Roman"/>
          <w:kern w:val="0"/>
          <w:sz w:val="24"/>
        </w:rPr>
        <w:t>年</w:t>
      </w:r>
      <w:r>
        <w:rPr>
          <w:rFonts w:hint="eastAsia" w:ascii="Times New Roman" w:hAnsi="Times New Roman" w:eastAsia="宋体" w:cs="Times New Roman"/>
          <w:kern w:val="0"/>
          <w:sz w:val="24"/>
          <w:lang w:val="en-US" w:eastAsia="zh-CN"/>
        </w:rPr>
        <w:t>5</w:t>
      </w:r>
      <w:r>
        <w:rPr>
          <w:rFonts w:ascii="Times New Roman" w:hAnsi="Times New Roman" w:eastAsia="宋体" w:cs="Times New Roman"/>
          <w:kern w:val="0"/>
          <w:sz w:val="24"/>
        </w:rPr>
        <w:t>月</w:t>
      </w:r>
      <w:r>
        <w:rPr>
          <w:rFonts w:hint="eastAsia" w:ascii="Times New Roman" w:hAnsi="Times New Roman" w:eastAsia="宋体" w:cs="Times New Roman"/>
          <w:kern w:val="0"/>
          <w:sz w:val="24"/>
          <w:lang w:eastAsia="zh-CN"/>
        </w:rPr>
        <w:t>）</w:t>
      </w:r>
    </w:p>
    <w:p w14:paraId="4DBE671F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kern w:val="0"/>
          <w:sz w:val="24"/>
        </w:rPr>
      </w:pPr>
      <w:r>
        <w:rPr>
          <w:rFonts w:hint="eastAsia" w:ascii="Times New Roman" w:hAnsi="Times New Roman" w:eastAsia="宋体" w:cs="Times New Roman"/>
          <w:kern w:val="0"/>
          <w:sz w:val="24"/>
        </w:rPr>
        <w:t>（2）</w:t>
      </w:r>
      <w:r>
        <w:rPr>
          <w:rFonts w:ascii="Times New Roman" w:hAnsi="Times New Roman" w:eastAsia="宋体" w:cs="Times New Roman"/>
          <w:kern w:val="0"/>
          <w:sz w:val="24"/>
        </w:rPr>
        <w:t>《</w:t>
      </w:r>
      <w:r>
        <w:rPr>
          <w:rFonts w:hint="eastAsia" w:ascii="Times New Roman" w:hAnsi="Times New Roman" w:eastAsia="宋体" w:cs="Times New Roman"/>
          <w:kern w:val="0"/>
          <w:sz w:val="24"/>
          <w:lang w:eastAsia="zh-CN"/>
        </w:rPr>
        <w:t>关于浙江群力休闲用品有限公司年产60万张休闲椅建设项目环境影响报告表的审查意见</w:t>
      </w:r>
      <w:r>
        <w:rPr>
          <w:rFonts w:ascii="Times New Roman" w:hAnsi="Times New Roman" w:eastAsia="宋体" w:cs="Times New Roman"/>
          <w:kern w:val="0"/>
          <w:sz w:val="24"/>
        </w:rPr>
        <w:t>》（</w:t>
      </w:r>
      <w:r>
        <w:rPr>
          <w:rFonts w:hint="eastAsia" w:ascii="Times New Roman" w:hAnsi="Times New Roman" w:eastAsia="宋体" w:cs="Times New Roman"/>
          <w:kern w:val="0"/>
          <w:sz w:val="24"/>
          <w:lang w:eastAsia="zh-CN"/>
        </w:rPr>
        <w:t>丽环建青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 w:bidi="en-US"/>
          <w14:textFill>
            <w14:solidFill>
              <w14:schemeClr w14:val="tx1"/>
            </w14:solidFill>
          </w14:textFill>
        </w:rPr>
        <w:t>〔2023〕</w:t>
      </w:r>
      <w:r>
        <w:rPr>
          <w:rFonts w:hint="eastAsia" w:ascii="Times New Roman" w:hAnsi="Times New Roman" w:eastAsia="宋体" w:cs="Times New Roman"/>
          <w:kern w:val="0"/>
          <w:sz w:val="24"/>
          <w:lang w:eastAsia="zh-CN"/>
        </w:rPr>
        <w:t>21号</w:t>
      </w:r>
      <w:r>
        <w:rPr>
          <w:rFonts w:ascii="Times New Roman" w:hAnsi="Times New Roman" w:eastAsia="宋体" w:cs="Times New Roman"/>
          <w:kern w:val="0"/>
          <w:sz w:val="24"/>
        </w:rPr>
        <w:t>）</w:t>
      </w:r>
    </w:p>
    <w:p w14:paraId="5947CBB4">
      <w:pPr>
        <w:pStyle w:val="14"/>
        <w:rPr>
          <w:rFonts w:hint="eastAsia"/>
        </w:rPr>
      </w:pPr>
    </w:p>
    <w:bookmarkEnd w:id="25"/>
    <w:p w14:paraId="5D450D73">
      <w:pPr>
        <w:pStyle w:val="3"/>
        <w:rPr>
          <w:rFonts w:ascii="Times New Roman" w:hAnsi="Times New Roman" w:eastAsia="宋体"/>
        </w:rPr>
      </w:pPr>
      <w:bookmarkStart w:id="26" w:name="_Toc7286"/>
      <w:r>
        <w:rPr>
          <w:rFonts w:ascii="Times New Roman" w:hAnsi="Times New Roman" w:eastAsia="宋体"/>
        </w:rPr>
        <w:t>2.4其他相关文件</w:t>
      </w:r>
      <w:bookmarkEnd w:id="26"/>
    </w:p>
    <w:p w14:paraId="39E4D2BD"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（1）《环境“三同时”技术服务合同》</w:t>
      </w:r>
    </w:p>
    <w:p w14:paraId="0B0E4A54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《检测报告》（高鑫（验）字20241107）（浙江高鑫安全检测科技有限公司编制）</w:t>
      </w:r>
    </w:p>
    <w:p w14:paraId="7A2AD848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4"/>
          <w:szCs w:val="24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）企业提供的用水量、监测期间生产工况、固废产生量等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。</w:t>
      </w:r>
    </w:p>
    <w:p w14:paraId="3CFDD001">
      <w:pPr>
        <w:pStyle w:val="14"/>
        <w:rPr>
          <w:rFonts w:hint="eastAsia" w:eastAsiaTheme="minorEastAsia"/>
          <w:lang w:val="en-US" w:eastAsia="zh-CN"/>
        </w:rPr>
      </w:pPr>
      <w:bookmarkStart w:id="27" w:name="_GoBack"/>
      <w:bookmarkEnd w:id="27"/>
    </w:p>
    <w:sectPr>
      <w:headerReference r:id="rId8" w:type="default"/>
      <w:footerReference r:id="rId9" w:type="default"/>
      <w:pgSz w:w="11906" w:h="16838"/>
      <w:pgMar w:top="1440" w:right="1803" w:bottom="1440" w:left="1803" w:header="850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A408A">
    <w:pPr>
      <w:pStyle w:val="19"/>
      <w:jc w:val="center"/>
      <w:rPr>
        <w:rFonts w:ascii="Times New Roman" w:hAnsi="Times New Roman" w:cs="Times New Roman"/>
      </w:rPr>
    </w:pPr>
  </w:p>
  <w:p w14:paraId="1BC6C022">
    <w:pPr>
      <w:pStyle w:val="19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11888926"/>
    </w:sdtPr>
    <w:sdtEndPr>
      <w:rPr>
        <w:rFonts w:ascii="Times New Roman" w:hAnsi="Times New Roman" w:cs="Times New Roman"/>
      </w:rPr>
    </w:sdtEndPr>
    <w:sdtContent>
      <w:p w14:paraId="2B6C825D">
        <w:pPr>
          <w:pStyle w:val="19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IV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2CCD411E">
    <w:pPr>
      <w:pStyle w:val="19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59535827"/>
    </w:sdtPr>
    <w:sdtEndPr>
      <w:rPr>
        <w:rFonts w:ascii="Times New Roman" w:hAnsi="Times New Roman" w:cs="Times New Roman"/>
      </w:rPr>
    </w:sdtEndPr>
    <w:sdtContent>
      <w:p w14:paraId="4F7EB9BF">
        <w:pPr>
          <w:pStyle w:val="19"/>
          <w:wordWrap w:val="0"/>
          <w:ind w:right="360"/>
          <w:jc w:val="right"/>
          <w:rPr>
            <w:rFonts w:hint="eastAsia"/>
          </w:rPr>
        </w:pPr>
        <w: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-80010</wp:posOffset>
                  </wp:positionH>
                  <wp:positionV relativeFrom="paragraph">
                    <wp:posOffset>-12700</wp:posOffset>
                  </wp:positionV>
                  <wp:extent cx="5571490" cy="0"/>
                  <wp:effectExtent l="0" t="0" r="0" b="0"/>
                  <wp:wrapNone/>
                  <wp:docPr id="55" name="自选图形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57149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id="自选图形 1" o:spid="_x0000_s1026" o:spt="32" type="#_x0000_t32" style="position:absolute;left:0pt;margin-left:-6.3pt;margin-top:-1pt;height:0pt;width:438.7pt;z-index:251659264;mso-width-relative:page;mso-height-relative:page;" filled="f" stroked="t" coordsize="21600,21600" o:gfxdata="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1TIq/1wAAAAkBAAAPAAAAAAAAAAEAIAAAACIAAABkcnMvZG93bnJldi54bWxQSwEC&#10;FAAUAAAACACHTuJAjvm9VPUBAADkAwAADgAAAAAAAAABACAAAAAmAQAAZHJzL2Uyb0RvYy54bWxQ&#10;SwUGAAAAAAYABgBZAQAAjQUAAAAA&#10;">
                  <v:fill on="f" focussize="0,0"/>
                  <v:stroke color="#000000" joinstyle="round"/>
                  <v:imagedata o:title=""/>
                  <o:lock v:ext="edit" aspectratio="f"/>
                </v:shape>
              </w:pict>
            </mc:Fallback>
          </mc:AlternateContent>
        </w:r>
        <w:r>
          <w:rPr>
            <w:rFonts w:hint="eastAsia"/>
          </w:rPr>
          <w:t xml:space="preserve">浙江高鑫安全检测科技有限公司  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 xml:space="preserve">地址：金华市金东区金武北街318号三楼  电话：0579-82133115      </w:t>
        </w:r>
      </w:p>
      <w:p w14:paraId="25078CA4">
        <w:pPr>
          <w:pStyle w:val="19"/>
          <w:wordWrap w:val="0"/>
          <w:ind w:right="360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4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6DBED">
    <w:pPr>
      <w:pStyle w:val="1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F3F20">
    <w:pPr>
      <w:pStyle w:val="20"/>
      <w:rPr>
        <w:rFonts w:hint="default"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5BDAF">
    <w:pPr>
      <w:pStyle w:val="20"/>
      <w:rPr>
        <w:rFonts w:hint="eastAsia" w:ascii="Times New Roman" w:hAnsi="Times New Roman" w:cs="Times New Roman" w:eastAsiaTheme="minorEastAsia"/>
        <w:lang w:eastAsia="zh-CN"/>
      </w:rPr>
    </w:pPr>
    <w:r>
      <w:rPr>
        <w:rFonts w:hint="eastAsia" w:ascii="Times New Roman" w:hAnsi="Times New Roman" w:cs="Times New Roman"/>
        <w:lang w:eastAsia="zh-CN"/>
      </w:rPr>
      <w:t>浙江群力休闲用品有限公司年产60万张休闲椅建设项目竣工环境保护验收监测报告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E932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B2F4F7"/>
    <w:multiLevelType w:val="singleLevel"/>
    <w:tmpl w:val="B4B2F4F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2MTYyZjhlNDJhNWJkNjY4ZGJmYmJiNjY5MjYxOTEifQ=="/>
    <w:docVar w:name="KSO_WPS_MARK_KEY" w:val="4e491d5e-109d-4566-8b33-ae7e0bf8e120"/>
  </w:docVars>
  <w:rsids>
    <w:rsidRoot w:val="00EF4525"/>
    <w:rsid w:val="00000D24"/>
    <w:rsid w:val="00001390"/>
    <w:rsid w:val="00004C91"/>
    <w:rsid w:val="00005282"/>
    <w:rsid w:val="0000550F"/>
    <w:rsid w:val="000058AF"/>
    <w:rsid w:val="00006375"/>
    <w:rsid w:val="000066F0"/>
    <w:rsid w:val="000077A9"/>
    <w:rsid w:val="00010149"/>
    <w:rsid w:val="0001038C"/>
    <w:rsid w:val="00010847"/>
    <w:rsid w:val="00011334"/>
    <w:rsid w:val="000119AC"/>
    <w:rsid w:val="00013E7D"/>
    <w:rsid w:val="00014354"/>
    <w:rsid w:val="00016E44"/>
    <w:rsid w:val="0002046B"/>
    <w:rsid w:val="00020B7C"/>
    <w:rsid w:val="00020DBF"/>
    <w:rsid w:val="000219C5"/>
    <w:rsid w:val="000240CF"/>
    <w:rsid w:val="00031773"/>
    <w:rsid w:val="00031D4C"/>
    <w:rsid w:val="000328A1"/>
    <w:rsid w:val="0003370A"/>
    <w:rsid w:val="000350A6"/>
    <w:rsid w:val="000357CF"/>
    <w:rsid w:val="0003625C"/>
    <w:rsid w:val="00036C76"/>
    <w:rsid w:val="000442D5"/>
    <w:rsid w:val="000445A5"/>
    <w:rsid w:val="0004630A"/>
    <w:rsid w:val="000469CD"/>
    <w:rsid w:val="00046B14"/>
    <w:rsid w:val="00046E1B"/>
    <w:rsid w:val="00046F69"/>
    <w:rsid w:val="00050344"/>
    <w:rsid w:val="00051086"/>
    <w:rsid w:val="000522AB"/>
    <w:rsid w:val="000531ED"/>
    <w:rsid w:val="000541ED"/>
    <w:rsid w:val="00054D22"/>
    <w:rsid w:val="000551EC"/>
    <w:rsid w:val="000557DE"/>
    <w:rsid w:val="00055A4D"/>
    <w:rsid w:val="00055E47"/>
    <w:rsid w:val="00056859"/>
    <w:rsid w:val="00057D0C"/>
    <w:rsid w:val="0006024C"/>
    <w:rsid w:val="00060AC9"/>
    <w:rsid w:val="00060B05"/>
    <w:rsid w:val="00061A76"/>
    <w:rsid w:val="00062044"/>
    <w:rsid w:val="00062C87"/>
    <w:rsid w:val="00062E0C"/>
    <w:rsid w:val="00062F24"/>
    <w:rsid w:val="000635AE"/>
    <w:rsid w:val="000641F9"/>
    <w:rsid w:val="00064AFE"/>
    <w:rsid w:val="0006550C"/>
    <w:rsid w:val="00066DE4"/>
    <w:rsid w:val="000675AC"/>
    <w:rsid w:val="0006762A"/>
    <w:rsid w:val="00067A5D"/>
    <w:rsid w:val="00070B88"/>
    <w:rsid w:val="0007154F"/>
    <w:rsid w:val="000719BD"/>
    <w:rsid w:val="00072273"/>
    <w:rsid w:val="0007260E"/>
    <w:rsid w:val="0007303B"/>
    <w:rsid w:val="00073B46"/>
    <w:rsid w:val="00073CBA"/>
    <w:rsid w:val="00073F4A"/>
    <w:rsid w:val="00074804"/>
    <w:rsid w:val="00076079"/>
    <w:rsid w:val="00077FB5"/>
    <w:rsid w:val="00080079"/>
    <w:rsid w:val="00080455"/>
    <w:rsid w:val="0008278A"/>
    <w:rsid w:val="00082B37"/>
    <w:rsid w:val="00082B98"/>
    <w:rsid w:val="00082DED"/>
    <w:rsid w:val="00084329"/>
    <w:rsid w:val="00084574"/>
    <w:rsid w:val="000853E0"/>
    <w:rsid w:val="0008563D"/>
    <w:rsid w:val="00085822"/>
    <w:rsid w:val="00085980"/>
    <w:rsid w:val="00085FCF"/>
    <w:rsid w:val="000863A5"/>
    <w:rsid w:val="000904EE"/>
    <w:rsid w:val="000907FF"/>
    <w:rsid w:val="00091679"/>
    <w:rsid w:val="00091971"/>
    <w:rsid w:val="000933D4"/>
    <w:rsid w:val="000937AA"/>
    <w:rsid w:val="00093E59"/>
    <w:rsid w:val="00094C66"/>
    <w:rsid w:val="00095417"/>
    <w:rsid w:val="000956D5"/>
    <w:rsid w:val="000962BB"/>
    <w:rsid w:val="00096CD5"/>
    <w:rsid w:val="000A0661"/>
    <w:rsid w:val="000A07CB"/>
    <w:rsid w:val="000A1B62"/>
    <w:rsid w:val="000A1D35"/>
    <w:rsid w:val="000A40CB"/>
    <w:rsid w:val="000A450E"/>
    <w:rsid w:val="000A5439"/>
    <w:rsid w:val="000A5F86"/>
    <w:rsid w:val="000A6021"/>
    <w:rsid w:val="000A630A"/>
    <w:rsid w:val="000A6C90"/>
    <w:rsid w:val="000B0A66"/>
    <w:rsid w:val="000B2D3A"/>
    <w:rsid w:val="000B3C64"/>
    <w:rsid w:val="000B4059"/>
    <w:rsid w:val="000B43C3"/>
    <w:rsid w:val="000B49DA"/>
    <w:rsid w:val="000B4A9C"/>
    <w:rsid w:val="000B4FC5"/>
    <w:rsid w:val="000B5395"/>
    <w:rsid w:val="000B5D30"/>
    <w:rsid w:val="000B7471"/>
    <w:rsid w:val="000C1980"/>
    <w:rsid w:val="000C24C3"/>
    <w:rsid w:val="000C2969"/>
    <w:rsid w:val="000C2998"/>
    <w:rsid w:val="000C2C25"/>
    <w:rsid w:val="000C492E"/>
    <w:rsid w:val="000C5E81"/>
    <w:rsid w:val="000C6132"/>
    <w:rsid w:val="000C74E4"/>
    <w:rsid w:val="000C7D5E"/>
    <w:rsid w:val="000C7F12"/>
    <w:rsid w:val="000D052E"/>
    <w:rsid w:val="000D07CD"/>
    <w:rsid w:val="000D123A"/>
    <w:rsid w:val="000D338B"/>
    <w:rsid w:val="000D4813"/>
    <w:rsid w:val="000D5365"/>
    <w:rsid w:val="000D58EF"/>
    <w:rsid w:val="000D6403"/>
    <w:rsid w:val="000D6BA1"/>
    <w:rsid w:val="000D7443"/>
    <w:rsid w:val="000D75DE"/>
    <w:rsid w:val="000E144D"/>
    <w:rsid w:val="000E20F9"/>
    <w:rsid w:val="000E22E9"/>
    <w:rsid w:val="000E2FD4"/>
    <w:rsid w:val="000E3200"/>
    <w:rsid w:val="000E32E0"/>
    <w:rsid w:val="000E3E8F"/>
    <w:rsid w:val="000E50C1"/>
    <w:rsid w:val="000E5735"/>
    <w:rsid w:val="000E5A80"/>
    <w:rsid w:val="000E5A9A"/>
    <w:rsid w:val="000E643A"/>
    <w:rsid w:val="000F1359"/>
    <w:rsid w:val="000F1578"/>
    <w:rsid w:val="000F24BA"/>
    <w:rsid w:val="000F26AB"/>
    <w:rsid w:val="000F28E3"/>
    <w:rsid w:val="000F41AA"/>
    <w:rsid w:val="000F6E7A"/>
    <w:rsid w:val="000F6FF1"/>
    <w:rsid w:val="000F7030"/>
    <w:rsid w:val="000F7613"/>
    <w:rsid w:val="000F7B41"/>
    <w:rsid w:val="001002E4"/>
    <w:rsid w:val="00102633"/>
    <w:rsid w:val="00102657"/>
    <w:rsid w:val="00102D60"/>
    <w:rsid w:val="00103F54"/>
    <w:rsid w:val="00104758"/>
    <w:rsid w:val="00104F16"/>
    <w:rsid w:val="0010568B"/>
    <w:rsid w:val="001078BF"/>
    <w:rsid w:val="001105D8"/>
    <w:rsid w:val="001112CC"/>
    <w:rsid w:val="001114F8"/>
    <w:rsid w:val="00112F2A"/>
    <w:rsid w:val="0011317E"/>
    <w:rsid w:val="00115A83"/>
    <w:rsid w:val="001166CE"/>
    <w:rsid w:val="0011778D"/>
    <w:rsid w:val="00117B0F"/>
    <w:rsid w:val="00117EA4"/>
    <w:rsid w:val="00121E95"/>
    <w:rsid w:val="0012208E"/>
    <w:rsid w:val="0012246D"/>
    <w:rsid w:val="00123740"/>
    <w:rsid w:val="00123E47"/>
    <w:rsid w:val="00124996"/>
    <w:rsid w:val="001259C3"/>
    <w:rsid w:val="001259D5"/>
    <w:rsid w:val="00125E91"/>
    <w:rsid w:val="00125EBA"/>
    <w:rsid w:val="00126048"/>
    <w:rsid w:val="00126220"/>
    <w:rsid w:val="001263AF"/>
    <w:rsid w:val="001274CD"/>
    <w:rsid w:val="00130100"/>
    <w:rsid w:val="00131731"/>
    <w:rsid w:val="00132B89"/>
    <w:rsid w:val="00133C24"/>
    <w:rsid w:val="0013443B"/>
    <w:rsid w:val="00134C5F"/>
    <w:rsid w:val="00136751"/>
    <w:rsid w:val="00136AB4"/>
    <w:rsid w:val="00137D31"/>
    <w:rsid w:val="00137E85"/>
    <w:rsid w:val="00140283"/>
    <w:rsid w:val="00140E6F"/>
    <w:rsid w:val="00140F86"/>
    <w:rsid w:val="00141D26"/>
    <w:rsid w:val="00142330"/>
    <w:rsid w:val="0014366B"/>
    <w:rsid w:val="00144DDD"/>
    <w:rsid w:val="001450F8"/>
    <w:rsid w:val="001455DA"/>
    <w:rsid w:val="00146B79"/>
    <w:rsid w:val="00147135"/>
    <w:rsid w:val="001473B6"/>
    <w:rsid w:val="00147C59"/>
    <w:rsid w:val="00150546"/>
    <w:rsid w:val="00151B4A"/>
    <w:rsid w:val="001523FC"/>
    <w:rsid w:val="001539B8"/>
    <w:rsid w:val="00153C23"/>
    <w:rsid w:val="00154C3A"/>
    <w:rsid w:val="00155713"/>
    <w:rsid w:val="00156CED"/>
    <w:rsid w:val="001573F5"/>
    <w:rsid w:val="001601F9"/>
    <w:rsid w:val="001604B7"/>
    <w:rsid w:val="00160C7E"/>
    <w:rsid w:val="0016281F"/>
    <w:rsid w:val="00163885"/>
    <w:rsid w:val="00164207"/>
    <w:rsid w:val="001652A1"/>
    <w:rsid w:val="00167CFE"/>
    <w:rsid w:val="00170CF8"/>
    <w:rsid w:val="00171893"/>
    <w:rsid w:val="00172B4C"/>
    <w:rsid w:val="001739C3"/>
    <w:rsid w:val="00173C39"/>
    <w:rsid w:val="00174B9D"/>
    <w:rsid w:val="00174DA0"/>
    <w:rsid w:val="00182E5C"/>
    <w:rsid w:val="00182F64"/>
    <w:rsid w:val="00183D55"/>
    <w:rsid w:val="0018471F"/>
    <w:rsid w:val="00184891"/>
    <w:rsid w:val="001851F9"/>
    <w:rsid w:val="0018556B"/>
    <w:rsid w:val="00185B40"/>
    <w:rsid w:val="00185D88"/>
    <w:rsid w:val="00185E8B"/>
    <w:rsid w:val="00185E8C"/>
    <w:rsid w:val="00186F9F"/>
    <w:rsid w:val="00191A41"/>
    <w:rsid w:val="0019231C"/>
    <w:rsid w:val="001925F8"/>
    <w:rsid w:val="00193937"/>
    <w:rsid w:val="00194F3E"/>
    <w:rsid w:val="00196A5A"/>
    <w:rsid w:val="00196E55"/>
    <w:rsid w:val="00197285"/>
    <w:rsid w:val="001A25CD"/>
    <w:rsid w:val="001A32A3"/>
    <w:rsid w:val="001A341E"/>
    <w:rsid w:val="001A726B"/>
    <w:rsid w:val="001A7B0F"/>
    <w:rsid w:val="001B0277"/>
    <w:rsid w:val="001B1A1C"/>
    <w:rsid w:val="001B1BF0"/>
    <w:rsid w:val="001B2744"/>
    <w:rsid w:val="001B357D"/>
    <w:rsid w:val="001B5163"/>
    <w:rsid w:val="001B54DD"/>
    <w:rsid w:val="001B691E"/>
    <w:rsid w:val="001B6935"/>
    <w:rsid w:val="001C2DC9"/>
    <w:rsid w:val="001C5B63"/>
    <w:rsid w:val="001C625C"/>
    <w:rsid w:val="001C6F6A"/>
    <w:rsid w:val="001C7F09"/>
    <w:rsid w:val="001D071A"/>
    <w:rsid w:val="001D0E03"/>
    <w:rsid w:val="001D1694"/>
    <w:rsid w:val="001D5555"/>
    <w:rsid w:val="001D627C"/>
    <w:rsid w:val="001D6524"/>
    <w:rsid w:val="001D74CD"/>
    <w:rsid w:val="001E2AD6"/>
    <w:rsid w:val="001E2C9A"/>
    <w:rsid w:val="001E2DC8"/>
    <w:rsid w:val="001E4165"/>
    <w:rsid w:val="001E431F"/>
    <w:rsid w:val="001E6AE4"/>
    <w:rsid w:val="001F2063"/>
    <w:rsid w:val="001F307F"/>
    <w:rsid w:val="001F30C8"/>
    <w:rsid w:val="001F79DE"/>
    <w:rsid w:val="00200126"/>
    <w:rsid w:val="0020068E"/>
    <w:rsid w:val="00201D98"/>
    <w:rsid w:val="00204BF6"/>
    <w:rsid w:val="00205D68"/>
    <w:rsid w:val="00205E92"/>
    <w:rsid w:val="00206D8F"/>
    <w:rsid w:val="002077C1"/>
    <w:rsid w:val="00210E27"/>
    <w:rsid w:val="002111A9"/>
    <w:rsid w:val="002120C8"/>
    <w:rsid w:val="002125FB"/>
    <w:rsid w:val="00212C03"/>
    <w:rsid w:val="00214DE4"/>
    <w:rsid w:val="0021729E"/>
    <w:rsid w:val="00217948"/>
    <w:rsid w:val="0022134D"/>
    <w:rsid w:val="00221906"/>
    <w:rsid w:val="00221E08"/>
    <w:rsid w:val="002223A2"/>
    <w:rsid w:val="0022431C"/>
    <w:rsid w:val="00224920"/>
    <w:rsid w:val="00224CE4"/>
    <w:rsid w:val="002250DD"/>
    <w:rsid w:val="00225599"/>
    <w:rsid w:val="00225FA9"/>
    <w:rsid w:val="00226BB6"/>
    <w:rsid w:val="00226E21"/>
    <w:rsid w:val="00226FF9"/>
    <w:rsid w:val="00227D5F"/>
    <w:rsid w:val="002306D2"/>
    <w:rsid w:val="00232C3B"/>
    <w:rsid w:val="00232F47"/>
    <w:rsid w:val="00233290"/>
    <w:rsid w:val="002334FB"/>
    <w:rsid w:val="00233797"/>
    <w:rsid w:val="00233DB6"/>
    <w:rsid w:val="002357F9"/>
    <w:rsid w:val="0023584B"/>
    <w:rsid w:val="00235DD2"/>
    <w:rsid w:val="0023669D"/>
    <w:rsid w:val="002366FB"/>
    <w:rsid w:val="0024057A"/>
    <w:rsid w:val="002424F3"/>
    <w:rsid w:val="00243118"/>
    <w:rsid w:val="00245975"/>
    <w:rsid w:val="00245BB7"/>
    <w:rsid w:val="00247638"/>
    <w:rsid w:val="002546AF"/>
    <w:rsid w:val="002554EF"/>
    <w:rsid w:val="00255798"/>
    <w:rsid w:val="002575DC"/>
    <w:rsid w:val="00260E14"/>
    <w:rsid w:val="00265C57"/>
    <w:rsid w:val="00266886"/>
    <w:rsid w:val="0026688A"/>
    <w:rsid w:val="00267D45"/>
    <w:rsid w:val="00271CB3"/>
    <w:rsid w:val="00272386"/>
    <w:rsid w:val="0027289A"/>
    <w:rsid w:val="002737D4"/>
    <w:rsid w:val="00274C87"/>
    <w:rsid w:val="0027518C"/>
    <w:rsid w:val="002752A9"/>
    <w:rsid w:val="00275C91"/>
    <w:rsid w:val="0027684F"/>
    <w:rsid w:val="00276AB2"/>
    <w:rsid w:val="00276FB7"/>
    <w:rsid w:val="00277AF3"/>
    <w:rsid w:val="00277B1C"/>
    <w:rsid w:val="00277BBC"/>
    <w:rsid w:val="00277F24"/>
    <w:rsid w:val="00280223"/>
    <w:rsid w:val="00280254"/>
    <w:rsid w:val="002813DE"/>
    <w:rsid w:val="0028143F"/>
    <w:rsid w:val="00281711"/>
    <w:rsid w:val="002821FF"/>
    <w:rsid w:val="00283F2B"/>
    <w:rsid w:val="00284292"/>
    <w:rsid w:val="00285075"/>
    <w:rsid w:val="00285A54"/>
    <w:rsid w:val="0028651F"/>
    <w:rsid w:val="00287F04"/>
    <w:rsid w:val="00290C42"/>
    <w:rsid w:val="002914F6"/>
    <w:rsid w:val="002928B1"/>
    <w:rsid w:val="00293264"/>
    <w:rsid w:val="002936DD"/>
    <w:rsid w:val="002939B5"/>
    <w:rsid w:val="002953D1"/>
    <w:rsid w:val="00297F33"/>
    <w:rsid w:val="002A050B"/>
    <w:rsid w:val="002A0941"/>
    <w:rsid w:val="002A1B4E"/>
    <w:rsid w:val="002A2953"/>
    <w:rsid w:val="002A3393"/>
    <w:rsid w:val="002A43D2"/>
    <w:rsid w:val="002A6762"/>
    <w:rsid w:val="002A7D90"/>
    <w:rsid w:val="002B00CF"/>
    <w:rsid w:val="002B138F"/>
    <w:rsid w:val="002B1AE0"/>
    <w:rsid w:val="002B1CBF"/>
    <w:rsid w:val="002B220E"/>
    <w:rsid w:val="002B3E4B"/>
    <w:rsid w:val="002B4774"/>
    <w:rsid w:val="002B4852"/>
    <w:rsid w:val="002B48A8"/>
    <w:rsid w:val="002B54C5"/>
    <w:rsid w:val="002B6881"/>
    <w:rsid w:val="002B6E20"/>
    <w:rsid w:val="002B78C0"/>
    <w:rsid w:val="002C0083"/>
    <w:rsid w:val="002C21F6"/>
    <w:rsid w:val="002C2AB3"/>
    <w:rsid w:val="002C5341"/>
    <w:rsid w:val="002C5678"/>
    <w:rsid w:val="002C690E"/>
    <w:rsid w:val="002D0118"/>
    <w:rsid w:val="002D0831"/>
    <w:rsid w:val="002D1E7B"/>
    <w:rsid w:val="002D2383"/>
    <w:rsid w:val="002D56DB"/>
    <w:rsid w:val="002D5CAB"/>
    <w:rsid w:val="002D64AC"/>
    <w:rsid w:val="002D64DE"/>
    <w:rsid w:val="002D6A1B"/>
    <w:rsid w:val="002D7743"/>
    <w:rsid w:val="002D7CB6"/>
    <w:rsid w:val="002D7CE9"/>
    <w:rsid w:val="002E2470"/>
    <w:rsid w:val="002E4375"/>
    <w:rsid w:val="002E46EB"/>
    <w:rsid w:val="002E5138"/>
    <w:rsid w:val="002E55B3"/>
    <w:rsid w:val="002E55EC"/>
    <w:rsid w:val="002E5E3C"/>
    <w:rsid w:val="002E7333"/>
    <w:rsid w:val="002E7CE1"/>
    <w:rsid w:val="002F030D"/>
    <w:rsid w:val="002F09A0"/>
    <w:rsid w:val="002F1703"/>
    <w:rsid w:val="002F22BE"/>
    <w:rsid w:val="002F2548"/>
    <w:rsid w:val="002F325D"/>
    <w:rsid w:val="002F3FA8"/>
    <w:rsid w:val="002F58CD"/>
    <w:rsid w:val="002F5FC7"/>
    <w:rsid w:val="002F6BF4"/>
    <w:rsid w:val="0030045B"/>
    <w:rsid w:val="0030234A"/>
    <w:rsid w:val="00302983"/>
    <w:rsid w:val="00304553"/>
    <w:rsid w:val="0030472D"/>
    <w:rsid w:val="00304EE7"/>
    <w:rsid w:val="0030507C"/>
    <w:rsid w:val="00305DA7"/>
    <w:rsid w:val="0030660C"/>
    <w:rsid w:val="00306FF2"/>
    <w:rsid w:val="00307088"/>
    <w:rsid w:val="00310CBB"/>
    <w:rsid w:val="00313552"/>
    <w:rsid w:val="00314A42"/>
    <w:rsid w:val="0031551E"/>
    <w:rsid w:val="00315D85"/>
    <w:rsid w:val="003204C2"/>
    <w:rsid w:val="00320D67"/>
    <w:rsid w:val="00321495"/>
    <w:rsid w:val="00321F88"/>
    <w:rsid w:val="00323789"/>
    <w:rsid w:val="00323A2C"/>
    <w:rsid w:val="00324087"/>
    <w:rsid w:val="003254CB"/>
    <w:rsid w:val="003255C9"/>
    <w:rsid w:val="00326B3F"/>
    <w:rsid w:val="00326DB2"/>
    <w:rsid w:val="00327057"/>
    <w:rsid w:val="00330177"/>
    <w:rsid w:val="00330228"/>
    <w:rsid w:val="00330673"/>
    <w:rsid w:val="00330A4B"/>
    <w:rsid w:val="00331917"/>
    <w:rsid w:val="00331933"/>
    <w:rsid w:val="00332509"/>
    <w:rsid w:val="00334A69"/>
    <w:rsid w:val="003350C8"/>
    <w:rsid w:val="00335A25"/>
    <w:rsid w:val="00336A55"/>
    <w:rsid w:val="003401D5"/>
    <w:rsid w:val="00342694"/>
    <w:rsid w:val="003429B6"/>
    <w:rsid w:val="00342FA4"/>
    <w:rsid w:val="003448B3"/>
    <w:rsid w:val="00344A98"/>
    <w:rsid w:val="00344F85"/>
    <w:rsid w:val="00345278"/>
    <w:rsid w:val="00345474"/>
    <w:rsid w:val="00350565"/>
    <w:rsid w:val="003508B3"/>
    <w:rsid w:val="00351171"/>
    <w:rsid w:val="00352685"/>
    <w:rsid w:val="0035271D"/>
    <w:rsid w:val="00353185"/>
    <w:rsid w:val="003536A7"/>
    <w:rsid w:val="00353BA8"/>
    <w:rsid w:val="00355D43"/>
    <w:rsid w:val="00356147"/>
    <w:rsid w:val="00356512"/>
    <w:rsid w:val="00356FB0"/>
    <w:rsid w:val="0035788E"/>
    <w:rsid w:val="00360409"/>
    <w:rsid w:val="00362207"/>
    <w:rsid w:val="0036263C"/>
    <w:rsid w:val="00363305"/>
    <w:rsid w:val="003638C9"/>
    <w:rsid w:val="00363F71"/>
    <w:rsid w:val="00363F7E"/>
    <w:rsid w:val="00364028"/>
    <w:rsid w:val="003642C9"/>
    <w:rsid w:val="00364C96"/>
    <w:rsid w:val="00364CF1"/>
    <w:rsid w:val="00365367"/>
    <w:rsid w:val="00366867"/>
    <w:rsid w:val="003706E5"/>
    <w:rsid w:val="00371D05"/>
    <w:rsid w:val="00373BCC"/>
    <w:rsid w:val="00375B6F"/>
    <w:rsid w:val="003801B4"/>
    <w:rsid w:val="00381536"/>
    <w:rsid w:val="003823F8"/>
    <w:rsid w:val="00382DA3"/>
    <w:rsid w:val="003835DC"/>
    <w:rsid w:val="0038361B"/>
    <w:rsid w:val="00383E76"/>
    <w:rsid w:val="00384372"/>
    <w:rsid w:val="003844A9"/>
    <w:rsid w:val="003847C9"/>
    <w:rsid w:val="00384CAC"/>
    <w:rsid w:val="00384CCA"/>
    <w:rsid w:val="0038505D"/>
    <w:rsid w:val="0038516D"/>
    <w:rsid w:val="00385528"/>
    <w:rsid w:val="00385B6A"/>
    <w:rsid w:val="00386BFB"/>
    <w:rsid w:val="00387F0F"/>
    <w:rsid w:val="003909CB"/>
    <w:rsid w:val="00391EE2"/>
    <w:rsid w:val="003939A6"/>
    <w:rsid w:val="00393A18"/>
    <w:rsid w:val="003942BC"/>
    <w:rsid w:val="00396E5E"/>
    <w:rsid w:val="003A08B3"/>
    <w:rsid w:val="003A170B"/>
    <w:rsid w:val="003A20BF"/>
    <w:rsid w:val="003A5D6E"/>
    <w:rsid w:val="003A6941"/>
    <w:rsid w:val="003A69C1"/>
    <w:rsid w:val="003A7F82"/>
    <w:rsid w:val="003B0FC1"/>
    <w:rsid w:val="003B23EE"/>
    <w:rsid w:val="003B387C"/>
    <w:rsid w:val="003B56BA"/>
    <w:rsid w:val="003B71CF"/>
    <w:rsid w:val="003C000C"/>
    <w:rsid w:val="003C0CE0"/>
    <w:rsid w:val="003C1B9F"/>
    <w:rsid w:val="003C26C7"/>
    <w:rsid w:val="003C27A9"/>
    <w:rsid w:val="003C2805"/>
    <w:rsid w:val="003C308C"/>
    <w:rsid w:val="003C30CB"/>
    <w:rsid w:val="003C3350"/>
    <w:rsid w:val="003C4009"/>
    <w:rsid w:val="003C4775"/>
    <w:rsid w:val="003C722B"/>
    <w:rsid w:val="003C7A1A"/>
    <w:rsid w:val="003C7F73"/>
    <w:rsid w:val="003D0877"/>
    <w:rsid w:val="003D1613"/>
    <w:rsid w:val="003D171C"/>
    <w:rsid w:val="003D2094"/>
    <w:rsid w:val="003D2CF7"/>
    <w:rsid w:val="003D2E14"/>
    <w:rsid w:val="003D2F46"/>
    <w:rsid w:val="003D36B6"/>
    <w:rsid w:val="003D36D5"/>
    <w:rsid w:val="003D3ACF"/>
    <w:rsid w:val="003D3FA7"/>
    <w:rsid w:val="003D7802"/>
    <w:rsid w:val="003E034D"/>
    <w:rsid w:val="003E0641"/>
    <w:rsid w:val="003E1003"/>
    <w:rsid w:val="003E2C91"/>
    <w:rsid w:val="003E4967"/>
    <w:rsid w:val="003E59A0"/>
    <w:rsid w:val="003E5A5A"/>
    <w:rsid w:val="003E76A0"/>
    <w:rsid w:val="003E79F7"/>
    <w:rsid w:val="003E7BB2"/>
    <w:rsid w:val="003F0153"/>
    <w:rsid w:val="003F0975"/>
    <w:rsid w:val="003F0DB1"/>
    <w:rsid w:val="003F0FCD"/>
    <w:rsid w:val="003F2202"/>
    <w:rsid w:val="003F440B"/>
    <w:rsid w:val="003F4AFD"/>
    <w:rsid w:val="003F50A9"/>
    <w:rsid w:val="003F50DF"/>
    <w:rsid w:val="003F7FD4"/>
    <w:rsid w:val="0040000B"/>
    <w:rsid w:val="00400531"/>
    <w:rsid w:val="00400B88"/>
    <w:rsid w:val="00400E28"/>
    <w:rsid w:val="00401670"/>
    <w:rsid w:val="00401739"/>
    <w:rsid w:val="00402C5E"/>
    <w:rsid w:val="00402DB2"/>
    <w:rsid w:val="00405102"/>
    <w:rsid w:val="00405B21"/>
    <w:rsid w:val="00405B4C"/>
    <w:rsid w:val="004060AB"/>
    <w:rsid w:val="00406F6F"/>
    <w:rsid w:val="0040776E"/>
    <w:rsid w:val="00411871"/>
    <w:rsid w:val="00413431"/>
    <w:rsid w:val="00413DFD"/>
    <w:rsid w:val="00413F24"/>
    <w:rsid w:val="004147B1"/>
    <w:rsid w:val="00414D72"/>
    <w:rsid w:val="004156DF"/>
    <w:rsid w:val="00415C60"/>
    <w:rsid w:val="00415CA0"/>
    <w:rsid w:val="00416926"/>
    <w:rsid w:val="00417702"/>
    <w:rsid w:val="00420876"/>
    <w:rsid w:val="00420F2D"/>
    <w:rsid w:val="004224BC"/>
    <w:rsid w:val="00426F02"/>
    <w:rsid w:val="00427590"/>
    <w:rsid w:val="00427B79"/>
    <w:rsid w:val="00432630"/>
    <w:rsid w:val="00434147"/>
    <w:rsid w:val="00434B50"/>
    <w:rsid w:val="00435F18"/>
    <w:rsid w:val="00437792"/>
    <w:rsid w:val="00440D20"/>
    <w:rsid w:val="00441127"/>
    <w:rsid w:val="004416A0"/>
    <w:rsid w:val="0044215C"/>
    <w:rsid w:val="00443173"/>
    <w:rsid w:val="00443337"/>
    <w:rsid w:val="004465B5"/>
    <w:rsid w:val="00446FB2"/>
    <w:rsid w:val="004478B5"/>
    <w:rsid w:val="00447DA2"/>
    <w:rsid w:val="004500BE"/>
    <w:rsid w:val="004501BC"/>
    <w:rsid w:val="004501BD"/>
    <w:rsid w:val="00450DEE"/>
    <w:rsid w:val="00450F3E"/>
    <w:rsid w:val="0045124E"/>
    <w:rsid w:val="00451F60"/>
    <w:rsid w:val="00453068"/>
    <w:rsid w:val="0045387B"/>
    <w:rsid w:val="0045450B"/>
    <w:rsid w:val="0045576F"/>
    <w:rsid w:val="00455C85"/>
    <w:rsid w:val="00456EB1"/>
    <w:rsid w:val="00457E94"/>
    <w:rsid w:val="00462B6C"/>
    <w:rsid w:val="00462F94"/>
    <w:rsid w:val="00463BA4"/>
    <w:rsid w:val="00463CBF"/>
    <w:rsid w:val="00464E1E"/>
    <w:rsid w:val="00465A3B"/>
    <w:rsid w:val="00465BC3"/>
    <w:rsid w:val="00466162"/>
    <w:rsid w:val="0046619F"/>
    <w:rsid w:val="00467681"/>
    <w:rsid w:val="00467CB4"/>
    <w:rsid w:val="00470D80"/>
    <w:rsid w:val="00470E10"/>
    <w:rsid w:val="00472D51"/>
    <w:rsid w:val="00473FD5"/>
    <w:rsid w:val="004757B8"/>
    <w:rsid w:val="00475B7E"/>
    <w:rsid w:val="00476413"/>
    <w:rsid w:val="004778E8"/>
    <w:rsid w:val="0048040D"/>
    <w:rsid w:val="00480DCB"/>
    <w:rsid w:val="00481BD6"/>
    <w:rsid w:val="00481E6D"/>
    <w:rsid w:val="00482815"/>
    <w:rsid w:val="00482FF0"/>
    <w:rsid w:val="00484CF8"/>
    <w:rsid w:val="0048559B"/>
    <w:rsid w:val="00486AF1"/>
    <w:rsid w:val="004876C4"/>
    <w:rsid w:val="00487A94"/>
    <w:rsid w:val="00490CAA"/>
    <w:rsid w:val="004916B6"/>
    <w:rsid w:val="00492DD5"/>
    <w:rsid w:val="004931EC"/>
    <w:rsid w:val="00493487"/>
    <w:rsid w:val="0049489F"/>
    <w:rsid w:val="004948B5"/>
    <w:rsid w:val="004948BB"/>
    <w:rsid w:val="004953C4"/>
    <w:rsid w:val="00496AB3"/>
    <w:rsid w:val="004A041B"/>
    <w:rsid w:val="004A073D"/>
    <w:rsid w:val="004A18DF"/>
    <w:rsid w:val="004A192E"/>
    <w:rsid w:val="004A1B5A"/>
    <w:rsid w:val="004A1DA2"/>
    <w:rsid w:val="004A33F9"/>
    <w:rsid w:val="004A5171"/>
    <w:rsid w:val="004A5525"/>
    <w:rsid w:val="004A671A"/>
    <w:rsid w:val="004A6F06"/>
    <w:rsid w:val="004A7127"/>
    <w:rsid w:val="004A7AC7"/>
    <w:rsid w:val="004A7D54"/>
    <w:rsid w:val="004B1816"/>
    <w:rsid w:val="004B1B7D"/>
    <w:rsid w:val="004B25BF"/>
    <w:rsid w:val="004B264C"/>
    <w:rsid w:val="004B69A4"/>
    <w:rsid w:val="004B7F59"/>
    <w:rsid w:val="004C06BB"/>
    <w:rsid w:val="004C0A4D"/>
    <w:rsid w:val="004C0D29"/>
    <w:rsid w:val="004C1886"/>
    <w:rsid w:val="004C1A7C"/>
    <w:rsid w:val="004C1C5E"/>
    <w:rsid w:val="004C2553"/>
    <w:rsid w:val="004C2695"/>
    <w:rsid w:val="004C2716"/>
    <w:rsid w:val="004C4A62"/>
    <w:rsid w:val="004C5C44"/>
    <w:rsid w:val="004D0303"/>
    <w:rsid w:val="004D0FA3"/>
    <w:rsid w:val="004D2456"/>
    <w:rsid w:val="004D2C50"/>
    <w:rsid w:val="004D37FD"/>
    <w:rsid w:val="004D3B48"/>
    <w:rsid w:val="004D3C8C"/>
    <w:rsid w:val="004D4054"/>
    <w:rsid w:val="004D4063"/>
    <w:rsid w:val="004D457B"/>
    <w:rsid w:val="004D495B"/>
    <w:rsid w:val="004D5B9B"/>
    <w:rsid w:val="004D6153"/>
    <w:rsid w:val="004E0429"/>
    <w:rsid w:val="004E1C7E"/>
    <w:rsid w:val="004E29FB"/>
    <w:rsid w:val="004E3B54"/>
    <w:rsid w:val="004E557A"/>
    <w:rsid w:val="004E5C57"/>
    <w:rsid w:val="004E68C4"/>
    <w:rsid w:val="004E7228"/>
    <w:rsid w:val="004E780D"/>
    <w:rsid w:val="004E79E5"/>
    <w:rsid w:val="004F1605"/>
    <w:rsid w:val="004F1B1F"/>
    <w:rsid w:val="004F2846"/>
    <w:rsid w:val="004F2D11"/>
    <w:rsid w:val="004F38DC"/>
    <w:rsid w:val="004F456A"/>
    <w:rsid w:val="004F4BA8"/>
    <w:rsid w:val="004F4EB1"/>
    <w:rsid w:val="004F524B"/>
    <w:rsid w:val="004F70A7"/>
    <w:rsid w:val="004F778F"/>
    <w:rsid w:val="004F7AAA"/>
    <w:rsid w:val="00500D3A"/>
    <w:rsid w:val="00501568"/>
    <w:rsid w:val="00501AB9"/>
    <w:rsid w:val="00502CB6"/>
    <w:rsid w:val="00505198"/>
    <w:rsid w:val="005052C9"/>
    <w:rsid w:val="005055AA"/>
    <w:rsid w:val="005056F3"/>
    <w:rsid w:val="00505AAB"/>
    <w:rsid w:val="005067BD"/>
    <w:rsid w:val="00507472"/>
    <w:rsid w:val="005077D8"/>
    <w:rsid w:val="00507BFD"/>
    <w:rsid w:val="00510AB2"/>
    <w:rsid w:val="00510D18"/>
    <w:rsid w:val="00511E26"/>
    <w:rsid w:val="00511EDB"/>
    <w:rsid w:val="00512B4A"/>
    <w:rsid w:val="005136FF"/>
    <w:rsid w:val="00513732"/>
    <w:rsid w:val="005137CD"/>
    <w:rsid w:val="00516347"/>
    <w:rsid w:val="00517754"/>
    <w:rsid w:val="00517FEF"/>
    <w:rsid w:val="0052013A"/>
    <w:rsid w:val="00520397"/>
    <w:rsid w:val="005215A3"/>
    <w:rsid w:val="005217A9"/>
    <w:rsid w:val="00521D3A"/>
    <w:rsid w:val="00521F4A"/>
    <w:rsid w:val="005223DF"/>
    <w:rsid w:val="00522DC3"/>
    <w:rsid w:val="0052396C"/>
    <w:rsid w:val="00524D8D"/>
    <w:rsid w:val="005277B2"/>
    <w:rsid w:val="005278D5"/>
    <w:rsid w:val="00531934"/>
    <w:rsid w:val="0053255F"/>
    <w:rsid w:val="0053260C"/>
    <w:rsid w:val="00532D1A"/>
    <w:rsid w:val="00533253"/>
    <w:rsid w:val="00533670"/>
    <w:rsid w:val="00533BC9"/>
    <w:rsid w:val="00534F07"/>
    <w:rsid w:val="00535F75"/>
    <w:rsid w:val="00540FDE"/>
    <w:rsid w:val="005429A6"/>
    <w:rsid w:val="00543B04"/>
    <w:rsid w:val="00544AF6"/>
    <w:rsid w:val="00545128"/>
    <w:rsid w:val="00545365"/>
    <w:rsid w:val="00545A2C"/>
    <w:rsid w:val="00546186"/>
    <w:rsid w:val="00546543"/>
    <w:rsid w:val="005465A2"/>
    <w:rsid w:val="00550675"/>
    <w:rsid w:val="00551321"/>
    <w:rsid w:val="0055202E"/>
    <w:rsid w:val="00552D73"/>
    <w:rsid w:val="00553A77"/>
    <w:rsid w:val="00553CDF"/>
    <w:rsid w:val="0055425C"/>
    <w:rsid w:val="00555FF4"/>
    <w:rsid w:val="00557159"/>
    <w:rsid w:val="00557E77"/>
    <w:rsid w:val="005601B1"/>
    <w:rsid w:val="005617D2"/>
    <w:rsid w:val="00561D93"/>
    <w:rsid w:val="00562B2E"/>
    <w:rsid w:val="00563D40"/>
    <w:rsid w:val="00564413"/>
    <w:rsid w:val="00564549"/>
    <w:rsid w:val="005649BC"/>
    <w:rsid w:val="00564D04"/>
    <w:rsid w:val="0056504F"/>
    <w:rsid w:val="00565154"/>
    <w:rsid w:val="005654D7"/>
    <w:rsid w:val="00566C68"/>
    <w:rsid w:val="00567E1E"/>
    <w:rsid w:val="00567F8A"/>
    <w:rsid w:val="00571190"/>
    <w:rsid w:val="00571206"/>
    <w:rsid w:val="00571406"/>
    <w:rsid w:val="005721C9"/>
    <w:rsid w:val="00572FDF"/>
    <w:rsid w:val="00573798"/>
    <w:rsid w:val="00573A9A"/>
    <w:rsid w:val="00573C00"/>
    <w:rsid w:val="00574387"/>
    <w:rsid w:val="00574BD9"/>
    <w:rsid w:val="00575DE4"/>
    <w:rsid w:val="00577150"/>
    <w:rsid w:val="005778A2"/>
    <w:rsid w:val="00580DB6"/>
    <w:rsid w:val="005813FD"/>
    <w:rsid w:val="00582421"/>
    <w:rsid w:val="005829B6"/>
    <w:rsid w:val="00582B6D"/>
    <w:rsid w:val="0058343D"/>
    <w:rsid w:val="00584D96"/>
    <w:rsid w:val="00585B00"/>
    <w:rsid w:val="00585EC1"/>
    <w:rsid w:val="00590D8F"/>
    <w:rsid w:val="005910EA"/>
    <w:rsid w:val="0059193D"/>
    <w:rsid w:val="00591D78"/>
    <w:rsid w:val="005927A7"/>
    <w:rsid w:val="00592F14"/>
    <w:rsid w:val="00593D26"/>
    <w:rsid w:val="005942F8"/>
    <w:rsid w:val="005952E6"/>
    <w:rsid w:val="0059536C"/>
    <w:rsid w:val="00595EE5"/>
    <w:rsid w:val="00595F4B"/>
    <w:rsid w:val="00596435"/>
    <w:rsid w:val="005968A2"/>
    <w:rsid w:val="00596A6A"/>
    <w:rsid w:val="00597687"/>
    <w:rsid w:val="005A16EE"/>
    <w:rsid w:val="005A2FBC"/>
    <w:rsid w:val="005A3A77"/>
    <w:rsid w:val="005A3E96"/>
    <w:rsid w:val="005A653D"/>
    <w:rsid w:val="005A6C62"/>
    <w:rsid w:val="005A7854"/>
    <w:rsid w:val="005B0165"/>
    <w:rsid w:val="005B0257"/>
    <w:rsid w:val="005B1AF2"/>
    <w:rsid w:val="005B2856"/>
    <w:rsid w:val="005B2907"/>
    <w:rsid w:val="005B29E7"/>
    <w:rsid w:val="005B3226"/>
    <w:rsid w:val="005B374C"/>
    <w:rsid w:val="005B3DD8"/>
    <w:rsid w:val="005B40F9"/>
    <w:rsid w:val="005B4F23"/>
    <w:rsid w:val="005B5AF7"/>
    <w:rsid w:val="005B65FD"/>
    <w:rsid w:val="005B7172"/>
    <w:rsid w:val="005B7992"/>
    <w:rsid w:val="005B7AB9"/>
    <w:rsid w:val="005B7BF2"/>
    <w:rsid w:val="005C01E2"/>
    <w:rsid w:val="005C05C0"/>
    <w:rsid w:val="005C08EF"/>
    <w:rsid w:val="005C0B51"/>
    <w:rsid w:val="005C1B28"/>
    <w:rsid w:val="005C1D37"/>
    <w:rsid w:val="005C38C9"/>
    <w:rsid w:val="005C4A19"/>
    <w:rsid w:val="005C59AD"/>
    <w:rsid w:val="005C5BC6"/>
    <w:rsid w:val="005C7CEB"/>
    <w:rsid w:val="005D0048"/>
    <w:rsid w:val="005D0F61"/>
    <w:rsid w:val="005D2C27"/>
    <w:rsid w:val="005D402C"/>
    <w:rsid w:val="005D4C66"/>
    <w:rsid w:val="005D4D5D"/>
    <w:rsid w:val="005D4F71"/>
    <w:rsid w:val="005D70A1"/>
    <w:rsid w:val="005D7241"/>
    <w:rsid w:val="005D768B"/>
    <w:rsid w:val="005D76BF"/>
    <w:rsid w:val="005E25A9"/>
    <w:rsid w:val="005E3391"/>
    <w:rsid w:val="005E369A"/>
    <w:rsid w:val="005E441A"/>
    <w:rsid w:val="005E4AA2"/>
    <w:rsid w:val="005E52B3"/>
    <w:rsid w:val="005F0AA2"/>
    <w:rsid w:val="005F0AF8"/>
    <w:rsid w:val="005F1A36"/>
    <w:rsid w:val="005F1E94"/>
    <w:rsid w:val="005F2492"/>
    <w:rsid w:val="005F26F7"/>
    <w:rsid w:val="005F35EB"/>
    <w:rsid w:val="005F36FF"/>
    <w:rsid w:val="005F45EB"/>
    <w:rsid w:val="005F4CBD"/>
    <w:rsid w:val="005F51B4"/>
    <w:rsid w:val="005F5C97"/>
    <w:rsid w:val="005F61F5"/>
    <w:rsid w:val="005F6339"/>
    <w:rsid w:val="005F7A2C"/>
    <w:rsid w:val="00600501"/>
    <w:rsid w:val="00601B83"/>
    <w:rsid w:val="00602755"/>
    <w:rsid w:val="00602EBC"/>
    <w:rsid w:val="00602F44"/>
    <w:rsid w:val="00604023"/>
    <w:rsid w:val="006050B2"/>
    <w:rsid w:val="00605795"/>
    <w:rsid w:val="00605EFE"/>
    <w:rsid w:val="0060662B"/>
    <w:rsid w:val="006069D4"/>
    <w:rsid w:val="00607271"/>
    <w:rsid w:val="00610D1B"/>
    <w:rsid w:val="00610F56"/>
    <w:rsid w:val="00610F63"/>
    <w:rsid w:val="006112CC"/>
    <w:rsid w:val="00611BCD"/>
    <w:rsid w:val="00612314"/>
    <w:rsid w:val="0061325E"/>
    <w:rsid w:val="00613EE9"/>
    <w:rsid w:val="00614742"/>
    <w:rsid w:val="006153FD"/>
    <w:rsid w:val="006154EF"/>
    <w:rsid w:val="006202FF"/>
    <w:rsid w:val="0062032F"/>
    <w:rsid w:val="006218F1"/>
    <w:rsid w:val="00621D73"/>
    <w:rsid w:val="00622109"/>
    <w:rsid w:val="00622CB3"/>
    <w:rsid w:val="00622F25"/>
    <w:rsid w:val="00625786"/>
    <w:rsid w:val="006262B4"/>
    <w:rsid w:val="006274DA"/>
    <w:rsid w:val="006279F9"/>
    <w:rsid w:val="00627C12"/>
    <w:rsid w:val="00630D40"/>
    <w:rsid w:val="0063213E"/>
    <w:rsid w:val="00632BEE"/>
    <w:rsid w:val="00633D31"/>
    <w:rsid w:val="0063488C"/>
    <w:rsid w:val="00634B53"/>
    <w:rsid w:val="00634FFE"/>
    <w:rsid w:val="00635055"/>
    <w:rsid w:val="00635DF0"/>
    <w:rsid w:val="0063771D"/>
    <w:rsid w:val="00640B59"/>
    <w:rsid w:val="00640C0A"/>
    <w:rsid w:val="00641665"/>
    <w:rsid w:val="0064204A"/>
    <w:rsid w:val="006420C2"/>
    <w:rsid w:val="00642619"/>
    <w:rsid w:val="00643121"/>
    <w:rsid w:val="00643A8A"/>
    <w:rsid w:val="00643EA5"/>
    <w:rsid w:val="0064418C"/>
    <w:rsid w:val="00646783"/>
    <w:rsid w:val="006468E9"/>
    <w:rsid w:val="00646B9F"/>
    <w:rsid w:val="00646EA1"/>
    <w:rsid w:val="00647859"/>
    <w:rsid w:val="00650736"/>
    <w:rsid w:val="00650A7B"/>
    <w:rsid w:val="00652B63"/>
    <w:rsid w:val="00652CA3"/>
    <w:rsid w:val="00654632"/>
    <w:rsid w:val="00654D75"/>
    <w:rsid w:val="00655807"/>
    <w:rsid w:val="006558CD"/>
    <w:rsid w:val="00656D3B"/>
    <w:rsid w:val="00657D49"/>
    <w:rsid w:val="00660039"/>
    <w:rsid w:val="006600EE"/>
    <w:rsid w:val="0066042B"/>
    <w:rsid w:val="00660A0B"/>
    <w:rsid w:val="006610B9"/>
    <w:rsid w:val="0066274E"/>
    <w:rsid w:val="00662782"/>
    <w:rsid w:val="0066297D"/>
    <w:rsid w:val="00666E0C"/>
    <w:rsid w:val="0067088F"/>
    <w:rsid w:val="0067432B"/>
    <w:rsid w:val="00675A08"/>
    <w:rsid w:val="006800FB"/>
    <w:rsid w:val="00680726"/>
    <w:rsid w:val="006809CC"/>
    <w:rsid w:val="0068105C"/>
    <w:rsid w:val="00683C61"/>
    <w:rsid w:val="00683FEA"/>
    <w:rsid w:val="006848C6"/>
    <w:rsid w:val="00684D90"/>
    <w:rsid w:val="00685535"/>
    <w:rsid w:val="00686445"/>
    <w:rsid w:val="006879DF"/>
    <w:rsid w:val="00690183"/>
    <w:rsid w:val="006912DE"/>
    <w:rsid w:val="006914BF"/>
    <w:rsid w:val="00694E68"/>
    <w:rsid w:val="00696A78"/>
    <w:rsid w:val="00697BA1"/>
    <w:rsid w:val="006A0257"/>
    <w:rsid w:val="006A02D8"/>
    <w:rsid w:val="006A0696"/>
    <w:rsid w:val="006A16F9"/>
    <w:rsid w:val="006A19E0"/>
    <w:rsid w:val="006A1AFB"/>
    <w:rsid w:val="006A2719"/>
    <w:rsid w:val="006A3D5E"/>
    <w:rsid w:val="006A3F8E"/>
    <w:rsid w:val="006A4C13"/>
    <w:rsid w:val="006B13D8"/>
    <w:rsid w:val="006B2EF7"/>
    <w:rsid w:val="006B3290"/>
    <w:rsid w:val="006B3336"/>
    <w:rsid w:val="006B3A56"/>
    <w:rsid w:val="006B3EF3"/>
    <w:rsid w:val="006B4C11"/>
    <w:rsid w:val="006B555B"/>
    <w:rsid w:val="006B56ED"/>
    <w:rsid w:val="006C0086"/>
    <w:rsid w:val="006C13F5"/>
    <w:rsid w:val="006C195C"/>
    <w:rsid w:val="006C1F11"/>
    <w:rsid w:val="006C30AA"/>
    <w:rsid w:val="006C38E8"/>
    <w:rsid w:val="006C3938"/>
    <w:rsid w:val="006C39DB"/>
    <w:rsid w:val="006C5C3A"/>
    <w:rsid w:val="006C78BC"/>
    <w:rsid w:val="006C78C6"/>
    <w:rsid w:val="006C7E64"/>
    <w:rsid w:val="006D0822"/>
    <w:rsid w:val="006D0CD2"/>
    <w:rsid w:val="006D352E"/>
    <w:rsid w:val="006D4CDE"/>
    <w:rsid w:val="006D52E8"/>
    <w:rsid w:val="006D5E0C"/>
    <w:rsid w:val="006D604E"/>
    <w:rsid w:val="006D6DCA"/>
    <w:rsid w:val="006D7821"/>
    <w:rsid w:val="006E0BBF"/>
    <w:rsid w:val="006E1EE3"/>
    <w:rsid w:val="006E2903"/>
    <w:rsid w:val="006E4128"/>
    <w:rsid w:val="006E4825"/>
    <w:rsid w:val="006E49FE"/>
    <w:rsid w:val="006E4B7F"/>
    <w:rsid w:val="006E54AF"/>
    <w:rsid w:val="006E5B9D"/>
    <w:rsid w:val="006E6564"/>
    <w:rsid w:val="006E68FA"/>
    <w:rsid w:val="006F10EE"/>
    <w:rsid w:val="006F3AEE"/>
    <w:rsid w:val="006F3B79"/>
    <w:rsid w:val="006F3C9A"/>
    <w:rsid w:val="006F43CA"/>
    <w:rsid w:val="006F4A5F"/>
    <w:rsid w:val="006F68F8"/>
    <w:rsid w:val="006F6B31"/>
    <w:rsid w:val="006F6ED5"/>
    <w:rsid w:val="006F75AE"/>
    <w:rsid w:val="006F7FD9"/>
    <w:rsid w:val="00700A4F"/>
    <w:rsid w:val="0070149B"/>
    <w:rsid w:val="00702E38"/>
    <w:rsid w:val="0070375D"/>
    <w:rsid w:val="0070728D"/>
    <w:rsid w:val="00710480"/>
    <w:rsid w:val="00710963"/>
    <w:rsid w:val="00711430"/>
    <w:rsid w:val="00712496"/>
    <w:rsid w:val="00714E28"/>
    <w:rsid w:val="00715924"/>
    <w:rsid w:val="0071632F"/>
    <w:rsid w:val="00716C1F"/>
    <w:rsid w:val="00717E2C"/>
    <w:rsid w:val="007226BE"/>
    <w:rsid w:val="00723408"/>
    <w:rsid w:val="007251D4"/>
    <w:rsid w:val="00725AA6"/>
    <w:rsid w:val="007262D2"/>
    <w:rsid w:val="00726698"/>
    <w:rsid w:val="00726B84"/>
    <w:rsid w:val="00727EA7"/>
    <w:rsid w:val="00730010"/>
    <w:rsid w:val="00730B2A"/>
    <w:rsid w:val="0073171E"/>
    <w:rsid w:val="00731974"/>
    <w:rsid w:val="00733BE8"/>
    <w:rsid w:val="007349A7"/>
    <w:rsid w:val="00734E9A"/>
    <w:rsid w:val="00735E01"/>
    <w:rsid w:val="007363CD"/>
    <w:rsid w:val="00740DEF"/>
    <w:rsid w:val="00741573"/>
    <w:rsid w:val="00742BB0"/>
    <w:rsid w:val="00742DBA"/>
    <w:rsid w:val="00742DF0"/>
    <w:rsid w:val="00743164"/>
    <w:rsid w:val="0074589D"/>
    <w:rsid w:val="00745F8F"/>
    <w:rsid w:val="00750F8A"/>
    <w:rsid w:val="0075111A"/>
    <w:rsid w:val="007513EB"/>
    <w:rsid w:val="00752561"/>
    <w:rsid w:val="00752A84"/>
    <w:rsid w:val="00752C16"/>
    <w:rsid w:val="00753346"/>
    <w:rsid w:val="0075375F"/>
    <w:rsid w:val="007539BD"/>
    <w:rsid w:val="007558A7"/>
    <w:rsid w:val="00755C1F"/>
    <w:rsid w:val="00755C99"/>
    <w:rsid w:val="007564EE"/>
    <w:rsid w:val="007566DA"/>
    <w:rsid w:val="00756B4D"/>
    <w:rsid w:val="007575D8"/>
    <w:rsid w:val="00757A5F"/>
    <w:rsid w:val="00761A84"/>
    <w:rsid w:val="00763EE8"/>
    <w:rsid w:val="00763F8E"/>
    <w:rsid w:val="0076515E"/>
    <w:rsid w:val="007665CD"/>
    <w:rsid w:val="00766D0C"/>
    <w:rsid w:val="00770833"/>
    <w:rsid w:val="007710A6"/>
    <w:rsid w:val="00771AA7"/>
    <w:rsid w:val="007727E7"/>
    <w:rsid w:val="007729CA"/>
    <w:rsid w:val="00773CBB"/>
    <w:rsid w:val="007752BF"/>
    <w:rsid w:val="007755EF"/>
    <w:rsid w:val="00775C6A"/>
    <w:rsid w:val="007768EF"/>
    <w:rsid w:val="00777813"/>
    <w:rsid w:val="00777A43"/>
    <w:rsid w:val="00780361"/>
    <w:rsid w:val="00780ED5"/>
    <w:rsid w:val="00780F6E"/>
    <w:rsid w:val="00781925"/>
    <w:rsid w:val="00782E6F"/>
    <w:rsid w:val="007832F9"/>
    <w:rsid w:val="00784651"/>
    <w:rsid w:val="00784DE0"/>
    <w:rsid w:val="00785CD0"/>
    <w:rsid w:val="00785E6A"/>
    <w:rsid w:val="0078635C"/>
    <w:rsid w:val="00787213"/>
    <w:rsid w:val="007877BF"/>
    <w:rsid w:val="007904BA"/>
    <w:rsid w:val="00790AC3"/>
    <w:rsid w:val="00791BE5"/>
    <w:rsid w:val="0079350D"/>
    <w:rsid w:val="007952D2"/>
    <w:rsid w:val="00795E08"/>
    <w:rsid w:val="00797FD1"/>
    <w:rsid w:val="007A14C8"/>
    <w:rsid w:val="007A1552"/>
    <w:rsid w:val="007A1D71"/>
    <w:rsid w:val="007A2164"/>
    <w:rsid w:val="007A31B3"/>
    <w:rsid w:val="007A32EC"/>
    <w:rsid w:val="007A3DCF"/>
    <w:rsid w:val="007A42D6"/>
    <w:rsid w:val="007A49D7"/>
    <w:rsid w:val="007A520B"/>
    <w:rsid w:val="007A553B"/>
    <w:rsid w:val="007A5DD3"/>
    <w:rsid w:val="007B0362"/>
    <w:rsid w:val="007B3018"/>
    <w:rsid w:val="007B4627"/>
    <w:rsid w:val="007B4FCC"/>
    <w:rsid w:val="007B5481"/>
    <w:rsid w:val="007B6A59"/>
    <w:rsid w:val="007B7AB3"/>
    <w:rsid w:val="007C00F1"/>
    <w:rsid w:val="007C0438"/>
    <w:rsid w:val="007C0481"/>
    <w:rsid w:val="007C062C"/>
    <w:rsid w:val="007C0EBB"/>
    <w:rsid w:val="007C154C"/>
    <w:rsid w:val="007C35C2"/>
    <w:rsid w:val="007C374B"/>
    <w:rsid w:val="007C45A1"/>
    <w:rsid w:val="007C4CEE"/>
    <w:rsid w:val="007C4E07"/>
    <w:rsid w:val="007C5C10"/>
    <w:rsid w:val="007C5F75"/>
    <w:rsid w:val="007C6C0F"/>
    <w:rsid w:val="007C750C"/>
    <w:rsid w:val="007C7538"/>
    <w:rsid w:val="007C7839"/>
    <w:rsid w:val="007D00F1"/>
    <w:rsid w:val="007D02A9"/>
    <w:rsid w:val="007D147A"/>
    <w:rsid w:val="007D176F"/>
    <w:rsid w:val="007D1BC7"/>
    <w:rsid w:val="007D208B"/>
    <w:rsid w:val="007D2CFD"/>
    <w:rsid w:val="007D34E1"/>
    <w:rsid w:val="007D5200"/>
    <w:rsid w:val="007D5363"/>
    <w:rsid w:val="007D5392"/>
    <w:rsid w:val="007D5843"/>
    <w:rsid w:val="007D5B72"/>
    <w:rsid w:val="007D68DB"/>
    <w:rsid w:val="007E0743"/>
    <w:rsid w:val="007E1568"/>
    <w:rsid w:val="007E15EB"/>
    <w:rsid w:val="007E1EEE"/>
    <w:rsid w:val="007E21C2"/>
    <w:rsid w:val="007E224E"/>
    <w:rsid w:val="007E24D0"/>
    <w:rsid w:val="007E306B"/>
    <w:rsid w:val="007E457A"/>
    <w:rsid w:val="007E50C6"/>
    <w:rsid w:val="007E62DE"/>
    <w:rsid w:val="007E65DE"/>
    <w:rsid w:val="007E69EA"/>
    <w:rsid w:val="007E6C93"/>
    <w:rsid w:val="007E70B1"/>
    <w:rsid w:val="007E7350"/>
    <w:rsid w:val="007E772A"/>
    <w:rsid w:val="007F0300"/>
    <w:rsid w:val="007F0680"/>
    <w:rsid w:val="007F08F9"/>
    <w:rsid w:val="007F0A88"/>
    <w:rsid w:val="007F2A62"/>
    <w:rsid w:val="007F4458"/>
    <w:rsid w:val="007F5C64"/>
    <w:rsid w:val="007F5F61"/>
    <w:rsid w:val="00800397"/>
    <w:rsid w:val="008007DD"/>
    <w:rsid w:val="00800F93"/>
    <w:rsid w:val="008012C7"/>
    <w:rsid w:val="008025B9"/>
    <w:rsid w:val="00802CF9"/>
    <w:rsid w:val="008035B1"/>
    <w:rsid w:val="008040BD"/>
    <w:rsid w:val="00804BD8"/>
    <w:rsid w:val="00805B9E"/>
    <w:rsid w:val="00807DA6"/>
    <w:rsid w:val="00810A0D"/>
    <w:rsid w:val="00811871"/>
    <w:rsid w:val="00811DD9"/>
    <w:rsid w:val="008133C2"/>
    <w:rsid w:val="008143EC"/>
    <w:rsid w:val="008154C8"/>
    <w:rsid w:val="00815E93"/>
    <w:rsid w:val="0081661F"/>
    <w:rsid w:val="00816B9A"/>
    <w:rsid w:val="00821965"/>
    <w:rsid w:val="00824C17"/>
    <w:rsid w:val="0082517F"/>
    <w:rsid w:val="00825FD8"/>
    <w:rsid w:val="008267ED"/>
    <w:rsid w:val="00827122"/>
    <w:rsid w:val="0083033D"/>
    <w:rsid w:val="00830A4D"/>
    <w:rsid w:val="00832929"/>
    <w:rsid w:val="0083390D"/>
    <w:rsid w:val="00834442"/>
    <w:rsid w:val="00834F9C"/>
    <w:rsid w:val="00836D32"/>
    <w:rsid w:val="00836F5E"/>
    <w:rsid w:val="0084056A"/>
    <w:rsid w:val="008405B5"/>
    <w:rsid w:val="0084086C"/>
    <w:rsid w:val="00840934"/>
    <w:rsid w:val="00843157"/>
    <w:rsid w:val="00844D83"/>
    <w:rsid w:val="00845EAC"/>
    <w:rsid w:val="008462CD"/>
    <w:rsid w:val="008465EB"/>
    <w:rsid w:val="00846717"/>
    <w:rsid w:val="00846E5D"/>
    <w:rsid w:val="008516C1"/>
    <w:rsid w:val="00852081"/>
    <w:rsid w:val="008526A3"/>
    <w:rsid w:val="00852708"/>
    <w:rsid w:val="008534EE"/>
    <w:rsid w:val="008543FC"/>
    <w:rsid w:val="008547BA"/>
    <w:rsid w:val="00855FC6"/>
    <w:rsid w:val="0085693C"/>
    <w:rsid w:val="008572A7"/>
    <w:rsid w:val="00860976"/>
    <w:rsid w:val="00862652"/>
    <w:rsid w:val="00862A79"/>
    <w:rsid w:val="00863662"/>
    <w:rsid w:val="00864D31"/>
    <w:rsid w:val="00865255"/>
    <w:rsid w:val="0086567D"/>
    <w:rsid w:val="008664DD"/>
    <w:rsid w:val="0086710F"/>
    <w:rsid w:val="008679AA"/>
    <w:rsid w:val="0087033B"/>
    <w:rsid w:val="0087045F"/>
    <w:rsid w:val="00870626"/>
    <w:rsid w:val="00870789"/>
    <w:rsid w:val="00870796"/>
    <w:rsid w:val="00871BFF"/>
    <w:rsid w:val="00872E70"/>
    <w:rsid w:val="00873B8D"/>
    <w:rsid w:val="0087421D"/>
    <w:rsid w:val="0087448D"/>
    <w:rsid w:val="00874C03"/>
    <w:rsid w:val="00874DAB"/>
    <w:rsid w:val="0087505F"/>
    <w:rsid w:val="0087650B"/>
    <w:rsid w:val="008769ED"/>
    <w:rsid w:val="00877009"/>
    <w:rsid w:val="008775D9"/>
    <w:rsid w:val="0087792D"/>
    <w:rsid w:val="008779E7"/>
    <w:rsid w:val="00880B09"/>
    <w:rsid w:val="00880BF5"/>
    <w:rsid w:val="008816F8"/>
    <w:rsid w:val="00882229"/>
    <w:rsid w:val="008828E4"/>
    <w:rsid w:val="008833CB"/>
    <w:rsid w:val="00883BA6"/>
    <w:rsid w:val="00884466"/>
    <w:rsid w:val="00884E57"/>
    <w:rsid w:val="00885249"/>
    <w:rsid w:val="0088589B"/>
    <w:rsid w:val="008864A1"/>
    <w:rsid w:val="008865E9"/>
    <w:rsid w:val="0088668E"/>
    <w:rsid w:val="00886B4A"/>
    <w:rsid w:val="00887484"/>
    <w:rsid w:val="00887A24"/>
    <w:rsid w:val="00887E3D"/>
    <w:rsid w:val="0089171D"/>
    <w:rsid w:val="00891C5A"/>
    <w:rsid w:val="0089289F"/>
    <w:rsid w:val="00893C58"/>
    <w:rsid w:val="00894D54"/>
    <w:rsid w:val="0089534D"/>
    <w:rsid w:val="008955FF"/>
    <w:rsid w:val="008961AA"/>
    <w:rsid w:val="00896A25"/>
    <w:rsid w:val="008974FF"/>
    <w:rsid w:val="00897D42"/>
    <w:rsid w:val="008A0B24"/>
    <w:rsid w:val="008A109B"/>
    <w:rsid w:val="008A1FA9"/>
    <w:rsid w:val="008A269E"/>
    <w:rsid w:val="008A27A3"/>
    <w:rsid w:val="008A3795"/>
    <w:rsid w:val="008A3F1C"/>
    <w:rsid w:val="008A46F2"/>
    <w:rsid w:val="008A4FF4"/>
    <w:rsid w:val="008B0BF5"/>
    <w:rsid w:val="008B2017"/>
    <w:rsid w:val="008B21F1"/>
    <w:rsid w:val="008B2564"/>
    <w:rsid w:val="008B2CF8"/>
    <w:rsid w:val="008B5E09"/>
    <w:rsid w:val="008B5F0D"/>
    <w:rsid w:val="008B6F98"/>
    <w:rsid w:val="008B7A14"/>
    <w:rsid w:val="008B7CF9"/>
    <w:rsid w:val="008B7E32"/>
    <w:rsid w:val="008C0179"/>
    <w:rsid w:val="008C0EDA"/>
    <w:rsid w:val="008C3B95"/>
    <w:rsid w:val="008C5090"/>
    <w:rsid w:val="008C50A0"/>
    <w:rsid w:val="008C5996"/>
    <w:rsid w:val="008C63AA"/>
    <w:rsid w:val="008C7C9B"/>
    <w:rsid w:val="008D1C2C"/>
    <w:rsid w:val="008D3FE7"/>
    <w:rsid w:val="008D6CBB"/>
    <w:rsid w:val="008D7311"/>
    <w:rsid w:val="008E0EFB"/>
    <w:rsid w:val="008E10E8"/>
    <w:rsid w:val="008E11EA"/>
    <w:rsid w:val="008E18F0"/>
    <w:rsid w:val="008E1C79"/>
    <w:rsid w:val="008E265B"/>
    <w:rsid w:val="008E326E"/>
    <w:rsid w:val="008E3A7F"/>
    <w:rsid w:val="008E44FA"/>
    <w:rsid w:val="008E5566"/>
    <w:rsid w:val="008E5DF7"/>
    <w:rsid w:val="008E5EBE"/>
    <w:rsid w:val="008E6900"/>
    <w:rsid w:val="008E7017"/>
    <w:rsid w:val="008E75F8"/>
    <w:rsid w:val="008E7CE2"/>
    <w:rsid w:val="008F0480"/>
    <w:rsid w:val="008F07A6"/>
    <w:rsid w:val="008F35C5"/>
    <w:rsid w:val="008F3E29"/>
    <w:rsid w:val="008F42AB"/>
    <w:rsid w:val="008F5019"/>
    <w:rsid w:val="008F599C"/>
    <w:rsid w:val="008F69B4"/>
    <w:rsid w:val="008F6EDE"/>
    <w:rsid w:val="008F72CF"/>
    <w:rsid w:val="008F72FC"/>
    <w:rsid w:val="00900250"/>
    <w:rsid w:val="00902A2A"/>
    <w:rsid w:val="009031EB"/>
    <w:rsid w:val="00903345"/>
    <w:rsid w:val="009035EB"/>
    <w:rsid w:val="00903B04"/>
    <w:rsid w:val="00904144"/>
    <w:rsid w:val="0090662E"/>
    <w:rsid w:val="009119F6"/>
    <w:rsid w:val="00912128"/>
    <w:rsid w:val="009155CE"/>
    <w:rsid w:val="009155D3"/>
    <w:rsid w:val="00916FFF"/>
    <w:rsid w:val="00920225"/>
    <w:rsid w:val="00920F41"/>
    <w:rsid w:val="00921840"/>
    <w:rsid w:val="0092239A"/>
    <w:rsid w:val="009250EE"/>
    <w:rsid w:val="00925BA7"/>
    <w:rsid w:val="00925F00"/>
    <w:rsid w:val="00926C8E"/>
    <w:rsid w:val="0092741B"/>
    <w:rsid w:val="0092794E"/>
    <w:rsid w:val="00931AEC"/>
    <w:rsid w:val="00933263"/>
    <w:rsid w:val="00933A19"/>
    <w:rsid w:val="00933ABB"/>
    <w:rsid w:val="0093483E"/>
    <w:rsid w:val="00934FB6"/>
    <w:rsid w:val="00935F34"/>
    <w:rsid w:val="009363CD"/>
    <w:rsid w:val="00937252"/>
    <w:rsid w:val="00937F85"/>
    <w:rsid w:val="00940BF7"/>
    <w:rsid w:val="009413F4"/>
    <w:rsid w:val="009424C6"/>
    <w:rsid w:val="00943C44"/>
    <w:rsid w:val="00943E8E"/>
    <w:rsid w:val="0094452B"/>
    <w:rsid w:val="009453CE"/>
    <w:rsid w:val="009455B9"/>
    <w:rsid w:val="00946606"/>
    <w:rsid w:val="009474DC"/>
    <w:rsid w:val="0094786E"/>
    <w:rsid w:val="00947C68"/>
    <w:rsid w:val="00950020"/>
    <w:rsid w:val="009506A9"/>
    <w:rsid w:val="0095126A"/>
    <w:rsid w:val="009518E2"/>
    <w:rsid w:val="00953A10"/>
    <w:rsid w:val="00953A2B"/>
    <w:rsid w:val="00953CE3"/>
    <w:rsid w:val="0095420F"/>
    <w:rsid w:val="00954871"/>
    <w:rsid w:val="0095499C"/>
    <w:rsid w:val="00955172"/>
    <w:rsid w:val="00955255"/>
    <w:rsid w:val="00955D78"/>
    <w:rsid w:val="0095601F"/>
    <w:rsid w:val="00956811"/>
    <w:rsid w:val="0096008D"/>
    <w:rsid w:val="00960222"/>
    <w:rsid w:val="00960483"/>
    <w:rsid w:val="00960833"/>
    <w:rsid w:val="009654E6"/>
    <w:rsid w:val="009670A8"/>
    <w:rsid w:val="00973DA2"/>
    <w:rsid w:val="00974CEF"/>
    <w:rsid w:val="009750B0"/>
    <w:rsid w:val="00975158"/>
    <w:rsid w:val="009755D0"/>
    <w:rsid w:val="009759C3"/>
    <w:rsid w:val="00976BEA"/>
    <w:rsid w:val="00977AD5"/>
    <w:rsid w:val="00977B3C"/>
    <w:rsid w:val="00977D78"/>
    <w:rsid w:val="0098034D"/>
    <w:rsid w:val="00980669"/>
    <w:rsid w:val="00982BB5"/>
    <w:rsid w:val="00982C27"/>
    <w:rsid w:val="00982CAA"/>
    <w:rsid w:val="00982D5F"/>
    <w:rsid w:val="00983DC2"/>
    <w:rsid w:val="00984208"/>
    <w:rsid w:val="00984272"/>
    <w:rsid w:val="009843C7"/>
    <w:rsid w:val="0098496B"/>
    <w:rsid w:val="00985B5A"/>
    <w:rsid w:val="00985C24"/>
    <w:rsid w:val="0098647A"/>
    <w:rsid w:val="00986BD5"/>
    <w:rsid w:val="00987370"/>
    <w:rsid w:val="009909BB"/>
    <w:rsid w:val="009910DD"/>
    <w:rsid w:val="009913A7"/>
    <w:rsid w:val="009917B3"/>
    <w:rsid w:val="00991822"/>
    <w:rsid w:val="00992353"/>
    <w:rsid w:val="009959D9"/>
    <w:rsid w:val="00995BE8"/>
    <w:rsid w:val="00995F1D"/>
    <w:rsid w:val="009966DE"/>
    <w:rsid w:val="009A0C5D"/>
    <w:rsid w:val="009A1854"/>
    <w:rsid w:val="009A1EC1"/>
    <w:rsid w:val="009A2113"/>
    <w:rsid w:val="009A28CA"/>
    <w:rsid w:val="009A29E6"/>
    <w:rsid w:val="009A387C"/>
    <w:rsid w:val="009A3FB1"/>
    <w:rsid w:val="009A587A"/>
    <w:rsid w:val="009A5BDC"/>
    <w:rsid w:val="009A6267"/>
    <w:rsid w:val="009A7340"/>
    <w:rsid w:val="009A7897"/>
    <w:rsid w:val="009B027A"/>
    <w:rsid w:val="009B1BA4"/>
    <w:rsid w:val="009B22D5"/>
    <w:rsid w:val="009B2807"/>
    <w:rsid w:val="009B40D6"/>
    <w:rsid w:val="009B539D"/>
    <w:rsid w:val="009B58B2"/>
    <w:rsid w:val="009B59E2"/>
    <w:rsid w:val="009B5B79"/>
    <w:rsid w:val="009B72BB"/>
    <w:rsid w:val="009B7944"/>
    <w:rsid w:val="009B7E46"/>
    <w:rsid w:val="009C0386"/>
    <w:rsid w:val="009C0423"/>
    <w:rsid w:val="009C233C"/>
    <w:rsid w:val="009C2DE2"/>
    <w:rsid w:val="009C4C90"/>
    <w:rsid w:val="009C52C7"/>
    <w:rsid w:val="009C5748"/>
    <w:rsid w:val="009C640F"/>
    <w:rsid w:val="009C6DC8"/>
    <w:rsid w:val="009C7702"/>
    <w:rsid w:val="009D004E"/>
    <w:rsid w:val="009D01E0"/>
    <w:rsid w:val="009D0DD9"/>
    <w:rsid w:val="009D2F3F"/>
    <w:rsid w:val="009D3306"/>
    <w:rsid w:val="009D45B8"/>
    <w:rsid w:val="009D48E3"/>
    <w:rsid w:val="009D4D01"/>
    <w:rsid w:val="009D576F"/>
    <w:rsid w:val="009D5B00"/>
    <w:rsid w:val="009D75A6"/>
    <w:rsid w:val="009E0C64"/>
    <w:rsid w:val="009E199F"/>
    <w:rsid w:val="009E2BC8"/>
    <w:rsid w:val="009E3997"/>
    <w:rsid w:val="009E3F4C"/>
    <w:rsid w:val="009E4734"/>
    <w:rsid w:val="009E49CA"/>
    <w:rsid w:val="009E4B65"/>
    <w:rsid w:val="009E5ADD"/>
    <w:rsid w:val="009E5BAF"/>
    <w:rsid w:val="009E7B6E"/>
    <w:rsid w:val="009F1D72"/>
    <w:rsid w:val="009F2632"/>
    <w:rsid w:val="009F3302"/>
    <w:rsid w:val="009F4C26"/>
    <w:rsid w:val="009F6BF1"/>
    <w:rsid w:val="009F7746"/>
    <w:rsid w:val="00A002EF"/>
    <w:rsid w:val="00A012D5"/>
    <w:rsid w:val="00A018EC"/>
    <w:rsid w:val="00A02150"/>
    <w:rsid w:val="00A035D1"/>
    <w:rsid w:val="00A03638"/>
    <w:rsid w:val="00A04445"/>
    <w:rsid w:val="00A047B3"/>
    <w:rsid w:val="00A058D8"/>
    <w:rsid w:val="00A06392"/>
    <w:rsid w:val="00A07225"/>
    <w:rsid w:val="00A0761D"/>
    <w:rsid w:val="00A10993"/>
    <w:rsid w:val="00A109F0"/>
    <w:rsid w:val="00A10A19"/>
    <w:rsid w:val="00A10ACF"/>
    <w:rsid w:val="00A1145D"/>
    <w:rsid w:val="00A1180E"/>
    <w:rsid w:val="00A1198F"/>
    <w:rsid w:val="00A11A36"/>
    <w:rsid w:val="00A161DA"/>
    <w:rsid w:val="00A172AC"/>
    <w:rsid w:val="00A20180"/>
    <w:rsid w:val="00A203E4"/>
    <w:rsid w:val="00A21132"/>
    <w:rsid w:val="00A2119A"/>
    <w:rsid w:val="00A227C1"/>
    <w:rsid w:val="00A2329C"/>
    <w:rsid w:val="00A24637"/>
    <w:rsid w:val="00A24A1A"/>
    <w:rsid w:val="00A25369"/>
    <w:rsid w:val="00A25EFA"/>
    <w:rsid w:val="00A31ACF"/>
    <w:rsid w:val="00A31CB6"/>
    <w:rsid w:val="00A32F0F"/>
    <w:rsid w:val="00A343F9"/>
    <w:rsid w:val="00A349B6"/>
    <w:rsid w:val="00A35821"/>
    <w:rsid w:val="00A4055F"/>
    <w:rsid w:val="00A408ED"/>
    <w:rsid w:val="00A40C3D"/>
    <w:rsid w:val="00A40DC7"/>
    <w:rsid w:val="00A434A4"/>
    <w:rsid w:val="00A43E57"/>
    <w:rsid w:val="00A44AAE"/>
    <w:rsid w:val="00A44B76"/>
    <w:rsid w:val="00A451A4"/>
    <w:rsid w:val="00A456C0"/>
    <w:rsid w:val="00A45969"/>
    <w:rsid w:val="00A45DA0"/>
    <w:rsid w:val="00A477CD"/>
    <w:rsid w:val="00A47A32"/>
    <w:rsid w:val="00A500AC"/>
    <w:rsid w:val="00A505F6"/>
    <w:rsid w:val="00A51258"/>
    <w:rsid w:val="00A51BF2"/>
    <w:rsid w:val="00A5295E"/>
    <w:rsid w:val="00A53388"/>
    <w:rsid w:val="00A534AE"/>
    <w:rsid w:val="00A55773"/>
    <w:rsid w:val="00A55E79"/>
    <w:rsid w:val="00A57F87"/>
    <w:rsid w:val="00A604BA"/>
    <w:rsid w:val="00A609BB"/>
    <w:rsid w:val="00A61130"/>
    <w:rsid w:val="00A62421"/>
    <w:rsid w:val="00A64620"/>
    <w:rsid w:val="00A6470E"/>
    <w:rsid w:val="00A66A1E"/>
    <w:rsid w:val="00A67AE6"/>
    <w:rsid w:val="00A7004D"/>
    <w:rsid w:val="00A70167"/>
    <w:rsid w:val="00A70FEE"/>
    <w:rsid w:val="00A73396"/>
    <w:rsid w:val="00A73728"/>
    <w:rsid w:val="00A74028"/>
    <w:rsid w:val="00A74041"/>
    <w:rsid w:val="00A74991"/>
    <w:rsid w:val="00A75619"/>
    <w:rsid w:val="00A762BC"/>
    <w:rsid w:val="00A76507"/>
    <w:rsid w:val="00A76A11"/>
    <w:rsid w:val="00A77117"/>
    <w:rsid w:val="00A77ED0"/>
    <w:rsid w:val="00A801A0"/>
    <w:rsid w:val="00A802E9"/>
    <w:rsid w:val="00A80F2F"/>
    <w:rsid w:val="00A81280"/>
    <w:rsid w:val="00A81FE0"/>
    <w:rsid w:val="00A82995"/>
    <w:rsid w:val="00A82C12"/>
    <w:rsid w:val="00A83B5E"/>
    <w:rsid w:val="00A84CCD"/>
    <w:rsid w:val="00A85214"/>
    <w:rsid w:val="00A85E39"/>
    <w:rsid w:val="00A86939"/>
    <w:rsid w:val="00A900BF"/>
    <w:rsid w:val="00A90173"/>
    <w:rsid w:val="00A90293"/>
    <w:rsid w:val="00A90621"/>
    <w:rsid w:val="00A9237A"/>
    <w:rsid w:val="00A9275A"/>
    <w:rsid w:val="00A92F2E"/>
    <w:rsid w:val="00A94A62"/>
    <w:rsid w:val="00A94B7A"/>
    <w:rsid w:val="00A94D19"/>
    <w:rsid w:val="00AA01E6"/>
    <w:rsid w:val="00AA03A8"/>
    <w:rsid w:val="00AA26F0"/>
    <w:rsid w:val="00AA2F89"/>
    <w:rsid w:val="00AA3675"/>
    <w:rsid w:val="00AA44C4"/>
    <w:rsid w:val="00AA5BA0"/>
    <w:rsid w:val="00AA6A57"/>
    <w:rsid w:val="00AA7CC3"/>
    <w:rsid w:val="00AB1BD5"/>
    <w:rsid w:val="00AB2D0E"/>
    <w:rsid w:val="00AB3F91"/>
    <w:rsid w:val="00AB4CEC"/>
    <w:rsid w:val="00AB76D1"/>
    <w:rsid w:val="00AC1755"/>
    <w:rsid w:val="00AC2652"/>
    <w:rsid w:val="00AC2E3B"/>
    <w:rsid w:val="00AC4C26"/>
    <w:rsid w:val="00AC4DE5"/>
    <w:rsid w:val="00AC5DDA"/>
    <w:rsid w:val="00AC62E5"/>
    <w:rsid w:val="00AC6784"/>
    <w:rsid w:val="00AC754E"/>
    <w:rsid w:val="00AC7CD6"/>
    <w:rsid w:val="00AD314D"/>
    <w:rsid w:val="00AD45D3"/>
    <w:rsid w:val="00AD726A"/>
    <w:rsid w:val="00AD72AC"/>
    <w:rsid w:val="00AE028E"/>
    <w:rsid w:val="00AE0575"/>
    <w:rsid w:val="00AE0A7F"/>
    <w:rsid w:val="00AE341C"/>
    <w:rsid w:val="00AE343E"/>
    <w:rsid w:val="00AE3894"/>
    <w:rsid w:val="00AE4E29"/>
    <w:rsid w:val="00AE5048"/>
    <w:rsid w:val="00AE54C7"/>
    <w:rsid w:val="00AF29DE"/>
    <w:rsid w:val="00AF3823"/>
    <w:rsid w:val="00AF451B"/>
    <w:rsid w:val="00AF5ACC"/>
    <w:rsid w:val="00AF5CF0"/>
    <w:rsid w:val="00AF5EC6"/>
    <w:rsid w:val="00AF682E"/>
    <w:rsid w:val="00AF6DAB"/>
    <w:rsid w:val="00AF6E02"/>
    <w:rsid w:val="00AF7410"/>
    <w:rsid w:val="00AF7FAB"/>
    <w:rsid w:val="00B00292"/>
    <w:rsid w:val="00B00B29"/>
    <w:rsid w:val="00B0124D"/>
    <w:rsid w:val="00B029C8"/>
    <w:rsid w:val="00B03AF9"/>
    <w:rsid w:val="00B04264"/>
    <w:rsid w:val="00B0470A"/>
    <w:rsid w:val="00B04907"/>
    <w:rsid w:val="00B04E30"/>
    <w:rsid w:val="00B056DD"/>
    <w:rsid w:val="00B10AE7"/>
    <w:rsid w:val="00B10DDB"/>
    <w:rsid w:val="00B11607"/>
    <w:rsid w:val="00B11AC0"/>
    <w:rsid w:val="00B12EFE"/>
    <w:rsid w:val="00B1370D"/>
    <w:rsid w:val="00B15258"/>
    <w:rsid w:val="00B15502"/>
    <w:rsid w:val="00B156E1"/>
    <w:rsid w:val="00B16739"/>
    <w:rsid w:val="00B16F1B"/>
    <w:rsid w:val="00B174CE"/>
    <w:rsid w:val="00B17EF6"/>
    <w:rsid w:val="00B20984"/>
    <w:rsid w:val="00B2111A"/>
    <w:rsid w:val="00B21991"/>
    <w:rsid w:val="00B21A12"/>
    <w:rsid w:val="00B22157"/>
    <w:rsid w:val="00B22589"/>
    <w:rsid w:val="00B2281A"/>
    <w:rsid w:val="00B23C54"/>
    <w:rsid w:val="00B23F0D"/>
    <w:rsid w:val="00B2471B"/>
    <w:rsid w:val="00B24E7A"/>
    <w:rsid w:val="00B25339"/>
    <w:rsid w:val="00B253BC"/>
    <w:rsid w:val="00B25403"/>
    <w:rsid w:val="00B26340"/>
    <w:rsid w:val="00B314F3"/>
    <w:rsid w:val="00B31EBE"/>
    <w:rsid w:val="00B32318"/>
    <w:rsid w:val="00B3265A"/>
    <w:rsid w:val="00B32B8C"/>
    <w:rsid w:val="00B34584"/>
    <w:rsid w:val="00B351E4"/>
    <w:rsid w:val="00B3610F"/>
    <w:rsid w:val="00B36B02"/>
    <w:rsid w:val="00B406EB"/>
    <w:rsid w:val="00B429E1"/>
    <w:rsid w:val="00B4334B"/>
    <w:rsid w:val="00B4488C"/>
    <w:rsid w:val="00B44906"/>
    <w:rsid w:val="00B467FA"/>
    <w:rsid w:val="00B468F7"/>
    <w:rsid w:val="00B471AA"/>
    <w:rsid w:val="00B473B8"/>
    <w:rsid w:val="00B4748A"/>
    <w:rsid w:val="00B50ED7"/>
    <w:rsid w:val="00B5119C"/>
    <w:rsid w:val="00B51246"/>
    <w:rsid w:val="00B5139A"/>
    <w:rsid w:val="00B51A09"/>
    <w:rsid w:val="00B555F0"/>
    <w:rsid w:val="00B556DB"/>
    <w:rsid w:val="00B56890"/>
    <w:rsid w:val="00B57089"/>
    <w:rsid w:val="00B57F33"/>
    <w:rsid w:val="00B6043B"/>
    <w:rsid w:val="00B604E9"/>
    <w:rsid w:val="00B6107B"/>
    <w:rsid w:val="00B63F73"/>
    <w:rsid w:val="00B63FA2"/>
    <w:rsid w:val="00B644BC"/>
    <w:rsid w:val="00B65521"/>
    <w:rsid w:val="00B66C0E"/>
    <w:rsid w:val="00B66CA5"/>
    <w:rsid w:val="00B7026B"/>
    <w:rsid w:val="00B70408"/>
    <w:rsid w:val="00B70536"/>
    <w:rsid w:val="00B71807"/>
    <w:rsid w:val="00B7219E"/>
    <w:rsid w:val="00B736B3"/>
    <w:rsid w:val="00B751CE"/>
    <w:rsid w:val="00B758C6"/>
    <w:rsid w:val="00B75AD3"/>
    <w:rsid w:val="00B7683D"/>
    <w:rsid w:val="00B776AA"/>
    <w:rsid w:val="00B8189C"/>
    <w:rsid w:val="00B81EA2"/>
    <w:rsid w:val="00B820D3"/>
    <w:rsid w:val="00B8242A"/>
    <w:rsid w:val="00B82A10"/>
    <w:rsid w:val="00B8345C"/>
    <w:rsid w:val="00B84974"/>
    <w:rsid w:val="00B850F8"/>
    <w:rsid w:val="00B85771"/>
    <w:rsid w:val="00B85B95"/>
    <w:rsid w:val="00B86267"/>
    <w:rsid w:val="00B86C6C"/>
    <w:rsid w:val="00B86D83"/>
    <w:rsid w:val="00B87148"/>
    <w:rsid w:val="00B87312"/>
    <w:rsid w:val="00B8783F"/>
    <w:rsid w:val="00B87B4A"/>
    <w:rsid w:val="00B9013B"/>
    <w:rsid w:val="00B90CFA"/>
    <w:rsid w:val="00B9261D"/>
    <w:rsid w:val="00B93EA9"/>
    <w:rsid w:val="00B94548"/>
    <w:rsid w:val="00B94FF5"/>
    <w:rsid w:val="00B953AF"/>
    <w:rsid w:val="00B9707F"/>
    <w:rsid w:val="00B97F42"/>
    <w:rsid w:val="00BA1AFE"/>
    <w:rsid w:val="00BA21E7"/>
    <w:rsid w:val="00BA2CF6"/>
    <w:rsid w:val="00BA3499"/>
    <w:rsid w:val="00BA3502"/>
    <w:rsid w:val="00BA4848"/>
    <w:rsid w:val="00BA4D9C"/>
    <w:rsid w:val="00BA562B"/>
    <w:rsid w:val="00BA62DF"/>
    <w:rsid w:val="00BA6530"/>
    <w:rsid w:val="00BA7AFD"/>
    <w:rsid w:val="00BB17CF"/>
    <w:rsid w:val="00BB2767"/>
    <w:rsid w:val="00BB2F0B"/>
    <w:rsid w:val="00BB431B"/>
    <w:rsid w:val="00BB44B7"/>
    <w:rsid w:val="00BB4A09"/>
    <w:rsid w:val="00BB6BD7"/>
    <w:rsid w:val="00BB7E8F"/>
    <w:rsid w:val="00BC1189"/>
    <w:rsid w:val="00BC2B80"/>
    <w:rsid w:val="00BC2ECE"/>
    <w:rsid w:val="00BC5273"/>
    <w:rsid w:val="00BC688B"/>
    <w:rsid w:val="00BC6C0F"/>
    <w:rsid w:val="00BD008C"/>
    <w:rsid w:val="00BD0EA8"/>
    <w:rsid w:val="00BD124A"/>
    <w:rsid w:val="00BD15F2"/>
    <w:rsid w:val="00BD160E"/>
    <w:rsid w:val="00BD19EE"/>
    <w:rsid w:val="00BD1DF1"/>
    <w:rsid w:val="00BD2904"/>
    <w:rsid w:val="00BD352B"/>
    <w:rsid w:val="00BD36AE"/>
    <w:rsid w:val="00BD391F"/>
    <w:rsid w:val="00BD3BA6"/>
    <w:rsid w:val="00BD54A7"/>
    <w:rsid w:val="00BD5589"/>
    <w:rsid w:val="00BD60C1"/>
    <w:rsid w:val="00BE02D5"/>
    <w:rsid w:val="00BE0984"/>
    <w:rsid w:val="00BE10B5"/>
    <w:rsid w:val="00BE13B8"/>
    <w:rsid w:val="00BE168D"/>
    <w:rsid w:val="00BE2A66"/>
    <w:rsid w:val="00BE2DDB"/>
    <w:rsid w:val="00BF0A32"/>
    <w:rsid w:val="00BF0D68"/>
    <w:rsid w:val="00BF1752"/>
    <w:rsid w:val="00BF1F50"/>
    <w:rsid w:val="00BF2380"/>
    <w:rsid w:val="00BF2582"/>
    <w:rsid w:val="00BF3D37"/>
    <w:rsid w:val="00BF42F8"/>
    <w:rsid w:val="00BF5CDF"/>
    <w:rsid w:val="00BF7C9A"/>
    <w:rsid w:val="00BF7DB5"/>
    <w:rsid w:val="00C00D58"/>
    <w:rsid w:val="00C039F0"/>
    <w:rsid w:val="00C048FC"/>
    <w:rsid w:val="00C0492A"/>
    <w:rsid w:val="00C04F4D"/>
    <w:rsid w:val="00C05CE0"/>
    <w:rsid w:val="00C05EB1"/>
    <w:rsid w:val="00C07070"/>
    <w:rsid w:val="00C11380"/>
    <w:rsid w:val="00C12D97"/>
    <w:rsid w:val="00C12E6C"/>
    <w:rsid w:val="00C132B1"/>
    <w:rsid w:val="00C13341"/>
    <w:rsid w:val="00C13943"/>
    <w:rsid w:val="00C1427C"/>
    <w:rsid w:val="00C157EB"/>
    <w:rsid w:val="00C15FF2"/>
    <w:rsid w:val="00C17F20"/>
    <w:rsid w:val="00C20406"/>
    <w:rsid w:val="00C21761"/>
    <w:rsid w:val="00C219C2"/>
    <w:rsid w:val="00C25581"/>
    <w:rsid w:val="00C26BDD"/>
    <w:rsid w:val="00C27226"/>
    <w:rsid w:val="00C2722E"/>
    <w:rsid w:val="00C2782C"/>
    <w:rsid w:val="00C27E38"/>
    <w:rsid w:val="00C31836"/>
    <w:rsid w:val="00C32B25"/>
    <w:rsid w:val="00C334CD"/>
    <w:rsid w:val="00C33AC7"/>
    <w:rsid w:val="00C350BA"/>
    <w:rsid w:val="00C3599B"/>
    <w:rsid w:val="00C35C57"/>
    <w:rsid w:val="00C36624"/>
    <w:rsid w:val="00C37151"/>
    <w:rsid w:val="00C37589"/>
    <w:rsid w:val="00C40AAB"/>
    <w:rsid w:val="00C40E89"/>
    <w:rsid w:val="00C42BE9"/>
    <w:rsid w:val="00C4362D"/>
    <w:rsid w:val="00C43AAA"/>
    <w:rsid w:val="00C43D60"/>
    <w:rsid w:val="00C445A5"/>
    <w:rsid w:val="00C44885"/>
    <w:rsid w:val="00C45B07"/>
    <w:rsid w:val="00C4730F"/>
    <w:rsid w:val="00C47B17"/>
    <w:rsid w:val="00C47F81"/>
    <w:rsid w:val="00C50372"/>
    <w:rsid w:val="00C50810"/>
    <w:rsid w:val="00C521F0"/>
    <w:rsid w:val="00C5260A"/>
    <w:rsid w:val="00C53C52"/>
    <w:rsid w:val="00C55368"/>
    <w:rsid w:val="00C5659A"/>
    <w:rsid w:val="00C565D9"/>
    <w:rsid w:val="00C571E6"/>
    <w:rsid w:val="00C57786"/>
    <w:rsid w:val="00C57B67"/>
    <w:rsid w:val="00C60A30"/>
    <w:rsid w:val="00C60CDC"/>
    <w:rsid w:val="00C61F3B"/>
    <w:rsid w:val="00C62788"/>
    <w:rsid w:val="00C62DFA"/>
    <w:rsid w:val="00C638AD"/>
    <w:rsid w:val="00C67117"/>
    <w:rsid w:val="00C67E78"/>
    <w:rsid w:val="00C67E82"/>
    <w:rsid w:val="00C7151C"/>
    <w:rsid w:val="00C7155F"/>
    <w:rsid w:val="00C7157A"/>
    <w:rsid w:val="00C7183A"/>
    <w:rsid w:val="00C71A0F"/>
    <w:rsid w:val="00C71D60"/>
    <w:rsid w:val="00C72949"/>
    <w:rsid w:val="00C72AB9"/>
    <w:rsid w:val="00C72BEA"/>
    <w:rsid w:val="00C74AF1"/>
    <w:rsid w:val="00C752B2"/>
    <w:rsid w:val="00C76B6A"/>
    <w:rsid w:val="00C84B13"/>
    <w:rsid w:val="00C861C8"/>
    <w:rsid w:val="00C874BA"/>
    <w:rsid w:val="00C91187"/>
    <w:rsid w:val="00C9133B"/>
    <w:rsid w:val="00C916AB"/>
    <w:rsid w:val="00C92D32"/>
    <w:rsid w:val="00C96543"/>
    <w:rsid w:val="00C965BE"/>
    <w:rsid w:val="00C96884"/>
    <w:rsid w:val="00C97619"/>
    <w:rsid w:val="00CA0005"/>
    <w:rsid w:val="00CA0F9A"/>
    <w:rsid w:val="00CA12A2"/>
    <w:rsid w:val="00CA1ACD"/>
    <w:rsid w:val="00CA1C10"/>
    <w:rsid w:val="00CA3110"/>
    <w:rsid w:val="00CA3436"/>
    <w:rsid w:val="00CA3768"/>
    <w:rsid w:val="00CA4E65"/>
    <w:rsid w:val="00CA5AAA"/>
    <w:rsid w:val="00CA7A68"/>
    <w:rsid w:val="00CB0652"/>
    <w:rsid w:val="00CB1683"/>
    <w:rsid w:val="00CB1CA9"/>
    <w:rsid w:val="00CB2084"/>
    <w:rsid w:val="00CB228B"/>
    <w:rsid w:val="00CB29F0"/>
    <w:rsid w:val="00CB2B34"/>
    <w:rsid w:val="00CB5132"/>
    <w:rsid w:val="00CB543D"/>
    <w:rsid w:val="00CB5ECB"/>
    <w:rsid w:val="00CB7E5F"/>
    <w:rsid w:val="00CC0A8A"/>
    <w:rsid w:val="00CC1D78"/>
    <w:rsid w:val="00CC36A7"/>
    <w:rsid w:val="00CC3753"/>
    <w:rsid w:val="00CC389F"/>
    <w:rsid w:val="00CC5705"/>
    <w:rsid w:val="00CC5B8B"/>
    <w:rsid w:val="00CC61BD"/>
    <w:rsid w:val="00CC64A9"/>
    <w:rsid w:val="00CC79BA"/>
    <w:rsid w:val="00CC7A45"/>
    <w:rsid w:val="00CD1158"/>
    <w:rsid w:val="00CD2693"/>
    <w:rsid w:val="00CD3A9D"/>
    <w:rsid w:val="00CD3CB3"/>
    <w:rsid w:val="00CD3FF1"/>
    <w:rsid w:val="00CD45C4"/>
    <w:rsid w:val="00CD5068"/>
    <w:rsid w:val="00CD5B79"/>
    <w:rsid w:val="00CD5C35"/>
    <w:rsid w:val="00CD63BB"/>
    <w:rsid w:val="00CD6E9C"/>
    <w:rsid w:val="00CD79DF"/>
    <w:rsid w:val="00CD7FF8"/>
    <w:rsid w:val="00CE04D0"/>
    <w:rsid w:val="00CE181E"/>
    <w:rsid w:val="00CE189D"/>
    <w:rsid w:val="00CE358E"/>
    <w:rsid w:val="00CE3C41"/>
    <w:rsid w:val="00CE6443"/>
    <w:rsid w:val="00CE6968"/>
    <w:rsid w:val="00CF1C68"/>
    <w:rsid w:val="00CF2D2C"/>
    <w:rsid w:val="00CF4D03"/>
    <w:rsid w:val="00CF57C2"/>
    <w:rsid w:val="00CF5AB6"/>
    <w:rsid w:val="00CF5F32"/>
    <w:rsid w:val="00CF6399"/>
    <w:rsid w:val="00D006F2"/>
    <w:rsid w:val="00D0080F"/>
    <w:rsid w:val="00D0108F"/>
    <w:rsid w:val="00D01BB7"/>
    <w:rsid w:val="00D01DAA"/>
    <w:rsid w:val="00D028A5"/>
    <w:rsid w:val="00D02F9F"/>
    <w:rsid w:val="00D040EA"/>
    <w:rsid w:val="00D04AA4"/>
    <w:rsid w:val="00D04C7A"/>
    <w:rsid w:val="00D056A1"/>
    <w:rsid w:val="00D05B01"/>
    <w:rsid w:val="00D05EE3"/>
    <w:rsid w:val="00D064F0"/>
    <w:rsid w:val="00D077BD"/>
    <w:rsid w:val="00D10299"/>
    <w:rsid w:val="00D119E2"/>
    <w:rsid w:val="00D129BF"/>
    <w:rsid w:val="00D12E0E"/>
    <w:rsid w:val="00D1327E"/>
    <w:rsid w:val="00D138E7"/>
    <w:rsid w:val="00D13C0F"/>
    <w:rsid w:val="00D141FA"/>
    <w:rsid w:val="00D147BE"/>
    <w:rsid w:val="00D1519D"/>
    <w:rsid w:val="00D162CA"/>
    <w:rsid w:val="00D16EAD"/>
    <w:rsid w:val="00D20411"/>
    <w:rsid w:val="00D20C83"/>
    <w:rsid w:val="00D22FCE"/>
    <w:rsid w:val="00D23893"/>
    <w:rsid w:val="00D24788"/>
    <w:rsid w:val="00D25BB1"/>
    <w:rsid w:val="00D26714"/>
    <w:rsid w:val="00D27489"/>
    <w:rsid w:val="00D31064"/>
    <w:rsid w:val="00D3230C"/>
    <w:rsid w:val="00D324D7"/>
    <w:rsid w:val="00D33FEF"/>
    <w:rsid w:val="00D345DA"/>
    <w:rsid w:val="00D36040"/>
    <w:rsid w:val="00D3674F"/>
    <w:rsid w:val="00D377EC"/>
    <w:rsid w:val="00D40AA2"/>
    <w:rsid w:val="00D40C1D"/>
    <w:rsid w:val="00D43AFA"/>
    <w:rsid w:val="00D460CC"/>
    <w:rsid w:val="00D461A0"/>
    <w:rsid w:val="00D4737D"/>
    <w:rsid w:val="00D5036E"/>
    <w:rsid w:val="00D504C7"/>
    <w:rsid w:val="00D5052B"/>
    <w:rsid w:val="00D50CF6"/>
    <w:rsid w:val="00D516CF"/>
    <w:rsid w:val="00D51F3A"/>
    <w:rsid w:val="00D53262"/>
    <w:rsid w:val="00D535BB"/>
    <w:rsid w:val="00D54D08"/>
    <w:rsid w:val="00D55C34"/>
    <w:rsid w:val="00D57111"/>
    <w:rsid w:val="00D574C1"/>
    <w:rsid w:val="00D6075B"/>
    <w:rsid w:val="00D613F9"/>
    <w:rsid w:val="00D61EAA"/>
    <w:rsid w:val="00D6275E"/>
    <w:rsid w:val="00D63D6C"/>
    <w:rsid w:val="00D64211"/>
    <w:rsid w:val="00D64B9E"/>
    <w:rsid w:val="00D66AC2"/>
    <w:rsid w:val="00D7016B"/>
    <w:rsid w:val="00D70B15"/>
    <w:rsid w:val="00D70E9A"/>
    <w:rsid w:val="00D7146E"/>
    <w:rsid w:val="00D71615"/>
    <w:rsid w:val="00D7241D"/>
    <w:rsid w:val="00D729C3"/>
    <w:rsid w:val="00D730F7"/>
    <w:rsid w:val="00D737E7"/>
    <w:rsid w:val="00D7424D"/>
    <w:rsid w:val="00D75E5A"/>
    <w:rsid w:val="00D76A84"/>
    <w:rsid w:val="00D76C19"/>
    <w:rsid w:val="00D80E6D"/>
    <w:rsid w:val="00D8109B"/>
    <w:rsid w:val="00D81503"/>
    <w:rsid w:val="00D825B6"/>
    <w:rsid w:val="00D838C7"/>
    <w:rsid w:val="00D83DB9"/>
    <w:rsid w:val="00D8407E"/>
    <w:rsid w:val="00D8419E"/>
    <w:rsid w:val="00D846ED"/>
    <w:rsid w:val="00D846EF"/>
    <w:rsid w:val="00D85241"/>
    <w:rsid w:val="00D859B9"/>
    <w:rsid w:val="00D85DAC"/>
    <w:rsid w:val="00D874B0"/>
    <w:rsid w:val="00D87DC2"/>
    <w:rsid w:val="00D900A8"/>
    <w:rsid w:val="00D90590"/>
    <w:rsid w:val="00D91171"/>
    <w:rsid w:val="00D91ECF"/>
    <w:rsid w:val="00D92AB5"/>
    <w:rsid w:val="00D92B4F"/>
    <w:rsid w:val="00D94A3D"/>
    <w:rsid w:val="00D95AD4"/>
    <w:rsid w:val="00D96C29"/>
    <w:rsid w:val="00D97246"/>
    <w:rsid w:val="00D97BE4"/>
    <w:rsid w:val="00D97D0C"/>
    <w:rsid w:val="00D97F21"/>
    <w:rsid w:val="00DA1428"/>
    <w:rsid w:val="00DA19EE"/>
    <w:rsid w:val="00DA2B72"/>
    <w:rsid w:val="00DA2BE9"/>
    <w:rsid w:val="00DA359E"/>
    <w:rsid w:val="00DA3918"/>
    <w:rsid w:val="00DA54CD"/>
    <w:rsid w:val="00DA5513"/>
    <w:rsid w:val="00DA7A1A"/>
    <w:rsid w:val="00DA7AD0"/>
    <w:rsid w:val="00DA7C31"/>
    <w:rsid w:val="00DB0860"/>
    <w:rsid w:val="00DB092F"/>
    <w:rsid w:val="00DB2410"/>
    <w:rsid w:val="00DB3365"/>
    <w:rsid w:val="00DB36D2"/>
    <w:rsid w:val="00DB4B1C"/>
    <w:rsid w:val="00DB5455"/>
    <w:rsid w:val="00DB61E1"/>
    <w:rsid w:val="00DB67D0"/>
    <w:rsid w:val="00DB68B9"/>
    <w:rsid w:val="00DB6AB1"/>
    <w:rsid w:val="00DC1256"/>
    <w:rsid w:val="00DC22C5"/>
    <w:rsid w:val="00DC4883"/>
    <w:rsid w:val="00DC55B4"/>
    <w:rsid w:val="00DC5DEF"/>
    <w:rsid w:val="00DC6292"/>
    <w:rsid w:val="00DD05A9"/>
    <w:rsid w:val="00DD2F70"/>
    <w:rsid w:val="00DD3099"/>
    <w:rsid w:val="00DD4E8F"/>
    <w:rsid w:val="00DD520A"/>
    <w:rsid w:val="00DD6C6E"/>
    <w:rsid w:val="00DD7981"/>
    <w:rsid w:val="00DE1715"/>
    <w:rsid w:val="00DE1729"/>
    <w:rsid w:val="00DE1F1D"/>
    <w:rsid w:val="00DE2399"/>
    <w:rsid w:val="00DE4009"/>
    <w:rsid w:val="00DE552C"/>
    <w:rsid w:val="00DE60DA"/>
    <w:rsid w:val="00DE6106"/>
    <w:rsid w:val="00DE6923"/>
    <w:rsid w:val="00DE7750"/>
    <w:rsid w:val="00DE77E5"/>
    <w:rsid w:val="00DE7986"/>
    <w:rsid w:val="00DE7A14"/>
    <w:rsid w:val="00DF0BC7"/>
    <w:rsid w:val="00DF14EE"/>
    <w:rsid w:val="00DF2256"/>
    <w:rsid w:val="00DF34A6"/>
    <w:rsid w:val="00DF3EE8"/>
    <w:rsid w:val="00DF4E50"/>
    <w:rsid w:val="00DF7D6D"/>
    <w:rsid w:val="00E00A12"/>
    <w:rsid w:val="00E01646"/>
    <w:rsid w:val="00E031B2"/>
    <w:rsid w:val="00E031D4"/>
    <w:rsid w:val="00E035D9"/>
    <w:rsid w:val="00E03673"/>
    <w:rsid w:val="00E03DDF"/>
    <w:rsid w:val="00E0571C"/>
    <w:rsid w:val="00E066C8"/>
    <w:rsid w:val="00E10258"/>
    <w:rsid w:val="00E123E3"/>
    <w:rsid w:val="00E1247E"/>
    <w:rsid w:val="00E12EDA"/>
    <w:rsid w:val="00E13634"/>
    <w:rsid w:val="00E15229"/>
    <w:rsid w:val="00E15F42"/>
    <w:rsid w:val="00E17711"/>
    <w:rsid w:val="00E17FE2"/>
    <w:rsid w:val="00E2063A"/>
    <w:rsid w:val="00E21EF7"/>
    <w:rsid w:val="00E2289D"/>
    <w:rsid w:val="00E23686"/>
    <w:rsid w:val="00E2390F"/>
    <w:rsid w:val="00E23AC5"/>
    <w:rsid w:val="00E24422"/>
    <w:rsid w:val="00E266E9"/>
    <w:rsid w:val="00E2771A"/>
    <w:rsid w:val="00E30092"/>
    <w:rsid w:val="00E30A4B"/>
    <w:rsid w:val="00E30B77"/>
    <w:rsid w:val="00E3212E"/>
    <w:rsid w:val="00E32423"/>
    <w:rsid w:val="00E33065"/>
    <w:rsid w:val="00E33B24"/>
    <w:rsid w:val="00E33DA3"/>
    <w:rsid w:val="00E341CA"/>
    <w:rsid w:val="00E342A9"/>
    <w:rsid w:val="00E3439F"/>
    <w:rsid w:val="00E347C6"/>
    <w:rsid w:val="00E37205"/>
    <w:rsid w:val="00E40593"/>
    <w:rsid w:val="00E40ACE"/>
    <w:rsid w:val="00E43B49"/>
    <w:rsid w:val="00E44E21"/>
    <w:rsid w:val="00E45729"/>
    <w:rsid w:val="00E47BC6"/>
    <w:rsid w:val="00E47DD4"/>
    <w:rsid w:val="00E503C6"/>
    <w:rsid w:val="00E51B73"/>
    <w:rsid w:val="00E524B9"/>
    <w:rsid w:val="00E532A3"/>
    <w:rsid w:val="00E5384A"/>
    <w:rsid w:val="00E54650"/>
    <w:rsid w:val="00E546DD"/>
    <w:rsid w:val="00E54C85"/>
    <w:rsid w:val="00E54F72"/>
    <w:rsid w:val="00E558BA"/>
    <w:rsid w:val="00E55A4C"/>
    <w:rsid w:val="00E55B56"/>
    <w:rsid w:val="00E55F96"/>
    <w:rsid w:val="00E56F1A"/>
    <w:rsid w:val="00E57099"/>
    <w:rsid w:val="00E61268"/>
    <w:rsid w:val="00E61B3F"/>
    <w:rsid w:val="00E62291"/>
    <w:rsid w:val="00E65206"/>
    <w:rsid w:val="00E65BBB"/>
    <w:rsid w:val="00E65EA8"/>
    <w:rsid w:val="00E65F53"/>
    <w:rsid w:val="00E66195"/>
    <w:rsid w:val="00E664CA"/>
    <w:rsid w:val="00E664D3"/>
    <w:rsid w:val="00E666E6"/>
    <w:rsid w:val="00E70E57"/>
    <w:rsid w:val="00E7113B"/>
    <w:rsid w:val="00E7127A"/>
    <w:rsid w:val="00E716CB"/>
    <w:rsid w:val="00E71E73"/>
    <w:rsid w:val="00E722BA"/>
    <w:rsid w:val="00E7278F"/>
    <w:rsid w:val="00E7523B"/>
    <w:rsid w:val="00E75CC3"/>
    <w:rsid w:val="00E761CC"/>
    <w:rsid w:val="00E767F8"/>
    <w:rsid w:val="00E80643"/>
    <w:rsid w:val="00E80C28"/>
    <w:rsid w:val="00E80F8E"/>
    <w:rsid w:val="00E8117A"/>
    <w:rsid w:val="00E82FDD"/>
    <w:rsid w:val="00E839A4"/>
    <w:rsid w:val="00E84183"/>
    <w:rsid w:val="00E84595"/>
    <w:rsid w:val="00E84C81"/>
    <w:rsid w:val="00E851E5"/>
    <w:rsid w:val="00E85A3C"/>
    <w:rsid w:val="00E86556"/>
    <w:rsid w:val="00E869B5"/>
    <w:rsid w:val="00E870B9"/>
    <w:rsid w:val="00E87BE1"/>
    <w:rsid w:val="00E90249"/>
    <w:rsid w:val="00E90FC0"/>
    <w:rsid w:val="00E91BF8"/>
    <w:rsid w:val="00E92F91"/>
    <w:rsid w:val="00E93356"/>
    <w:rsid w:val="00E93BA9"/>
    <w:rsid w:val="00E94160"/>
    <w:rsid w:val="00E9463C"/>
    <w:rsid w:val="00E94DB0"/>
    <w:rsid w:val="00E95193"/>
    <w:rsid w:val="00E9554F"/>
    <w:rsid w:val="00E95977"/>
    <w:rsid w:val="00E95E62"/>
    <w:rsid w:val="00E968D4"/>
    <w:rsid w:val="00E9776B"/>
    <w:rsid w:val="00EA003E"/>
    <w:rsid w:val="00EA2631"/>
    <w:rsid w:val="00EA28E6"/>
    <w:rsid w:val="00EA3868"/>
    <w:rsid w:val="00EA5D65"/>
    <w:rsid w:val="00EA693B"/>
    <w:rsid w:val="00EA6BA2"/>
    <w:rsid w:val="00EA79B2"/>
    <w:rsid w:val="00EA7CBB"/>
    <w:rsid w:val="00EB084A"/>
    <w:rsid w:val="00EB0F10"/>
    <w:rsid w:val="00EB15F7"/>
    <w:rsid w:val="00EB4FCA"/>
    <w:rsid w:val="00EB55D3"/>
    <w:rsid w:val="00EB7423"/>
    <w:rsid w:val="00EC00C1"/>
    <w:rsid w:val="00EC06D9"/>
    <w:rsid w:val="00EC12FD"/>
    <w:rsid w:val="00EC15B8"/>
    <w:rsid w:val="00EC1F93"/>
    <w:rsid w:val="00EC223B"/>
    <w:rsid w:val="00EC35F6"/>
    <w:rsid w:val="00EC3B3B"/>
    <w:rsid w:val="00EC4C42"/>
    <w:rsid w:val="00EC4C8F"/>
    <w:rsid w:val="00EC599D"/>
    <w:rsid w:val="00EC5B17"/>
    <w:rsid w:val="00ED0ACC"/>
    <w:rsid w:val="00ED107D"/>
    <w:rsid w:val="00ED1598"/>
    <w:rsid w:val="00ED1782"/>
    <w:rsid w:val="00ED2D93"/>
    <w:rsid w:val="00ED32F2"/>
    <w:rsid w:val="00ED38AB"/>
    <w:rsid w:val="00ED3B7C"/>
    <w:rsid w:val="00ED5316"/>
    <w:rsid w:val="00ED5829"/>
    <w:rsid w:val="00ED650B"/>
    <w:rsid w:val="00ED7735"/>
    <w:rsid w:val="00EE11DA"/>
    <w:rsid w:val="00EE218E"/>
    <w:rsid w:val="00EE2876"/>
    <w:rsid w:val="00EE4315"/>
    <w:rsid w:val="00EE6610"/>
    <w:rsid w:val="00EE7101"/>
    <w:rsid w:val="00EE768C"/>
    <w:rsid w:val="00EE7DDE"/>
    <w:rsid w:val="00EF0728"/>
    <w:rsid w:val="00EF1292"/>
    <w:rsid w:val="00EF152E"/>
    <w:rsid w:val="00EF2144"/>
    <w:rsid w:val="00EF44BE"/>
    <w:rsid w:val="00EF4525"/>
    <w:rsid w:val="00EF5A49"/>
    <w:rsid w:val="00EF71EF"/>
    <w:rsid w:val="00F0048B"/>
    <w:rsid w:val="00F00C36"/>
    <w:rsid w:val="00F0298D"/>
    <w:rsid w:val="00F03168"/>
    <w:rsid w:val="00F03193"/>
    <w:rsid w:val="00F033F5"/>
    <w:rsid w:val="00F03D78"/>
    <w:rsid w:val="00F042F1"/>
    <w:rsid w:val="00F0452B"/>
    <w:rsid w:val="00F05290"/>
    <w:rsid w:val="00F054A4"/>
    <w:rsid w:val="00F063F1"/>
    <w:rsid w:val="00F0665F"/>
    <w:rsid w:val="00F1042C"/>
    <w:rsid w:val="00F112E1"/>
    <w:rsid w:val="00F11632"/>
    <w:rsid w:val="00F11787"/>
    <w:rsid w:val="00F12B4E"/>
    <w:rsid w:val="00F1309A"/>
    <w:rsid w:val="00F13DFC"/>
    <w:rsid w:val="00F153C7"/>
    <w:rsid w:val="00F15E78"/>
    <w:rsid w:val="00F20C14"/>
    <w:rsid w:val="00F20CEF"/>
    <w:rsid w:val="00F20E86"/>
    <w:rsid w:val="00F21BF5"/>
    <w:rsid w:val="00F21D0F"/>
    <w:rsid w:val="00F23E7F"/>
    <w:rsid w:val="00F24B9E"/>
    <w:rsid w:val="00F260A7"/>
    <w:rsid w:val="00F26EFB"/>
    <w:rsid w:val="00F3043D"/>
    <w:rsid w:val="00F308A4"/>
    <w:rsid w:val="00F313B2"/>
    <w:rsid w:val="00F31573"/>
    <w:rsid w:val="00F31FA2"/>
    <w:rsid w:val="00F32717"/>
    <w:rsid w:val="00F32FF2"/>
    <w:rsid w:val="00F33FF6"/>
    <w:rsid w:val="00F356FC"/>
    <w:rsid w:val="00F35F5C"/>
    <w:rsid w:val="00F37C3D"/>
    <w:rsid w:val="00F37C44"/>
    <w:rsid w:val="00F42F6F"/>
    <w:rsid w:val="00F4340B"/>
    <w:rsid w:val="00F43DCD"/>
    <w:rsid w:val="00F467DC"/>
    <w:rsid w:val="00F479BC"/>
    <w:rsid w:val="00F508CA"/>
    <w:rsid w:val="00F50EE7"/>
    <w:rsid w:val="00F516AB"/>
    <w:rsid w:val="00F51DBD"/>
    <w:rsid w:val="00F53700"/>
    <w:rsid w:val="00F541FC"/>
    <w:rsid w:val="00F55A59"/>
    <w:rsid w:val="00F564C7"/>
    <w:rsid w:val="00F5681D"/>
    <w:rsid w:val="00F57831"/>
    <w:rsid w:val="00F60B4F"/>
    <w:rsid w:val="00F60E23"/>
    <w:rsid w:val="00F60E6E"/>
    <w:rsid w:val="00F62D05"/>
    <w:rsid w:val="00F63F8C"/>
    <w:rsid w:val="00F64068"/>
    <w:rsid w:val="00F6633A"/>
    <w:rsid w:val="00F674AD"/>
    <w:rsid w:val="00F6763A"/>
    <w:rsid w:val="00F70CA5"/>
    <w:rsid w:val="00F70E18"/>
    <w:rsid w:val="00F7476D"/>
    <w:rsid w:val="00F762CA"/>
    <w:rsid w:val="00F77E0A"/>
    <w:rsid w:val="00F77F23"/>
    <w:rsid w:val="00F80C25"/>
    <w:rsid w:val="00F833D2"/>
    <w:rsid w:val="00F834BC"/>
    <w:rsid w:val="00F834ED"/>
    <w:rsid w:val="00F83661"/>
    <w:rsid w:val="00F84A51"/>
    <w:rsid w:val="00F84CB4"/>
    <w:rsid w:val="00F85AB7"/>
    <w:rsid w:val="00F86637"/>
    <w:rsid w:val="00F86E19"/>
    <w:rsid w:val="00F87A7E"/>
    <w:rsid w:val="00F90198"/>
    <w:rsid w:val="00F9126E"/>
    <w:rsid w:val="00F919AD"/>
    <w:rsid w:val="00F91D87"/>
    <w:rsid w:val="00F92870"/>
    <w:rsid w:val="00F94B02"/>
    <w:rsid w:val="00F9687F"/>
    <w:rsid w:val="00F97D0D"/>
    <w:rsid w:val="00F97D7B"/>
    <w:rsid w:val="00FA0486"/>
    <w:rsid w:val="00FA0E57"/>
    <w:rsid w:val="00FA17EB"/>
    <w:rsid w:val="00FA320A"/>
    <w:rsid w:val="00FA3CEB"/>
    <w:rsid w:val="00FA3DB1"/>
    <w:rsid w:val="00FA4FD4"/>
    <w:rsid w:val="00FA55DB"/>
    <w:rsid w:val="00FB0DAE"/>
    <w:rsid w:val="00FB39C8"/>
    <w:rsid w:val="00FC0AC4"/>
    <w:rsid w:val="00FC1D8E"/>
    <w:rsid w:val="00FC2E67"/>
    <w:rsid w:val="00FC4465"/>
    <w:rsid w:val="00FC494F"/>
    <w:rsid w:val="00FC544A"/>
    <w:rsid w:val="00FD1A69"/>
    <w:rsid w:val="00FD1F59"/>
    <w:rsid w:val="00FD2726"/>
    <w:rsid w:val="00FD2E21"/>
    <w:rsid w:val="00FD40D9"/>
    <w:rsid w:val="00FD44FE"/>
    <w:rsid w:val="00FD6F16"/>
    <w:rsid w:val="00FD756A"/>
    <w:rsid w:val="00FE0EC3"/>
    <w:rsid w:val="00FE2CAE"/>
    <w:rsid w:val="00FE3343"/>
    <w:rsid w:val="00FE33F1"/>
    <w:rsid w:val="00FE3420"/>
    <w:rsid w:val="00FE448A"/>
    <w:rsid w:val="00FE53DB"/>
    <w:rsid w:val="00FE5B80"/>
    <w:rsid w:val="00FE6E1C"/>
    <w:rsid w:val="00FF11EB"/>
    <w:rsid w:val="00FF17BB"/>
    <w:rsid w:val="00FF1813"/>
    <w:rsid w:val="00FF2547"/>
    <w:rsid w:val="00FF2829"/>
    <w:rsid w:val="00FF28DE"/>
    <w:rsid w:val="00FF2BC9"/>
    <w:rsid w:val="00FF3C52"/>
    <w:rsid w:val="00FF4F8A"/>
    <w:rsid w:val="00FF5C5E"/>
    <w:rsid w:val="00FF6C14"/>
    <w:rsid w:val="00FF7D09"/>
    <w:rsid w:val="017716F4"/>
    <w:rsid w:val="017A14D9"/>
    <w:rsid w:val="01A90127"/>
    <w:rsid w:val="01A90387"/>
    <w:rsid w:val="01B52C9A"/>
    <w:rsid w:val="01D77756"/>
    <w:rsid w:val="02330D72"/>
    <w:rsid w:val="025033FE"/>
    <w:rsid w:val="028265A2"/>
    <w:rsid w:val="028D5673"/>
    <w:rsid w:val="02AB41BB"/>
    <w:rsid w:val="02BF3353"/>
    <w:rsid w:val="02C76577"/>
    <w:rsid w:val="02D000C8"/>
    <w:rsid w:val="02D150FD"/>
    <w:rsid w:val="02D41224"/>
    <w:rsid w:val="02FF4C10"/>
    <w:rsid w:val="03522419"/>
    <w:rsid w:val="036601BF"/>
    <w:rsid w:val="03837AD1"/>
    <w:rsid w:val="03B145CA"/>
    <w:rsid w:val="03BE44B1"/>
    <w:rsid w:val="03CC4AF9"/>
    <w:rsid w:val="03FE3A27"/>
    <w:rsid w:val="04642C8F"/>
    <w:rsid w:val="047549BC"/>
    <w:rsid w:val="04BA292B"/>
    <w:rsid w:val="04C17856"/>
    <w:rsid w:val="05062463"/>
    <w:rsid w:val="05777F14"/>
    <w:rsid w:val="063B3638"/>
    <w:rsid w:val="06585E79"/>
    <w:rsid w:val="067B4063"/>
    <w:rsid w:val="06B73250"/>
    <w:rsid w:val="06E0107D"/>
    <w:rsid w:val="06FC7F91"/>
    <w:rsid w:val="07100953"/>
    <w:rsid w:val="073A689E"/>
    <w:rsid w:val="0767441E"/>
    <w:rsid w:val="07944DAE"/>
    <w:rsid w:val="084676A7"/>
    <w:rsid w:val="085963D5"/>
    <w:rsid w:val="08776ED2"/>
    <w:rsid w:val="087A16CF"/>
    <w:rsid w:val="08824CDD"/>
    <w:rsid w:val="08852948"/>
    <w:rsid w:val="089A08E7"/>
    <w:rsid w:val="08AF5C22"/>
    <w:rsid w:val="08DA0EC4"/>
    <w:rsid w:val="08E070AC"/>
    <w:rsid w:val="090D12BC"/>
    <w:rsid w:val="096802A0"/>
    <w:rsid w:val="0970120C"/>
    <w:rsid w:val="09CD104E"/>
    <w:rsid w:val="0A0F3471"/>
    <w:rsid w:val="0A3861B8"/>
    <w:rsid w:val="0A5B30EA"/>
    <w:rsid w:val="0A9A65A5"/>
    <w:rsid w:val="0ADD2B47"/>
    <w:rsid w:val="0B04049C"/>
    <w:rsid w:val="0B1547D1"/>
    <w:rsid w:val="0B6B22C9"/>
    <w:rsid w:val="0B80127A"/>
    <w:rsid w:val="0B8B1247"/>
    <w:rsid w:val="0B8B368D"/>
    <w:rsid w:val="0BDF05C2"/>
    <w:rsid w:val="0BF82B2B"/>
    <w:rsid w:val="0C08760F"/>
    <w:rsid w:val="0C4E1CE1"/>
    <w:rsid w:val="0C760F26"/>
    <w:rsid w:val="0C971927"/>
    <w:rsid w:val="0CB12F1A"/>
    <w:rsid w:val="0CC04897"/>
    <w:rsid w:val="0D0F5858"/>
    <w:rsid w:val="0D336E17"/>
    <w:rsid w:val="0D6136C2"/>
    <w:rsid w:val="0DCE4C08"/>
    <w:rsid w:val="0DE42506"/>
    <w:rsid w:val="0E247538"/>
    <w:rsid w:val="0E3D6641"/>
    <w:rsid w:val="0E97445B"/>
    <w:rsid w:val="0E9D4E90"/>
    <w:rsid w:val="0F586C59"/>
    <w:rsid w:val="0F6239E3"/>
    <w:rsid w:val="0F636B16"/>
    <w:rsid w:val="0F922B76"/>
    <w:rsid w:val="0FC95811"/>
    <w:rsid w:val="1002237D"/>
    <w:rsid w:val="1032785A"/>
    <w:rsid w:val="104866B1"/>
    <w:rsid w:val="105E2DCF"/>
    <w:rsid w:val="106C2E87"/>
    <w:rsid w:val="106F4562"/>
    <w:rsid w:val="11235435"/>
    <w:rsid w:val="11734152"/>
    <w:rsid w:val="11AE1874"/>
    <w:rsid w:val="11DD2B0C"/>
    <w:rsid w:val="11F218F0"/>
    <w:rsid w:val="11F71A07"/>
    <w:rsid w:val="127F3835"/>
    <w:rsid w:val="128C0C5E"/>
    <w:rsid w:val="12F70852"/>
    <w:rsid w:val="13557CF8"/>
    <w:rsid w:val="13963299"/>
    <w:rsid w:val="139E0D62"/>
    <w:rsid w:val="13E15DC0"/>
    <w:rsid w:val="13ED41C3"/>
    <w:rsid w:val="149477FD"/>
    <w:rsid w:val="14957A9B"/>
    <w:rsid w:val="149641DD"/>
    <w:rsid w:val="14B70F56"/>
    <w:rsid w:val="14E77BEC"/>
    <w:rsid w:val="14F90946"/>
    <w:rsid w:val="151678B7"/>
    <w:rsid w:val="151C27CD"/>
    <w:rsid w:val="15D9444D"/>
    <w:rsid w:val="15FE47A4"/>
    <w:rsid w:val="160C02EF"/>
    <w:rsid w:val="16111B63"/>
    <w:rsid w:val="1649795E"/>
    <w:rsid w:val="164D47FA"/>
    <w:rsid w:val="165D038E"/>
    <w:rsid w:val="16B82FC0"/>
    <w:rsid w:val="16CC441A"/>
    <w:rsid w:val="16DA4BC8"/>
    <w:rsid w:val="16F165B0"/>
    <w:rsid w:val="17106514"/>
    <w:rsid w:val="171B3855"/>
    <w:rsid w:val="17C706AA"/>
    <w:rsid w:val="17EA02BE"/>
    <w:rsid w:val="184619A9"/>
    <w:rsid w:val="1853779D"/>
    <w:rsid w:val="188712AB"/>
    <w:rsid w:val="189746FE"/>
    <w:rsid w:val="18A77F4E"/>
    <w:rsid w:val="192040A6"/>
    <w:rsid w:val="196D7FAB"/>
    <w:rsid w:val="19890A5B"/>
    <w:rsid w:val="19BD691C"/>
    <w:rsid w:val="1A034C6B"/>
    <w:rsid w:val="1A2D17B4"/>
    <w:rsid w:val="1A4A57A0"/>
    <w:rsid w:val="1AAE21D3"/>
    <w:rsid w:val="1B0503D0"/>
    <w:rsid w:val="1B520DB0"/>
    <w:rsid w:val="1B8825E9"/>
    <w:rsid w:val="1B8E527A"/>
    <w:rsid w:val="1B940E1F"/>
    <w:rsid w:val="1BE54015"/>
    <w:rsid w:val="1BF51661"/>
    <w:rsid w:val="1C1D316C"/>
    <w:rsid w:val="1C8F393E"/>
    <w:rsid w:val="1C9A2A0F"/>
    <w:rsid w:val="1CD15168"/>
    <w:rsid w:val="1CE26164"/>
    <w:rsid w:val="1D4420FD"/>
    <w:rsid w:val="1D4961E3"/>
    <w:rsid w:val="1D856F60"/>
    <w:rsid w:val="1D8730A7"/>
    <w:rsid w:val="1DA66F34"/>
    <w:rsid w:val="1DF00054"/>
    <w:rsid w:val="1DFB07D0"/>
    <w:rsid w:val="1E535DA0"/>
    <w:rsid w:val="1E862FDD"/>
    <w:rsid w:val="1EBE483A"/>
    <w:rsid w:val="1EDD4E34"/>
    <w:rsid w:val="1F22412F"/>
    <w:rsid w:val="1F26030B"/>
    <w:rsid w:val="1F2E5980"/>
    <w:rsid w:val="1F354C71"/>
    <w:rsid w:val="1F4C2EB2"/>
    <w:rsid w:val="1F7C7806"/>
    <w:rsid w:val="1F92657B"/>
    <w:rsid w:val="1FBC1843"/>
    <w:rsid w:val="1FC561ED"/>
    <w:rsid w:val="20215C10"/>
    <w:rsid w:val="20330D9A"/>
    <w:rsid w:val="20477A8D"/>
    <w:rsid w:val="206C57EC"/>
    <w:rsid w:val="2083084A"/>
    <w:rsid w:val="20940DE9"/>
    <w:rsid w:val="20AE2CED"/>
    <w:rsid w:val="20D364EF"/>
    <w:rsid w:val="20DD4DD3"/>
    <w:rsid w:val="216D5AE0"/>
    <w:rsid w:val="21796EAA"/>
    <w:rsid w:val="217E26F0"/>
    <w:rsid w:val="21C463C3"/>
    <w:rsid w:val="21C4677D"/>
    <w:rsid w:val="222961F5"/>
    <w:rsid w:val="22315588"/>
    <w:rsid w:val="22333B45"/>
    <w:rsid w:val="225C2514"/>
    <w:rsid w:val="22631C71"/>
    <w:rsid w:val="2284054C"/>
    <w:rsid w:val="22CF00D7"/>
    <w:rsid w:val="22DF561F"/>
    <w:rsid w:val="23152DEF"/>
    <w:rsid w:val="23232645"/>
    <w:rsid w:val="232D6837"/>
    <w:rsid w:val="23452FA8"/>
    <w:rsid w:val="238B0D1B"/>
    <w:rsid w:val="23CF6990"/>
    <w:rsid w:val="244630E0"/>
    <w:rsid w:val="249B7324"/>
    <w:rsid w:val="24DD5B8E"/>
    <w:rsid w:val="24EA02AB"/>
    <w:rsid w:val="258759B6"/>
    <w:rsid w:val="25C654E9"/>
    <w:rsid w:val="266B71CA"/>
    <w:rsid w:val="26A30712"/>
    <w:rsid w:val="26A47630"/>
    <w:rsid w:val="26A61E1D"/>
    <w:rsid w:val="26EC030B"/>
    <w:rsid w:val="270A586B"/>
    <w:rsid w:val="270D558A"/>
    <w:rsid w:val="273075E9"/>
    <w:rsid w:val="277037C2"/>
    <w:rsid w:val="27DF1A02"/>
    <w:rsid w:val="28530929"/>
    <w:rsid w:val="288B4F79"/>
    <w:rsid w:val="28E413A9"/>
    <w:rsid w:val="292F5B7D"/>
    <w:rsid w:val="294A461D"/>
    <w:rsid w:val="297F22C9"/>
    <w:rsid w:val="29A021BD"/>
    <w:rsid w:val="2A9724EC"/>
    <w:rsid w:val="2AA913F5"/>
    <w:rsid w:val="2AAE63AE"/>
    <w:rsid w:val="2B310ADE"/>
    <w:rsid w:val="2B434183"/>
    <w:rsid w:val="2B6057C6"/>
    <w:rsid w:val="2B740262"/>
    <w:rsid w:val="2B8A2EBE"/>
    <w:rsid w:val="2BB44F08"/>
    <w:rsid w:val="2BEC2C2C"/>
    <w:rsid w:val="2C117FE5"/>
    <w:rsid w:val="2C3F2ED9"/>
    <w:rsid w:val="2C7741F1"/>
    <w:rsid w:val="2C883982"/>
    <w:rsid w:val="2C9E6165"/>
    <w:rsid w:val="2CA81051"/>
    <w:rsid w:val="2CB70CC1"/>
    <w:rsid w:val="2CC4441B"/>
    <w:rsid w:val="2D0619FA"/>
    <w:rsid w:val="2D2C7362"/>
    <w:rsid w:val="2D496D6C"/>
    <w:rsid w:val="2D52151C"/>
    <w:rsid w:val="2D7B7819"/>
    <w:rsid w:val="2D807458"/>
    <w:rsid w:val="2DFD2857"/>
    <w:rsid w:val="2E1C1D98"/>
    <w:rsid w:val="2E2E2E1B"/>
    <w:rsid w:val="2E362DCA"/>
    <w:rsid w:val="2E372A60"/>
    <w:rsid w:val="2F1C0ECB"/>
    <w:rsid w:val="2F651D1E"/>
    <w:rsid w:val="2F665388"/>
    <w:rsid w:val="2F741EB5"/>
    <w:rsid w:val="2FC140F6"/>
    <w:rsid w:val="306C74DB"/>
    <w:rsid w:val="30742902"/>
    <w:rsid w:val="30A6701D"/>
    <w:rsid w:val="310A5754"/>
    <w:rsid w:val="31722FE0"/>
    <w:rsid w:val="317408F3"/>
    <w:rsid w:val="31E9743C"/>
    <w:rsid w:val="31FF678F"/>
    <w:rsid w:val="323F3BB2"/>
    <w:rsid w:val="32883778"/>
    <w:rsid w:val="32C02906"/>
    <w:rsid w:val="32D674F8"/>
    <w:rsid w:val="33D76E16"/>
    <w:rsid w:val="33E365F1"/>
    <w:rsid w:val="340B3438"/>
    <w:rsid w:val="34176DDA"/>
    <w:rsid w:val="342F1837"/>
    <w:rsid w:val="34556DF8"/>
    <w:rsid w:val="34692285"/>
    <w:rsid w:val="347D4C95"/>
    <w:rsid w:val="34A47D97"/>
    <w:rsid w:val="34BD2D0D"/>
    <w:rsid w:val="34FE78BD"/>
    <w:rsid w:val="35103DAB"/>
    <w:rsid w:val="35271A88"/>
    <w:rsid w:val="353026EC"/>
    <w:rsid w:val="35505F08"/>
    <w:rsid w:val="359E453A"/>
    <w:rsid w:val="35A162BD"/>
    <w:rsid w:val="35A47AFA"/>
    <w:rsid w:val="35B244CD"/>
    <w:rsid w:val="35D15757"/>
    <w:rsid w:val="364315C9"/>
    <w:rsid w:val="36B82D51"/>
    <w:rsid w:val="36E7289C"/>
    <w:rsid w:val="372B2D2E"/>
    <w:rsid w:val="3752327D"/>
    <w:rsid w:val="381A7857"/>
    <w:rsid w:val="381D5C73"/>
    <w:rsid w:val="384660EB"/>
    <w:rsid w:val="38491CD3"/>
    <w:rsid w:val="38882E57"/>
    <w:rsid w:val="38DA5C4F"/>
    <w:rsid w:val="38EB3BFB"/>
    <w:rsid w:val="39473D32"/>
    <w:rsid w:val="397B6D55"/>
    <w:rsid w:val="3A513352"/>
    <w:rsid w:val="3A8E52DD"/>
    <w:rsid w:val="3A9A568E"/>
    <w:rsid w:val="3AAB5670"/>
    <w:rsid w:val="3AC66D23"/>
    <w:rsid w:val="3AC77189"/>
    <w:rsid w:val="3B1B7AF4"/>
    <w:rsid w:val="3B5A363D"/>
    <w:rsid w:val="3B657F1A"/>
    <w:rsid w:val="3BEC3654"/>
    <w:rsid w:val="3C4C68F1"/>
    <w:rsid w:val="3C7249B6"/>
    <w:rsid w:val="3C7E15AD"/>
    <w:rsid w:val="3C85086F"/>
    <w:rsid w:val="3CA07317"/>
    <w:rsid w:val="3D456A74"/>
    <w:rsid w:val="3D5B5D95"/>
    <w:rsid w:val="3D626685"/>
    <w:rsid w:val="3D676141"/>
    <w:rsid w:val="3DC6320C"/>
    <w:rsid w:val="3DD15DCE"/>
    <w:rsid w:val="3E15268D"/>
    <w:rsid w:val="3E2C6003"/>
    <w:rsid w:val="3E901781"/>
    <w:rsid w:val="3ED74170"/>
    <w:rsid w:val="3EE5517B"/>
    <w:rsid w:val="3EF20F51"/>
    <w:rsid w:val="3F44728E"/>
    <w:rsid w:val="3F5C4B2D"/>
    <w:rsid w:val="3F9435DE"/>
    <w:rsid w:val="3F9B0E28"/>
    <w:rsid w:val="3FCF636B"/>
    <w:rsid w:val="40200E2B"/>
    <w:rsid w:val="402A166E"/>
    <w:rsid w:val="410E3CDA"/>
    <w:rsid w:val="412F42AE"/>
    <w:rsid w:val="41913970"/>
    <w:rsid w:val="41B44926"/>
    <w:rsid w:val="41BD4926"/>
    <w:rsid w:val="41F05A79"/>
    <w:rsid w:val="41F41349"/>
    <w:rsid w:val="42254279"/>
    <w:rsid w:val="422B7AE1"/>
    <w:rsid w:val="4297091B"/>
    <w:rsid w:val="436B215F"/>
    <w:rsid w:val="43A044FF"/>
    <w:rsid w:val="43EF11CE"/>
    <w:rsid w:val="44466E54"/>
    <w:rsid w:val="4447497A"/>
    <w:rsid w:val="448B4CB8"/>
    <w:rsid w:val="44BD4C3D"/>
    <w:rsid w:val="45283FCD"/>
    <w:rsid w:val="45315F23"/>
    <w:rsid w:val="458E3310"/>
    <w:rsid w:val="45C113D8"/>
    <w:rsid w:val="45E45B8C"/>
    <w:rsid w:val="45E71165"/>
    <w:rsid w:val="460A487E"/>
    <w:rsid w:val="46115240"/>
    <w:rsid w:val="46414AF7"/>
    <w:rsid w:val="46454B69"/>
    <w:rsid w:val="46463FF3"/>
    <w:rsid w:val="46AA6572"/>
    <w:rsid w:val="46B92953"/>
    <w:rsid w:val="4736392F"/>
    <w:rsid w:val="4839249D"/>
    <w:rsid w:val="485A29D4"/>
    <w:rsid w:val="487A33DC"/>
    <w:rsid w:val="48BF4A4F"/>
    <w:rsid w:val="48D34A2F"/>
    <w:rsid w:val="490E45E5"/>
    <w:rsid w:val="49780ED2"/>
    <w:rsid w:val="49D942C7"/>
    <w:rsid w:val="4A0A4941"/>
    <w:rsid w:val="4A200D85"/>
    <w:rsid w:val="4AFE76D7"/>
    <w:rsid w:val="4B0143E1"/>
    <w:rsid w:val="4B7778F3"/>
    <w:rsid w:val="4B7F6664"/>
    <w:rsid w:val="4B9C1904"/>
    <w:rsid w:val="4BBE00C5"/>
    <w:rsid w:val="4BC64EA2"/>
    <w:rsid w:val="4C457C34"/>
    <w:rsid w:val="4C880BA8"/>
    <w:rsid w:val="4CC9204B"/>
    <w:rsid w:val="4D07114B"/>
    <w:rsid w:val="4D1625D7"/>
    <w:rsid w:val="4D853BB4"/>
    <w:rsid w:val="4DDA72DE"/>
    <w:rsid w:val="4DEA70E8"/>
    <w:rsid w:val="4E9573A5"/>
    <w:rsid w:val="4EB50A8B"/>
    <w:rsid w:val="4EDB463D"/>
    <w:rsid w:val="4F1410D9"/>
    <w:rsid w:val="4F162702"/>
    <w:rsid w:val="4F1E3BEB"/>
    <w:rsid w:val="50126ED7"/>
    <w:rsid w:val="50375CD3"/>
    <w:rsid w:val="505A734A"/>
    <w:rsid w:val="50F10148"/>
    <w:rsid w:val="512308DD"/>
    <w:rsid w:val="5133250E"/>
    <w:rsid w:val="516E62A7"/>
    <w:rsid w:val="516F13BA"/>
    <w:rsid w:val="517563B4"/>
    <w:rsid w:val="51B14BEE"/>
    <w:rsid w:val="51D16631"/>
    <w:rsid w:val="51E9516C"/>
    <w:rsid w:val="522B58DB"/>
    <w:rsid w:val="52377DDC"/>
    <w:rsid w:val="52CA0C50"/>
    <w:rsid w:val="52E32859"/>
    <w:rsid w:val="52F42198"/>
    <w:rsid w:val="53123A34"/>
    <w:rsid w:val="532E55A9"/>
    <w:rsid w:val="5372025D"/>
    <w:rsid w:val="5378626D"/>
    <w:rsid w:val="53803A05"/>
    <w:rsid w:val="53916831"/>
    <w:rsid w:val="53957F4A"/>
    <w:rsid w:val="55202A17"/>
    <w:rsid w:val="55214D74"/>
    <w:rsid w:val="55222306"/>
    <w:rsid w:val="55445E17"/>
    <w:rsid w:val="558477DD"/>
    <w:rsid w:val="55C451AB"/>
    <w:rsid w:val="55EF10B1"/>
    <w:rsid w:val="561F20DA"/>
    <w:rsid w:val="564C59CC"/>
    <w:rsid w:val="5661367A"/>
    <w:rsid w:val="568F468B"/>
    <w:rsid w:val="56917640"/>
    <w:rsid w:val="570C6BBF"/>
    <w:rsid w:val="570F122C"/>
    <w:rsid w:val="57101096"/>
    <w:rsid w:val="57777B7B"/>
    <w:rsid w:val="57A06E0E"/>
    <w:rsid w:val="57EC7962"/>
    <w:rsid w:val="580503C9"/>
    <w:rsid w:val="58057058"/>
    <w:rsid w:val="58C20BB3"/>
    <w:rsid w:val="58FB7C57"/>
    <w:rsid w:val="590C6E73"/>
    <w:rsid w:val="59345076"/>
    <w:rsid w:val="59873E4B"/>
    <w:rsid w:val="598A535C"/>
    <w:rsid w:val="59A1218B"/>
    <w:rsid w:val="5A054C64"/>
    <w:rsid w:val="5A1B1B1B"/>
    <w:rsid w:val="5A201A9E"/>
    <w:rsid w:val="5A425BE3"/>
    <w:rsid w:val="5A922C3C"/>
    <w:rsid w:val="5A9F7590"/>
    <w:rsid w:val="5AC36B81"/>
    <w:rsid w:val="5AC65030"/>
    <w:rsid w:val="5ADD69DB"/>
    <w:rsid w:val="5AE82AB0"/>
    <w:rsid w:val="5AF16D4B"/>
    <w:rsid w:val="5B4F0D24"/>
    <w:rsid w:val="5B7C0F6F"/>
    <w:rsid w:val="5BDF59EA"/>
    <w:rsid w:val="5BF64775"/>
    <w:rsid w:val="5C2B76EA"/>
    <w:rsid w:val="5C4A49C2"/>
    <w:rsid w:val="5C910A31"/>
    <w:rsid w:val="5C9B3876"/>
    <w:rsid w:val="5CA50208"/>
    <w:rsid w:val="5D3612A4"/>
    <w:rsid w:val="5D562AEE"/>
    <w:rsid w:val="5DA531E1"/>
    <w:rsid w:val="5DE337A5"/>
    <w:rsid w:val="5DEF4F80"/>
    <w:rsid w:val="5E6463FD"/>
    <w:rsid w:val="5E881790"/>
    <w:rsid w:val="5EBF03F3"/>
    <w:rsid w:val="5ECD6940"/>
    <w:rsid w:val="5ED919CB"/>
    <w:rsid w:val="5EDB41E5"/>
    <w:rsid w:val="5EF3152F"/>
    <w:rsid w:val="5F225B08"/>
    <w:rsid w:val="5F3A7547"/>
    <w:rsid w:val="5F6D66D4"/>
    <w:rsid w:val="5F7F691E"/>
    <w:rsid w:val="5FC6785B"/>
    <w:rsid w:val="60317250"/>
    <w:rsid w:val="603B649E"/>
    <w:rsid w:val="605E1725"/>
    <w:rsid w:val="607026CF"/>
    <w:rsid w:val="60911680"/>
    <w:rsid w:val="60951E52"/>
    <w:rsid w:val="61682ABC"/>
    <w:rsid w:val="61764D8F"/>
    <w:rsid w:val="618C673E"/>
    <w:rsid w:val="61B256D1"/>
    <w:rsid w:val="61B74A96"/>
    <w:rsid w:val="620F01DB"/>
    <w:rsid w:val="626C3AD2"/>
    <w:rsid w:val="6271541F"/>
    <w:rsid w:val="630230AF"/>
    <w:rsid w:val="6336025A"/>
    <w:rsid w:val="63520F1A"/>
    <w:rsid w:val="636F2B07"/>
    <w:rsid w:val="637F27F8"/>
    <w:rsid w:val="638369E2"/>
    <w:rsid w:val="63A706F0"/>
    <w:rsid w:val="641D51C2"/>
    <w:rsid w:val="64495B60"/>
    <w:rsid w:val="645855D8"/>
    <w:rsid w:val="647638EE"/>
    <w:rsid w:val="647B6D57"/>
    <w:rsid w:val="64D313C9"/>
    <w:rsid w:val="657E01DC"/>
    <w:rsid w:val="65921AA2"/>
    <w:rsid w:val="65A74E21"/>
    <w:rsid w:val="65FA2417"/>
    <w:rsid w:val="65FC6E0D"/>
    <w:rsid w:val="6615622F"/>
    <w:rsid w:val="661F550A"/>
    <w:rsid w:val="66246C4D"/>
    <w:rsid w:val="66323ADF"/>
    <w:rsid w:val="66A049C0"/>
    <w:rsid w:val="66E43F31"/>
    <w:rsid w:val="673724D9"/>
    <w:rsid w:val="676238E4"/>
    <w:rsid w:val="67847C32"/>
    <w:rsid w:val="678F2462"/>
    <w:rsid w:val="67C808A2"/>
    <w:rsid w:val="67CE51E5"/>
    <w:rsid w:val="67CE73A3"/>
    <w:rsid w:val="67DD2D7C"/>
    <w:rsid w:val="68703BF0"/>
    <w:rsid w:val="68A5389A"/>
    <w:rsid w:val="68C23E7D"/>
    <w:rsid w:val="68C77719"/>
    <w:rsid w:val="68D73C6F"/>
    <w:rsid w:val="68E36B91"/>
    <w:rsid w:val="68FD36D6"/>
    <w:rsid w:val="69097A6F"/>
    <w:rsid w:val="69352407"/>
    <w:rsid w:val="693E20CD"/>
    <w:rsid w:val="69812FAE"/>
    <w:rsid w:val="69933ADC"/>
    <w:rsid w:val="69C71740"/>
    <w:rsid w:val="69D34437"/>
    <w:rsid w:val="6A092274"/>
    <w:rsid w:val="6A387706"/>
    <w:rsid w:val="6A3D5D3E"/>
    <w:rsid w:val="6B4669AA"/>
    <w:rsid w:val="6B737754"/>
    <w:rsid w:val="6B782340"/>
    <w:rsid w:val="6BCC3AF8"/>
    <w:rsid w:val="6C4F7452"/>
    <w:rsid w:val="6C5F6456"/>
    <w:rsid w:val="6C906AA9"/>
    <w:rsid w:val="6CAA1122"/>
    <w:rsid w:val="6CEF2846"/>
    <w:rsid w:val="6CFA4DBB"/>
    <w:rsid w:val="6D1E1E6D"/>
    <w:rsid w:val="6D333A0C"/>
    <w:rsid w:val="6D5E2D67"/>
    <w:rsid w:val="6D804A44"/>
    <w:rsid w:val="6D8A7502"/>
    <w:rsid w:val="6D8F3983"/>
    <w:rsid w:val="6DD62748"/>
    <w:rsid w:val="6DF90F1A"/>
    <w:rsid w:val="6E121E06"/>
    <w:rsid w:val="6E4C337C"/>
    <w:rsid w:val="6E4E0530"/>
    <w:rsid w:val="6EEA542A"/>
    <w:rsid w:val="6F0840DC"/>
    <w:rsid w:val="70A8071D"/>
    <w:rsid w:val="70AF4324"/>
    <w:rsid w:val="70B0066F"/>
    <w:rsid w:val="710219CC"/>
    <w:rsid w:val="71164676"/>
    <w:rsid w:val="712B5FE2"/>
    <w:rsid w:val="71374F67"/>
    <w:rsid w:val="714E7FB6"/>
    <w:rsid w:val="71EE391E"/>
    <w:rsid w:val="725A5829"/>
    <w:rsid w:val="729B3E79"/>
    <w:rsid w:val="72CB5587"/>
    <w:rsid w:val="72D0654B"/>
    <w:rsid w:val="731F0608"/>
    <w:rsid w:val="73A6496A"/>
    <w:rsid w:val="743C2FED"/>
    <w:rsid w:val="748910CC"/>
    <w:rsid w:val="74BE7A92"/>
    <w:rsid w:val="74DC20AD"/>
    <w:rsid w:val="74ED196A"/>
    <w:rsid w:val="74EE3C45"/>
    <w:rsid w:val="7509173A"/>
    <w:rsid w:val="75204AA5"/>
    <w:rsid w:val="758142C0"/>
    <w:rsid w:val="75981A6A"/>
    <w:rsid w:val="75CC5963"/>
    <w:rsid w:val="761F67D0"/>
    <w:rsid w:val="76327073"/>
    <w:rsid w:val="764D7D34"/>
    <w:rsid w:val="76B90938"/>
    <w:rsid w:val="76BF021D"/>
    <w:rsid w:val="7764221E"/>
    <w:rsid w:val="779C203D"/>
    <w:rsid w:val="77B57C2A"/>
    <w:rsid w:val="77BA155E"/>
    <w:rsid w:val="7801342B"/>
    <w:rsid w:val="783B7550"/>
    <w:rsid w:val="785221EC"/>
    <w:rsid w:val="78896B0A"/>
    <w:rsid w:val="78B4702B"/>
    <w:rsid w:val="78F362FD"/>
    <w:rsid w:val="79044748"/>
    <w:rsid w:val="790560D9"/>
    <w:rsid w:val="7914436A"/>
    <w:rsid w:val="79342492"/>
    <w:rsid w:val="79775CD1"/>
    <w:rsid w:val="79A66E1C"/>
    <w:rsid w:val="7A6C26D0"/>
    <w:rsid w:val="7A88487E"/>
    <w:rsid w:val="7AAF0CA6"/>
    <w:rsid w:val="7AC20322"/>
    <w:rsid w:val="7AE17B14"/>
    <w:rsid w:val="7B4050A9"/>
    <w:rsid w:val="7B4429E5"/>
    <w:rsid w:val="7B59136F"/>
    <w:rsid w:val="7B6E0422"/>
    <w:rsid w:val="7B8D1755"/>
    <w:rsid w:val="7BA479E1"/>
    <w:rsid w:val="7BDF6911"/>
    <w:rsid w:val="7C4116D4"/>
    <w:rsid w:val="7C903CAD"/>
    <w:rsid w:val="7CAF05C3"/>
    <w:rsid w:val="7CD6779E"/>
    <w:rsid w:val="7CFB7625"/>
    <w:rsid w:val="7D3F76AE"/>
    <w:rsid w:val="7D47188E"/>
    <w:rsid w:val="7D906DC3"/>
    <w:rsid w:val="7D9A0304"/>
    <w:rsid w:val="7DB61736"/>
    <w:rsid w:val="7DC27A61"/>
    <w:rsid w:val="7DDC49B8"/>
    <w:rsid w:val="7E3B7932"/>
    <w:rsid w:val="7E585322"/>
    <w:rsid w:val="7E5A13E5"/>
    <w:rsid w:val="7E612A31"/>
    <w:rsid w:val="7EA247DF"/>
    <w:rsid w:val="7EFC7B34"/>
    <w:rsid w:val="7F205639"/>
    <w:rsid w:val="7F59780C"/>
    <w:rsid w:val="7FB31DE2"/>
    <w:rsid w:val="7FDC4172"/>
    <w:rsid w:val="7FDE548D"/>
    <w:rsid w:val="7FD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9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2"/>
    <w:autoRedefine/>
    <w:qFormat/>
    <w:uiPriority w:val="99"/>
    <w:pPr>
      <w:keepNext/>
      <w:keepLines/>
      <w:spacing w:before="340" w:after="34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5"/>
    <w:autoRedefine/>
    <w:unhideWhenUsed/>
    <w:qFormat/>
    <w:uiPriority w:val="99"/>
    <w:pPr>
      <w:keepNext/>
      <w:keepLines/>
      <w:spacing w:before="260" w:after="260" w:line="415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57"/>
    <w:autoRedefine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/>
      <w:b/>
      <w:bCs/>
      <w:sz w:val="28"/>
      <w:szCs w:val="32"/>
    </w:rPr>
  </w:style>
  <w:style w:type="character" w:default="1" w:styleId="34">
    <w:name w:val="Default Paragraph Font"/>
    <w:autoRedefine/>
    <w:semiHidden/>
    <w:unhideWhenUsed/>
    <w:qFormat/>
    <w:uiPriority w:val="1"/>
  </w:style>
  <w:style w:type="table" w:default="1" w:styleId="3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autoRedefine/>
    <w:qFormat/>
    <w:uiPriority w:val="0"/>
    <w:pPr>
      <w:spacing w:beforeLines="50" w:afterLines="50" w:line="360" w:lineRule="auto"/>
      <w:ind w:left="1440" w:firstLine="200" w:firstLineChars="200"/>
      <w:jc w:val="left"/>
    </w:pPr>
    <w:rPr>
      <w:rFonts w:ascii="Calibri" w:hAnsi="Calibri" w:eastAsia="宋体" w:cs="Times New Roman"/>
      <w:sz w:val="18"/>
      <w:szCs w:val="18"/>
    </w:rPr>
  </w:style>
  <w:style w:type="paragraph" w:styleId="6">
    <w:name w:val="Normal Indent"/>
    <w:basedOn w:val="1"/>
    <w:next w:val="7"/>
    <w:link w:val="49"/>
    <w:autoRedefine/>
    <w:qFormat/>
    <w:uiPriority w:val="99"/>
    <w:pPr>
      <w:spacing w:beforeLines="50" w:afterLines="50"/>
      <w:jc w:val="center"/>
    </w:pPr>
    <w:rPr>
      <w:rFonts w:ascii="Arial" w:hAnsi="Arial" w:eastAsia="宋体" w:cs="Times New Roman"/>
      <w:spacing w:val="10"/>
      <w:szCs w:val="20"/>
    </w:rPr>
  </w:style>
  <w:style w:type="paragraph" w:customStyle="1" w:styleId="7">
    <w:name w:val="正文首行缩进2个字 Char"/>
    <w:basedOn w:val="1"/>
    <w:autoRedefine/>
    <w:qFormat/>
    <w:uiPriority w:val="0"/>
    <w:pPr>
      <w:ind w:firstLine="480" w:firstLineChars="200"/>
    </w:pPr>
    <w:rPr>
      <w:rFonts w:eastAsia="楷体"/>
      <w:sz w:val="24"/>
      <w:szCs w:val="24"/>
    </w:rPr>
  </w:style>
  <w:style w:type="paragraph" w:styleId="8">
    <w:name w:val="Document Map"/>
    <w:basedOn w:val="1"/>
    <w:link w:val="43"/>
    <w:autoRedefine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61"/>
    <w:autoRedefine/>
    <w:qFormat/>
    <w:uiPriority w:val="99"/>
    <w:pPr>
      <w:spacing w:beforeLines="50" w:afterLines="50" w:line="360" w:lineRule="auto"/>
      <w:ind w:firstLine="200" w:firstLineChars="200"/>
      <w:jc w:val="left"/>
    </w:pPr>
    <w:rPr>
      <w:rFonts w:ascii="Times New Roman" w:hAnsi="Times New Roman" w:eastAsia="宋体" w:cs="Times New Roman"/>
      <w:sz w:val="24"/>
      <w:szCs w:val="24"/>
    </w:rPr>
  </w:style>
  <w:style w:type="paragraph" w:styleId="10">
    <w:name w:val="Body Text"/>
    <w:basedOn w:val="1"/>
    <w:next w:val="6"/>
    <w:link w:val="86"/>
    <w:autoRedefine/>
    <w:qFormat/>
    <w:uiPriority w:val="0"/>
    <w:rPr>
      <w:szCs w:val="24"/>
    </w:rPr>
  </w:style>
  <w:style w:type="paragraph" w:styleId="11">
    <w:name w:val="Body Text Indent"/>
    <w:basedOn w:val="1"/>
    <w:link w:val="73"/>
    <w:autoRedefine/>
    <w:qFormat/>
    <w:uiPriority w:val="99"/>
    <w:pPr>
      <w:tabs>
        <w:tab w:val="left" w:pos="2820"/>
        <w:tab w:val="left" w:pos="2975"/>
        <w:tab w:val="center" w:pos="4707"/>
      </w:tabs>
      <w:ind w:firstLine="560" w:firstLineChars="200"/>
    </w:pPr>
    <w:rPr>
      <w:rFonts w:ascii="Times New Roman" w:hAnsi="Times New Roman" w:eastAsia="宋体" w:cs="Times New Roman"/>
      <w:sz w:val="28"/>
      <w:szCs w:val="24"/>
    </w:rPr>
  </w:style>
  <w:style w:type="paragraph" w:styleId="12">
    <w:name w:val="toc 5"/>
    <w:basedOn w:val="1"/>
    <w:next w:val="1"/>
    <w:autoRedefine/>
    <w:qFormat/>
    <w:uiPriority w:val="0"/>
    <w:pPr>
      <w:spacing w:beforeLines="50" w:afterLines="50" w:line="360" w:lineRule="auto"/>
      <w:ind w:left="960" w:firstLine="200" w:firstLineChars="200"/>
      <w:jc w:val="left"/>
    </w:pPr>
    <w:rPr>
      <w:rFonts w:ascii="Calibri" w:hAnsi="Calibri" w:eastAsia="宋体" w:cs="Times New Roman"/>
      <w:sz w:val="18"/>
      <w:szCs w:val="18"/>
    </w:rPr>
  </w:style>
  <w:style w:type="paragraph" w:styleId="13">
    <w:name w:val="toc 3"/>
    <w:basedOn w:val="1"/>
    <w:next w:val="1"/>
    <w:autoRedefine/>
    <w:unhideWhenUsed/>
    <w:qFormat/>
    <w:uiPriority w:val="39"/>
    <w:pPr>
      <w:spacing w:beforeLines="50" w:afterLines="50" w:line="360" w:lineRule="auto"/>
      <w:ind w:left="480" w:firstLine="200" w:firstLineChars="200"/>
      <w:jc w:val="left"/>
    </w:pPr>
    <w:rPr>
      <w:rFonts w:ascii="Calibri" w:hAnsi="Calibri" w:eastAsia="宋体" w:cs="Times New Roman"/>
      <w:i/>
      <w:iCs/>
      <w:sz w:val="20"/>
      <w:szCs w:val="20"/>
    </w:rPr>
  </w:style>
  <w:style w:type="paragraph" w:styleId="14">
    <w:name w:val="Plain Text"/>
    <w:basedOn w:val="1"/>
    <w:link w:val="88"/>
    <w:autoRedefine/>
    <w:qFormat/>
    <w:uiPriority w:val="99"/>
    <w:pPr>
      <w:widowControl/>
      <w:spacing w:beforeAutospacing="1" w:afterAutospacing="1"/>
      <w:jc w:val="left"/>
    </w:pPr>
    <w:rPr>
      <w:rFonts w:ascii="ˎ̥" w:hAnsi="ˎ̥"/>
      <w:sz w:val="18"/>
      <w:szCs w:val="18"/>
    </w:rPr>
  </w:style>
  <w:style w:type="paragraph" w:styleId="15">
    <w:name w:val="toc 8"/>
    <w:basedOn w:val="1"/>
    <w:next w:val="1"/>
    <w:autoRedefine/>
    <w:qFormat/>
    <w:uiPriority w:val="0"/>
    <w:pPr>
      <w:spacing w:beforeLines="50" w:afterLines="50" w:line="360" w:lineRule="auto"/>
      <w:ind w:left="1680" w:firstLine="200" w:firstLineChars="200"/>
      <w:jc w:val="left"/>
    </w:pPr>
    <w:rPr>
      <w:rFonts w:ascii="Calibri" w:hAnsi="Calibri" w:eastAsia="宋体" w:cs="Times New Roman"/>
      <w:sz w:val="18"/>
      <w:szCs w:val="18"/>
    </w:rPr>
  </w:style>
  <w:style w:type="paragraph" w:styleId="16">
    <w:name w:val="Date"/>
    <w:basedOn w:val="1"/>
    <w:next w:val="1"/>
    <w:link w:val="62"/>
    <w:autoRedefine/>
    <w:qFormat/>
    <w:uiPriority w:val="0"/>
    <w:pPr>
      <w:spacing w:beforeLines="50" w:afterLines="50" w:line="360" w:lineRule="auto"/>
      <w:ind w:left="100" w:leftChars="2500" w:firstLine="200" w:firstLineChars="200"/>
      <w:jc w:val="left"/>
    </w:pPr>
    <w:rPr>
      <w:rFonts w:ascii="Times New Roman" w:hAnsi="Times New Roman" w:eastAsia="宋体" w:cs="Times New Roman"/>
      <w:sz w:val="24"/>
      <w:szCs w:val="24"/>
    </w:rPr>
  </w:style>
  <w:style w:type="paragraph" w:styleId="17">
    <w:name w:val="Body Text Indent 2"/>
    <w:basedOn w:val="1"/>
    <w:link w:val="98"/>
    <w:autoRedefine/>
    <w:unhideWhenUsed/>
    <w:qFormat/>
    <w:uiPriority w:val="99"/>
    <w:pPr>
      <w:spacing w:after="120" w:line="480" w:lineRule="auto"/>
      <w:ind w:left="420" w:leftChars="200"/>
    </w:pPr>
  </w:style>
  <w:style w:type="paragraph" w:styleId="18">
    <w:name w:val="Balloon Text"/>
    <w:basedOn w:val="1"/>
    <w:link w:val="48"/>
    <w:autoRedefine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4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4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autoRedefine/>
    <w:qFormat/>
    <w:uiPriority w:val="39"/>
    <w:pPr>
      <w:spacing w:beforeLines="50" w:afterLines="50" w:line="360" w:lineRule="auto"/>
      <w:ind w:firstLine="200" w:firstLineChars="200"/>
      <w:jc w:val="left"/>
    </w:pPr>
    <w:rPr>
      <w:rFonts w:ascii="Calibri" w:hAnsi="Calibri" w:eastAsia="宋体" w:cs="Times New Roman"/>
      <w:b/>
      <w:bCs/>
      <w:caps/>
      <w:sz w:val="20"/>
      <w:szCs w:val="20"/>
    </w:rPr>
  </w:style>
  <w:style w:type="paragraph" w:styleId="22">
    <w:name w:val="toc 4"/>
    <w:basedOn w:val="1"/>
    <w:next w:val="1"/>
    <w:autoRedefine/>
    <w:qFormat/>
    <w:uiPriority w:val="0"/>
    <w:pPr>
      <w:spacing w:beforeLines="50" w:afterLines="50" w:line="360" w:lineRule="auto"/>
      <w:ind w:left="720" w:firstLine="200" w:firstLineChars="200"/>
      <w:jc w:val="left"/>
    </w:pPr>
    <w:rPr>
      <w:rFonts w:ascii="Calibri" w:hAnsi="Calibri" w:eastAsia="宋体" w:cs="Times New Roman"/>
      <w:sz w:val="18"/>
      <w:szCs w:val="18"/>
    </w:rPr>
  </w:style>
  <w:style w:type="paragraph" w:styleId="23">
    <w:name w:val="Subtitle"/>
    <w:basedOn w:val="1"/>
    <w:next w:val="1"/>
    <w:link w:val="63"/>
    <w:autoRedefine/>
    <w:qFormat/>
    <w:uiPriority w:val="0"/>
    <w:pPr>
      <w:spacing w:beforeLines="50" w:afterLines="50" w:line="360" w:lineRule="auto"/>
      <w:ind w:firstLine="200" w:firstLineChars="200"/>
      <w:jc w:val="left"/>
      <w:outlineLvl w:val="1"/>
    </w:pPr>
    <w:rPr>
      <w:rFonts w:ascii="Cambria" w:hAnsi="Cambria" w:eastAsia="宋体" w:cs="Times New Roman"/>
      <w:b/>
      <w:bCs/>
      <w:kern w:val="28"/>
      <w:sz w:val="28"/>
      <w:szCs w:val="32"/>
    </w:rPr>
  </w:style>
  <w:style w:type="paragraph" w:styleId="24">
    <w:name w:val="List"/>
    <w:basedOn w:val="1"/>
    <w:autoRedefine/>
    <w:unhideWhenUsed/>
    <w:qFormat/>
    <w:uiPriority w:val="0"/>
    <w:pPr>
      <w:ind w:left="200" w:hanging="200" w:hangingChars="200"/>
      <w:contextualSpacing/>
    </w:pPr>
  </w:style>
  <w:style w:type="paragraph" w:styleId="25">
    <w:name w:val="toc 6"/>
    <w:basedOn w:val="1"/>
    <w:next w:val="1"/>
    <w:autoRedefine/>
    <w:qFormat/>
    <w:uiPriority w:val="0"/>
    <w:pPr>
      <w:spacing w:beforeLines="50" w:afterLines="50" w:line="360" w:lineRule="auto"/>
      <w:ind w:left="1200" w:firstLine="200" w:firstLineChars="200"/>
      <w:jc w:val="left"/>
    </w:pPr>
    <w:rPr>
      <w:rFonts w:ascii="Calibri" w:hAnsi="Calibri" w:eastAsia="宋体" w:cs="Times New Roman"/>
      <w:sz w:val="18"/>
      <w:szCs w:val="18"/>
    </w:rPr>
  </w:style>
  <w:style w:type="paragraph" w:styleId="26">
    <w:name w:val="toc 2"/>
    <w:basedOn w:val="1"/>
    <w:next w:val="1"/>
    <w:autoRedefine/>
    <w:unhideWhenUsed/>
    <w:qFormat/>
    <w:uiPriority w:val="39"/>
    <w:pPr>
      <w:spacing w:beforeLines="50" w:afterLines="50" w:line="360" w:lineRule="auto"/>
      <w:ind w:left="240" w:firstLine="200" w:firstLineChars="200"/>
      <w:jc w:val="left"/>
    </w:pPr>
    <w:rPr>
      <w:rFonts w:ascii="Calibri" w:hAnsi="Calibri" w:eastAsia="宋体" w:cs="Times New Roman"/>
      <w:smallCaps/>
      <w:sz w:val="20"/>
      <w:szCs w:val="20"/>
    </w:rPr>
  </w:style>
  <w:style w:type="paragraph" w:styleId="27">
    <w:name w:val="toc 9"/>
    <w:basedOn w:val="1"/>
    <w:next w:val="1"/>
    <w:autoRedefine/>
    <w:qFormat/>
    <w:uiPriority w:val="0"/>
    <w:pPr>
      <w:spacing w:beforeLines="50" w:afterLines="50" w:line="360" w:lineRule="auto"/>
      <w:ind w:left="1920" w:firstLine="200" w:firstLineChars="200"/>
      <w:jc w:val="left"/>
    </w:pPr>
    <w:rPr>
      <w:rFonts w:ascii="Calibri" w:hAnsi="Calibri" w:eastAsia="宋体" w:cs="Times New Roman"/>
      <w:sz w:val="18"/>
      <w:szCs w:val="18"/>
    </w:rPr>
  </w:style>
  <w:style w:type="paragraph" w:styleId="2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9">
    <w:name w:val="Title"/>
    <w:basedOn w:val="1"/>
    <w:next w:val="1"/>
    <w:link w:val="58"/>
    <w:autoRedefine/>
    <w:qFormat/>
    <w:uiPriority w:val="99"/>
    <w:pPr>
      <w:spacing w:beforeLines="50" w:afterLines="50" w:line="360" w:lineRule="auto"/>
      <w:ind w:firstLine="200" w:firstLineChars="20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paragraph" w:styleId="30">
    <w:name w:val="annotation subject"/>
    <w:basedOn w:val="9"/>
    <w:next w:val="9"/>
    <w:link w:val="72"/>
    <w:autoRedefine/>
    <w:qFormat/>
    <w:uiPriority w:val="99"/>
    <w:pPr>
      <w:spacing w:beforeLines="0" w:afterLines="0" w:line="240" w:lineRule="auto"/>
      <w:ind w:firstLine="0" w:firstLineChars="0"/>
    </w:pPr>
    <w:rPr>
      <w:rFonts w:ascii="Calibri" w:hAnsi="Calibri"/>
      <w:b/>
      <w:bCs/>
      <w:sz w:val="21"/>
      <w:szCs w:val="22"/>
    </w:rPr>
  </w:style>
  <w:style w:type="paragraph" w:styleId="31">
    <w:name w:val="Body Text First Indent 2"/>
    <w:basedOn w:val="11"/>
    <w:autoRedefine/>
    <w:qFormat/>
    <w:uiPriority w:val="0"/>
    <w:pPr>
      <w:spacing w:after="120"/>
      <w:ind w:left="420" w:leftChars="200" w:firstLine="420"/>
    </w:pPr>
  </w:style>
  <w:style w:type="table" w:styleId="33">
    <w:name w:val="Table Grid"/>
    <w:basedOn w:val="3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basedOn w:val="34"/>
    <w:autoRedefine/>
    <w:qFormat/>
    <w:uiPriority w:val="22"/>
    <w:rPr>
      <w:rFonts w:cs="Times New Roman"/>
      <w:b/>
      <w:bCs/>
    </w:rPr>
  </w:style>
  <w:style w:type="character" w:styleId="36">
    <w:name w:val="page number"/>
    <w:basedOn w:val="34"/>
    <w:autoRedefine/>
    <w:qFormat/>
    <w:uiPriority w:val="99"/>
    <w:rPr>
      <w:rFonts w:cs="Times New Roman"/>
    </w:rPr>
  </w:style>
  <w:style w:type="character" w:styleId="37">
    <w:name w:val="Emphasis"/>
    <w:autoRedefine/>
    <w:qFormat/>
    <w:uiPriority w:val="20"/>
    <w:rPr>
      <w:color w:val="CC0000"/>
    </w:rPr>
  </w:style>
  <w:style w:type="character" w:styleId="38">
    <w:name w:val="Hyperlink"/>
    <w:basedOn w:val="34"/>
    <w:autoRedefine/>
    <w:unhideWhenUsed/>
    <w:qFormat/>
    <w:uiPriority w:val="99"/>
    <w:rPr>
      <w:color w:val="0000FF"/>
      <w:u w:val="single"/>
    </w:rPr>
  </w:style>
  <w:style w:type="character" w:styleId="39">
    <w:name w:val="annotation reference"/>
    <w:autoRedefine/>
    <w:qFormat/>
    <w:uiPriority w:val="99"/>
    <w:rPr>
      <w:sz w:val="21"/>
      <w:szCs w:val="21"/>
    </w:rPr>
  </w:style>
  <w:style w:type="character" w:customStyle="1" w:styleId="40">
    <w:name w:val="页眉 字符"/>
    <w:basedOn w:val="34"/>
    <w:link w:val="20"/>
    <w:autoRedefine/>
    <w:qFormat/>
    <w:uiPriority w:val="99"/>
    <w:rPr>
      <w:sz w:val="18"/>
      <w:szCs w:val="18"/>
    </w:rPr>
  </w:style>
  <w:style w:type="character" w:customStyle="1" w:styleId="41">
    <w:name w:val="页脚 字符"/>
    <w:basedOn w:val="34"/>
    <w:link w:val="19"/>
    <w:autoRedefine/>
    <w:qFormat/>
    <w:uiPriority w:val="99"/>
    <w:rPr>
      <w:sz w:val="18"/>
      <w:szCs w:val="18"/>
    </w:rPr>
  </w:style>
  <w:style w:type="character" w:customStyle="1" w:styleId="42">
    <w:name w:val="标题 1 字符"/>
    <w:basedOn w:val="34"/>
    <w:link w:val="2"/>
    <w:autoRedefine/>
    <w:qFormat/>
    <w:uiPriority w:val="99"/>
    <w:rPr>
      <w:rFonts w:ascii="Times New Roman" w:hAnsi="Times New Roman"/>
      <w:b/>
      <w:bCs/>
      <w:kern w:val="44"/>
      <w:sz w:val="44"/>
      <w:szCs w:val="44"/>
    </w:rPr>
  </w:style>
  <w:style w:type="character" w:customStyle="1" w:styleId="43">
    <w:name w:val="文档结构图 字符"/>
    <w:basedOn w:val="34"/>
    <w:link w:val="8"/>
    <w:autoRedefine/>
    <w:qFormat/>
    <w:uiPriority w:val="99"/>
    <w:rPr>
      <w:rFonts w:ascii="宋体" w:eastAsia="宋体"/>
      <w:sz w:val="18"/>
      <w:szCs w:val="18"/>
    </w:rPr>
  </w:style>
  <w:style w:type="paragraph" w:customStyle="1" w:styleId="44">
    <w:name w:val="列表段落1"/>
    <w:basedOn w:val="1"/>
    <w:autoRedefine/>
    <w:qFormat/>
    <w:uiPriority w:val="34"/>
    <w:pPr>
      <w:ind w:firstLine="420" w:firstLineChars="200"/>
    </w:pPr>
  </w:style>
  <w:style w:type="character" w:customStyle="1" w:styleId="45">
    <w:name w:val="标题 2 字符"/>
    <w:basedOn w:val="34"/>
    <w:link w:val="3"/>
    <w:autoRedefine/>
    <w:qFormat/>
    <w:uiPriority w:val="99"/>
    <w:rPr>
      <w:rFonts w:ascii="Times New Roman" w:hAnsi="Times New Roman" w:eastAsiaTheme="majorEastAsia" w:cstheme="majorBidi"/>
      <w:b/>
      <w:bCs/>
      <w:sz w:val="32"/>
      <w:szCs w:val="32"/>
    </w:rPr>
  </w:style>
  <w:style w:type="character" w:customStyle="1" w:styleId="46">
    <w:name w:val="图片 Char"/>
    <w:basedOn w:val="34"/>
    <w:link w:val="47"/>
    <w:autoRedefine/>
    <w:qFormat/>
    <w:uiPriority w:val="0"/>
    <w:rPr>
      <w:sz w:val="24"/>
      <w:szCs w:val="24"/>
    </w:rPr>
  </w:style>
  <w:style w:type="paragraph" w:customStyle="1" w:styleId="47">
    <w:name w:val="图片"/>
    <w:basedOn w:val="1"/>
    <w:link w:val="46"/>
    <w:autoRedefine/>
    <w:qFormat/>
    <w:uiPriority w:val="0"/>
    <w:pPr>
      <w:spacing w:beforeLines="50" w:afterLines="50"/>
      <w:ind w:firstLine="480" w:firstLineChars="200"/>
      <w:jc w:val="left"/>
    </w:pPr>
    <w:rPr>
      <w:sz w:val="24"/>
      <w:szCs w:val="24"/>
    </w:rPr>
  </w:style>
  <w:style w:type="character" w:customStyle="1" w:styleId="48">
    <w:name w:val="批注框文本 字符"/>
    <w:basedOn w:val="34"/>
    <w:link w:val="18"/>
    <w:autoRedefine/>
    <w:qFormat/>
    <w:uiPriority w:val="99"/>
    <w:rPr>
      <w:sz w:val="18"/>
      <w:szCs w:val="18"/>
    </w:rPr>
  </w:style>
  <w:style w:type="character" w:customStyle="1" w:styleId="49">
    <w:name w:val="正文缩进 字符"/>
    <w:link w:val="6"/>
    <w:autoRedefine/>
    <w:qFormat/>
    <w:uiPriority w:val="99"/>
    <w:rPr>
      <w:rFonts w:ascii="Arial" w:hAnsi="Arial" w:eastAsia="宋体" w:cs="Times New Roman"/>
      <w:spacing w:val="10"/>
      <w:szCs w:val="20"/>
    </w:rPr>
  </w:style>
  <w:style w:type="paragraph" w:customStyle="1" w:styleId="50">
    <w:name w:val="表格标题"/>
    <w:basedOn w:val="1"/>
    <w:link w:val="51"/>
    <w:autoRedefine/>
    <w:qFormat/>
    <w:uiPriority w:val="99"/>
    <w:pPr>
      <w:jc w:val="center"/>
    </w:pPr>
    <w:rPr>
      <w:rFonts w:ascii="Times New Roman" w:hAnsi="Times New Roman" w:eastAsia="仿宋_GB2312" w:cs="Times New Roman"/>
      <w:sz w:val="24"/>
      <w:szCs w:val="20"/>
    </w:rPr>
  </w:style>
  <w:style w:type="character" w:customStyle="1" w:styleId="51">
    <w:name w:val="表格标题 Char Char"/>
    <w:link w:val="50"/>
    <w:autoRedefine/>
    <w:qFormat/>
    <w:uiPriority w:val="0"/>
    <w:rPr>
      <w:rFonts w:ascii="Times New Roman" w:hAnsi="Times New Roman" w:eastAsia="仿宋_GB2312" w:cs="Times New Roman"/>
      <w:sz w:val="24"/>
      <w:szCs w:val="20"/>
    </w:rPr>
  </w:style>
  <w:style w:type="character" w:customStyle="1" w:styleId="52">
    <w:name w:val="文本 Char"/>
    <w:link w:val="53"/>
    <w:autoRedefine/>
    <w:qFormat/>
    <w:uiPriority w:val="0"/>
    <w:rPr>
      <w:sz w:val="24"/>
    </w:rPr>
  </w:style>
  <w:style w:type="paragraph" w:customStyle="1" w:styleId="53">
    <w:name w:val="文本"/>
    <w:basedOn w:val="1"/>
    <w:link w:val="52"/>
    <w:autoRedefine/>
    <w:qFormat/>
    <w:uiPriority w:val="0"/>
    <w:pPr>
      <w:spacing w:line="360" w:lineRule="auto"/>
      <w:ind w:firstLine="480" w:firstLineChars="200"/>
      <w:jc w:val="left"/>
    </w:pPr>
    <w:rPr>
      <w:sz w:val="24"/>
    </w:rPr>
  </w:style>
  <w:style w:type="paragraph" w:customStyle="1" w:styleId="54">
    <w:name w:val="表格正文"/>
    <w:basedOn w:val="1"/>
    <w:link w:val="55"/>
    <w:autoRedefine/>
    <w:qFormat/>
    <w:uiPriority w:val="99"/>
    <w:pPr>
      <w:spacing w:beforeLines="50" w:afterLines="50" w:line="360" w:lineRule="exact"/>
      <w:ind w:firstLine="200" w:firstLineChars="200"/>
      <w:jc w:val="center"/>
    </w:pPr>
    <w:rPr>
      <w:rFonts w:ascii="Times New Roman" w:hAnsi="Times New Roman" w:eastAsia="宋体" w:cs="Times New Roman"/>
      <w:sz w:val="24"/>
      <w:szCs w:val="24"/>
    </w:rPr>
  </w:style>
  <w:style w:type="character" w:customStyle="1" w:styleId="55">
    <w:name w:val="表格正文 Char"/>
    <w:link w:val="54"/>
    <w:autoRedefine/>
    <w:qFormat/>
    <w:uiPriority w:val="99"/>
    <w:rPr>
      <w:rFonts w:ascii="Times New Roman" w:hAnsi="Times New Roman" w:eastAsia="宋体" w:cs="Times New Roman"/>
      <w:sz w:val="24"/>
      <w:szCs w:val="24"/>
    </w:rPr>
  </w:style>
  <w:style w:type="paragraph" w:customStyle="1" w:styleId="56">
    <w:name w:val="表格样式1"/>
    <w:basedOn w:val="1"/>
    <w:autoRedefine/>
    <w:qFormat/>
    <w:uiPriority w:val="99"/>
    <w:pPr>
      <w:spacing w:line="360" w:lineRule="exact"/>
      <w:jc w:val="center"/>
    </w:pPr>
    <w:rPr>
      <w:rFonts w:ascii="Times New Roman" w:hAnsi="Times New Roman" w:eastAsia="仿宋_GB2312" w:cs="Times New Roman"/>
      <w:color w:val="000080"/>
      <w:szCs w:val="21"/>
    </w:rPr>
  </w:style>
  <w:style w:type="character" w:customStyle="1" w:styleId="57">
    <w:name w:val="标题 3 字符"/>
    <w:basedOn w:val="34"/>
    <w:link w:val="4"/>
    <w:autoRedefine/>
    <w:qFormat/>
    <w:uiPriority w:val="0"/>
    <w:rPr>
      <w:rFonts w:ascii="Times New Roman" w:hAnsi="Times New Roman"/>
      <w:b/>
      <w:bCs/>
      <w:sz w:val="28"/>
      <w:szCs w:val="32"/>
    </w:rPr>
  </w:style>
  <w:style w:type="character" w:customStyle="1" w:styleId="58">
    <w:name w:val="标题 字符"/>
    <w:basedOn w:val="34"/>
    <w:link w:val="29"/>
    <w:autoRedefine/>
    <w:qFormat/>
    <w:uiPriority w:val="99"/>
    <w:rPr>
      <w:rFonts w:ascii="Cambria" w:hAnsi="Cambria" w:eastAsia="宋体" w:cs="Times New Roman"/>
      <w:b/>
      <w:bCs/>
      <w:sz w:val="32"/>
      <w:szCs w:val="32"/>
    </w:rPr>
  </w:style>
  <w:style w:type="paragraph" w:customStyle="1" w:styleId="59">
    <w:name w:val="表格式"/>
    <w:basedOn w:val="24"/>
    <w:autoRedefine/>
    <w:qFormat/>
    <w:uiPriority w:val="0"/>
    <w:pPr>
      <w:spacing w:line="400" w:lineRule="exact"/>
      <w:ind w:left="0" w:firstLine="0" w:firstLineChars="0"/>
      <w:contextualSpacing w:val="0"/>
      <w:jc w:val="center"/>
    </w:pPr>
    <w:rPr>
      <w:rFonts w:ascii="宋体" w:hAnsi="Times New Roman" w:eastAsia="宋体" w:cs="Times New Roman"/>
      <w:szCs w:val="20"/>
    </w:rPr>
  </w:style>
  <w:style w:type="paragraph" w:customStyle="1" w:styleId="60">
    <w:name w:val="注释"/>
    <w:basedOn w:val="1"/>
    <w:autoRedefine/>
    <w:qFormat/>
    <w:uiPriority w:val="0"/>
    <w:pPr>
      <w:spacing w:line="360" w:lineRule="exact"/>
      <w:ind w:firstLine="944" w:firstLineChars="200"/>
    </w:pPr>
    <w:rPr>
      <w:rFonts w:ascii="Times New Roman" w:hAnsi="Times New Roman" w:eastAsia="宋体" w:cs="Times New Roman"/>
      <w:szCs w:val="20"/>
    </w:rPr>
  </w:style>
  <w:style w:type="character" w:customStyle="1" w:styleId="61">
    <w:name w:val="批注文字 字符"/>
    <w:basedOn w:val="34"/>
    <w:link w:val="9"/>
    <w:autoRedefine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62">
    <w:name w:val="日期 字符"/>
    <w:basedOn w:val="34"/>
    <w:link w:val="16"/>
    <w:autoRedefine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63">
    <w:name w:val="副标题 字符"/>
    <w:basedOn w:val="34"/>
    <w:link w:val="23"/>
    <w:autoRedefine/>
    <w:qFormat/>
    <w:uiPriority w:val="0"/>
    <w:rPr>
      <w:rFonts w:ascii="Cambria" w:hAnsi="Cambria" w:eastAsia="宋体" w:cs="Times New Roman"/>
      <w:b/>
      <w:bCs/>
      <w:kern w:val="28"/>
      <w:sz w:val="28"/>
      <w:szCs w:val="32"/>
    </w:rPr>
  </w:style>
  <w:style w:type="character" w:customStyle="1" w:styleId="64">
    <w:name w:val="表格内容 Char Char"/>
    <w:basedOn w:val="34"/>
    <w:link w:val="65"/>
    <w:autoRedefine/>
    <w:qFormat/>
    <w:uiPriority w:val="0"/>
    <w:rPr>
      <w:rFonts w:ascii="宋体"/>
      <w:szCs w:val="24"/>
    </w:rPr>
  </w:style>
  <w:style w:type="paragraph" w:customStyle="1" w:styleId="65">
    <w:name w:val="表格内容"/>
    <w:basedOn w:val="1"/>
    <w:link w:val="64"/>
    <w:autoRedefine/>
    <w:qFormat/>
    <w:uiPriority w:val="0"/>
    <w:pPr>
      <w:spacing w:beforeLines="50" w:afterLines="50" w:line="360" w:lineRule="auto"/>
      <w:ind w:firstLine="200" w:firstLineChars="200"/>
      <w:jc w:val="center"/>
    </w:pPr>
    <w:rPr>
      <w:rFonts w:ascii="宋体"/>
      <w:szCs w:val="24"/>
    </w:rPr>
  </w:style>
  <w:style w:type="character" w:customStyle="1" w:styleId="66">
    <w:name w:val="正文缩进 Char2"/>
    <w:autoRedefine/>
    <w:qFormat/>
    <w:uiPriority w:val="0"/>
    <w:rPr>
      <w:rFonts w:ascii="Arial" w:hAnsi="Arial" w:cs="Arial"/>
      <w:spacing w:val="10"/>
      <w:kern w:val="2"/>
      <w:sz w:val="24"/>
    </w:rPr>
  </w:style>
  <w:style w:type="paragraph" w:customStyle="1" w:styleId="67">
    <w:name w:val="Char4"/>
    <w:basedOn w:val="1"/>
    <w:autoRedefine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68">
    <w:name w:val="Char Char Char Char"/>
    <w:basedOn w:val="1"/>
    <w:autoRedefine/>
    <w:qFormat/>
    <w:uiPriority w:val="99"/>
    <w:pPr>
      <w:spacing w:line="360" w:lineRule="auto"/>
      <w:ind w:firstLine="200" w:firstLineChars="200"/>
    </w:pPr>
    <w:rPr>
      <w:rFonts w:ascii="宋体" w:hAnsi="宋体" w:eastAsia="宋体" w:cs="宋体"/>
      <w:sz w:val="24"/>
      <w:szCs w:val="24"/>
    </w:rPr>
  </w:style>
  <w:style w:type="paragraph" w:customStyle="1" w:styleId="69">
    <w:name w:val="TOC 标题1"/>
    <w:basedOn w:val="2"/>
    <w:next w:val="1"/>
    <w:autoRedefine/>
    <w:unhideWhenUsed/>
    <w:qFormat/>
    <w:uiPriority w:val="99"/>
    <w:pPr>
      <w:widowControl/>
      <w:spacing w:before="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paragraph" w:customStyle="1" w:styleId="70">
    <w:name w:val="正文01"/>
    <w:basedOn w:val="1"/>
    <w:link w:val="71"/>
    <w:autoRedefine/>
    <w:qFormat/>
    <w:uiPriority w:val="0"/>
    <w:pPr>
      <w:spacing w:line="480" w:lineRule="exact"/>
      <w:ind w:firstLine="539"/>
    </w:pPr>
    <w:rPr>
      <w:rFonts w:ascii="Times New Roman" w:hAnsi="Times New Roman" w:eastAsia="宋体" w:cs="Times New Roman"/>
      <w:sz w:val="27"/>
      <w:szCs w:val="27"/>
    </w:rPr>
  </w:style>
  <w:style w:type="character" w:customStyle="1" w:styleId="71">
    <w:name w:val="正文01 Char"/>
    <w:link w:val="70"/>
    <w:autoRedefine/>
    <w:qFormat/>
    <w:uiPriority w:val="0"/>
    <w:rPr>
      <w:rFonts w:ascii="Times New Roman" w:hAnsi="Times New Roman" w:eastAsia="宋体" w:cs="Times New Roman"/>
      <w:sz w:val="27"/>
      <w:szCs w:val="27"/>
    </w:rPr>
  </w:style>
  <w:style w:type="character" w:customStyle="1" w:styleId="72">
    <w:name w:val="批注主题 字符"/>
    <w:basedOn w:val="61"/>
    <w:link w:val="30"/>
    <w:autoRedefine/>
    <w:qFormat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73">
    <w:name w:val="正文文本缩进 字符"/>
    <w:basedOn w:val="34"/>
    <w:link w:val="11"/>
    <w:autoRedefine/>
    <w:qFormat/>
    <w:uiPriority w:val="99"/>
    <w:rPr>
      <w:rFonts w:ascii="Times New Roman" w:hAnsi="Times New Roman" w:eastAsia="宋体" w:cs="Times New Roman"/>
      <w:sz w:val="28"/>
      <w:szCs w:val="24"/>
    </w:rPr>
  </w:style>
  <w:style w:type="paragraph" w:customStyle="1" w:styleId="74">
    <w:name w:val="p0"/>
    <w:basedOn w:val="1"/>
    <w:autoRedefine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75">
    <w:name w:val="无间隔1"/>
    <w:autoRedefine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表格文字"/>
    <w:basedOn w:val="1"/>
    <w:autoRedefine/>
    <w:qFormat/>
    <w:uiPriority w:val="99"/>
    <w:pPr>
      <w:adjustRightInd w:val="0"/>
      <w:spacing w:line="240" w:lineRule="atLeast"/>
    </w:pPr>
    <w:rPr>
      <w:rFonts w:ascii="Times New Roman" w:hAnsi="Times New Roman" w:eastAsia="宋体" w:cs="Times New Roman"/>
      <w:kern w:val="0"/>
      <w:sz w:val="28"/>
      <w:szCs w:val="20"/>
    </w:rPr>
  </w:style>
  <w:style w:type="paragraph" w:customStyle="1" w:styleId="77">
    <w:name w:val="1guizs_正文"/>
    <w:basedOn w:val="1"/>
    <w:autoRedefine/>
    <w:qFormat/>
    <w:uiPriority w:val="99"/>
    <w:pPr>
      <w:ind w:firstLine="560" w:firstLineChars="200"/>
      <w:jc w:val="left"/>
    </w:pPr>
    <w:rPr>
      <w:rFonts w:ascii="Times New Roman" w:hAnsi="Times New Roman" w:eastAsia="楷体_GB2312" w:cs="宋体"/>
      <w:sz w:val="28"/>
      <w:szCs w:val="20"/>
    </w:rPr>
  </w:style>
  <w:style w:type="paragraph" w:customStyle="1" w:styleId="78">
    <w:name w:val="默认段落字体 Para Char Char Char Char"/>
    <w:basedOn w:val="1"/>
    <w:autoRedefine/>
    <w:qFormat/>
    <w:uiPriority w:val="99"/>
    <w:rPr>
      <w:rFonts w:ascii="Times New Roman" w:hAnsi="Times New Roman" w:eastAsia="宋体" w:cs="Times New Roman"/>
      <w:sz w:val="24"/>
      <w:szCs w:val="24"/>
    </w:rPr>
  </w:style>
  <w:style w:type="paragraph" w:customStyle="1" w:styleId="79">
    <w:name w:val="默认段落字体 Para Char Char Char Char Char Char Char Char Char Char"/>
    <w:basedOn w:val="1"/>
    <w:autoRedefine/>
    <w:qFormat/>
    <w:uiPriority w:val="99"/>
    <w:rPr>
      <w:rFonts w:ascii="Tahoma" w:hAnsi="Tahoma" w:eastAsia="宋体" w:cs="Times New Roman"/>
      <w:sz w:val="24"/>
      <w:szCs w:val="20"/>
    </w:rPr>
  </w:style>
  <w:style w:type="paragraph" w:customStyle="1" w:styleId="80">
    <w:name w:val="Char Char Char2 Char"/>
    <w:basedOn w:val="1"/>
    <w:autoRedefine/>
    <w:qFormat/>
    <w:uiPriority w:val="99"/>
    <w:pPr>
      <w:tabs>
        <w:tab w:val="left" w:pos="360"/>
        <w:tab w:val="left" w:pos="425"/>
      </w:tabs>
    </w:pPr>
    <w:rPr>
      <w:rFonts w:ascii="Times New Roman" w:hAnsi="Times New Roman" w:eastAsia="楷体_GB2312" w:cs="Times New Roman"/>
      <w:szCs w:val="20"/>
    </w:rPr>
  </w:style>
  <w:style w:type="paragraph" w:customStyle="1" w:styleId="81">
    <w:name w:val="1"/>
    <w:basedOn w:val="1"/>
    <w:autoRedefine/>
    <w:qFormat/>
    <w:uiPriority w:val="99"/>
    <w:pPr>
      <w:outlineLvl w:val="0"/>
    </w:pPr>
    <w:rPr>
      <w:rFonts w:ascii="Times New Roman" w:hAnsi="Times New Roman" w:eastAsia="黑体" w:cs="Times New Roman"/>
      <w:sz w:val="36"/>
      <w:szCs w:val="36"/>
    </w:rPr>
  </w:style>
  <w:style w:type="paragraph" w:customStyle="1" w:styleId="82">
    <w:name w:val="表"/>
    <w:basedOn w:val="1"/>
    <w:autoRedefine/>
    <w:qFormat/>
    <w:uiPriority w:val="99"/>
    <w:pPr>
      <w:snapToGrid w:val="0"/>
      <w:jc w:val="center"/>
    </w:pPr>
    <w:rPr>
      <w:rFonts w:ascii="Times New Roman" w:hAnsi="Times New Roman" w:eastAsia="宋体" w:cs="Times New Roman"/>
      <w:spacing w:val="2"/>
      <w:szCs w:val="20"/>
    </w:rPr>
  </w:style>
  <w:style w:type="paragraph" w:customStyle="1" w:styleId="83">
    <w:name w:val="表格样式2"/>
    <w:basedOn w:val="1"/>
    <w:autoRedefine/>
    <w:qFormat/>
    <w:uiPriority w:val="99"/>
    <w:pPr>
      <w:spacing w:line="460" w:lineRule="exact"/>
      <w:jc w:val="center"/>
    </w:pPr>
    <w:rPr>
      <w:rFonts w:ascii="Times New Roman" w:hAnsi="Times New Roman" w:eastAsia="宋体" w:cs="Times New Roman"/>
      <w:color w:val="000000"/>
      <w:sz w:val="24"/>
      <w:szCs w:val="21"/>
    </w:rPr>
  </w:style>
  <w:style w:type="paragraph" w:customStyle="1" w:styleId="84">
    <w:name w:val="Char Char1 Char Char Char Char Char Char Char Char Char Char Char Char Char Char Char Char Char Char"/>
    <w:basedOn w:val="1"/>
    <w:autoRedefine/>
    <w:qFormat/>
    <w:uiPriority w:val="99"/>
    <w:pPr>
      <w:spacing w:line="360" w:lineRule="auto"/>
      <w:ind w:firstLine="200" w:firstLineChars="200"/>
    </w:pPr>
    <w:rPr>
      <w:rFonts w:ascii="宋体" w:hAnsi="宋体" w:eastAsia="宋体" w:cs="宋体"/>
      <w:sz w:val="24"/>
      <w:szCs w:val="24"/>
    </w:rPr>
  </w:style>
  <w:style w:type="character" w:customStyle="1" w:styleId="85">
    <w:name w:val="正文文本 Char"/>
    <w:basedOn w:val="34"/>
    <w:autoRedefine/>
    <w:qFormat/>
    <w:uiPriority w:val="0"/>
    <w:rPr>
      <w:szCs w:val="24"/>
    </w:rPr>
  </w:style>
  <w:style w:type="character" w:customStyle="1" w:styleId="86">
    <w:name w:val="正文文本 字符"/>
    <w:basedOn w:val="34"/>
    <w:link w:val="10"/>
    <w:autoRedefine/>
    <w:semiHidden/>
    <w:qFormat/>
    <w:uiPriority w:val="99"/>
  </w:style>
  <w:style w:type="character" w:customStyle="1" w:styleId="87">
    <w:name w:val="纯文本 Char"/>
    <w:basedOn w:val="34"/>
    <w:autoRedefine/>
    <w:qFormat/>
    <w:uiPriority w:val="0"/>
    <w:rPr>
      <w:rFonts w:ascii="ˎ̥" w:hAnsi="ˎ̥"/>
      <w:sz w:val="18"/>
      <w:szCs w:val="18"/>
    </w:rPr>
  </w:style>
  <w:style w:type="character" w:customStyle="1" w:styleId="88">
    <w:name w:val="纯文本 字符"/>
    <w:basedOn w:val="34"/>
    <w:link w:val="14"/>
    <w:autoRedefine/>
    <w:qFormat/>
    <w:uiPriority w:val="99"/>
    <w:rPr>
      <w:rFonts w:ascii="宋体" w:hAnsi="Courier New" w:eastAsia="宋体" w:cs="Courier New"/>
      <w:szCs w:val="21"/>
    </w:rPr>
  </w:style>
  <w:style w:type="paragraph" w:customStyle="1" w:styleId="89">
    <w:name w:val="TOC 标题2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paragraph" w:customStyle="1" w:styleId="90">
    <w:name w:val="Char Char Char Char Char 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Times New Roman"/>
      <w:kern w:val="0"/>
      <w:sz w:val="24"/>
      <w:szCs w:val="20"/>
      <w:lang w:eastAsia="en-US"/>
    </w:rPr>
  </w:style>
  <w:style w:type="paragraph" w:customStyle="1" w:styleId="91">
    <w:name w:val="Char Char1 Char Char Char1 Char Char Char Char Char Char Char Char Char Char Char Char Char Char"/>
    <w:basedOn w:val="1"/>
    <w:autoRedefine/>
    <w:qFormat/>
    <w:uiPriority w:val="0"/>
    <w:pPr>
      <w:spacing w:beforeLines="20" w:line="440" w:lineRule="atLeast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92">
    <w:name w:val="Char Char1 Char Char Char1 Char Char Char Char Char Char Char Char Char Char Char Char Char Char1"/>
    <w:basedOn w:val="1"/>
    <w:autoRedefine/>
    <w:qFormat/>
    <w:uiPriority w:val="0"/>
    <w:pPr>
      <w:spacing w:beforeLines="20" w:line="440" w:lineRule="atLeast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93">
    <w:name w:val="表格"/>
    <w:basedOn w:val="14"/>
    <w:next w:val="1"/>
    <w:link w:val="94"/>
    <w:autoRedefine/>
    <w:qFormat/>
    <w:uiPriority w:val="0"/>
    <w:pPr>
      <w:spacing w:line="380" w:lineRule="exact"/>
      <w:jc w:val="center"/>
    </w:pPr>
    <w:rPr>
      <w:rFonts w:ascii="宋体" w:hAnsi="宋体" w:eastAsia="宋体" w:cs="Times New Roman"/>
      <w:snapToGrid w:val="0"/>
      <w:sz w:val="21"/>
      <w:lang w:val="en-US" w:eastAsia="zh-CN" w:bidi="ar-SA"/>
    </w:rPr>
  </w:style>
  <w:style w:type="character" w:customStyle="1" w:styleId="94">
    <w:name w:val="表格 Char"/>
    <w:basedOn w:val="34"/>
    <w:link w:val="93"/>
    <w:autoRedefine/>
    <w:qFormat/>
    <w:uiPriority w:val="0"/>
    <w:rPr>
      <w:rFonts w:ascii="宋体" w:hAnsi="宋体" w:eastAsia="宋体" w:cs="Times New Roman"/>
      <w:snapToGrid w:val="0"/>
      <w:kern w:val="0"/>
      <w:szCs w:val="20"/>
    </w:rPr>
  </w:style>
  <w:style w:type="paragraph" w:customStyle="1" w:styleId="95">
    <w:name w:val="Char Char1 Char Char Char1 Char Char Char Char Char Char Char Char Char Char Char Char Char Char2"/>
    <w:basedOn w:val="1"/>
    <w:autoRedefine/>
    <w:qFormat/>
    <w:uiPriority w:val="0"/>
    <w:pPr>
      <w:spacing w:beforeLines="20" w:line="440" w:lineRule="atLeast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character" w:customStyle="1" w:styleId="96">
    <w:name w:val="正文01 Char2"/>
    <w:autoRedefine/>
    <w:qFormat/>
    <w:uiPriority w:val="0"/>
    <w:rPr>
      <w:color w:val="000000"/>
      <w:sz w:val="24"/>
      <w:szCs w:val="21"/>
    </w:rPr>
  </w:style>
  <w:style w:type="paragraph" w:customStyle="1" w:styleId="97">
    <w:name w:val="无间隔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98">
    <w:name w:val="正文文本缩进 2 字符"/>
    <w:basedOn w:val="34"/>
    <w:link w:val="17"/>
    <w:autoRedefine/>
    <w:qFormat/>
    <w:uiPriority w:val="99"/>
  </w:style>
  <w:style w:type="table" w:customStyle="1" w:styleId="99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0">
    <w:name w:val="普通(网站)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1">
    <w:name w:val="导则正文"/>
    <w:basedOn w:val="1"/>
    <w:autoRedefine/>
    <w:qFormat/>
    <w:uiPriority w:val="0"/>
    <w:pPr>
      <w:ind w:firstLine="200" w:firstLineChars="200"/>
      <w:jc w:val="left"/>
    </w:pPr>
    <w:rPr>
      <w:rFonts w:ascii="Times New Roman" w:hAnsi="Times New Roman" w:eastAsia="宋体" w:cs="Times New Roman"/>
      <w:szCs w:val="21"/>
    </w:rPr>
  </w:style>
  <w:style w:type="character" w:customStyle="1" w:styleId="102">
    <w:name w:val="正文文本 (2)_"/>
    <w:basedOn w:val="34"/>
    <w:autoRedefine/>
    <w:qFormat/>
    <w:uiPriority w:val="0"/>
    <w:rPr>
      <w:rFonts w:ascii="黑体" w:hAnsi="黑体" w:eastAsia="黑体" w:cs="黑体"/>
      <w:sz w:val="22"/>
      <w:szCs w:val="22"/>
      <w:u w:val="none"/>
    </w:rPr>
  </w:style>
  <w:style w:type="character" w:customStyle="1" w:styleId="103">
    <w:name w:val="正文文本 (2)"/>
    <w:basedOn w:val="102"/>
    <w:autoRedefine/>
    <w:qFormat/>
    <w:uiPriority w:val="0"/>
    <w:rPr>
      <w:rFonts w:ascii="黑体" w:hAnsi="黑体" w:eastAsia="黑体" w:cs="黑体"/>
      <w:color w:val="000000"/>
      <w:spacing w:val="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104">
    <w:name w:val="正文文本 (2) + 10 pt"/>
    <w:basedOn w:val="102"/>
    <w:autoRedefine/>
    <w:qFormat/>
    <w:uiPriority w:val="0"/>
    <w:rPr>
      <w:rFonts w:ascii="黑体" w:hAnsi="黑体" w:eastAsia="黑体" w:cs="黑体"/>
      <w:color w:val="000000"/>
      <w:spacing w:val="0"/>
      <w:w w:val="100"/>
      <w:position w:val="0"/>
      <w:sz w:val="20"/>
      <w:szCs w:val="20"/>
      <w:u w:val="none"/>
      <w:lang w:val="zh-CN" w:eastAsia="zh-CN" w:bidi="zh-CN"/>
    </w:rPr>
  </w:style>
  <w:style w:type="character" w:customStyle="1" w:styleId="105">
    <w:name w:val="正文文本 (2) + 间距 1 pt"/>
    <w:basedOn w:val="102"/>
    <w:autoRedefine/>
    <w:qFormat/>
    <w:uiPriority w:val="0"/>
    <w:rPr>
      <w:rFonts w:ascii="黑体" w:hAnsi="黑体" w:eastAsia="黑体" w:cs="黑体"/>
      <w:spacing w:val="30"/>
      <w:sz w:val="22"/>
      <w:szCs w:val="22"/>
      <w:u w:val="none"/>
    </w:rPr>
  </w:style>
  <w:style w:type="character" w:customStyle="1" w:styleId="106">
    <w:name w:val="正文文本 (2) + Georgia"/>
    <w:basedOn w:val="102"/>
    <w:autoRedefine/>
    <w:qFormat/>
    <w:uiPriority w:val="0"/>
    <w:rPr>
      <w:rFonts w:ascii="Georgia" w:hAnsi="Georgia" w:eastAsia="Georgia" w:cs="Georgia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07">
    <w:name w:val="正文文本 (2) + SimSun"/>
    <w:basedOn w:val="102"/>
    <w:autoRedefine/>
    <w:qFormat/>
    <w:uiPriority w:val="0"/>
    <w:rPr>
      <w:rFonts w:ascii="宋体" w:hAnsi="宋体" w:eastAsia="宋体" w:cs="宋体"/>
      <w:color w:val="000000"/>
      <w:spacing w:val="-10"/>
      <w:w w:val="120"/>
      <w:position w:val="0"/>
      <w:sz w:val="21"/>
      <w:szCs w:val="21"/>
      <w:u w:val="none"/>
      <w:lang w:val="en-US" w:eastAsia="en-US" w:bidi="en-US"/>
    </w:rPr>
  </w:style>
  <w:style w:type="paragraph" w:customStyle="1" w:styleId="108">
    <w:name w:val="普通(网站)2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">
    <w:name w:val="Default"/>
    <w:basedOn w:val="110"/>
    <w:autoRedefine/>
    <w:qFormat/>
    <w:uiPriority w:val="0"/>
    <w:pPr>
      <w:widowControl w:val="0"/>
      <w:tabs>
        <w:tab w:val="left" w:pos="58"/>
      </w:tabs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10">
    <w:name w:val="纯文本1"/>
    <w:basedOn w:val="1"/>
    <w:autoRedefine/>
    <w:qFormat/>
    <w:uiPriority w:val="0"/>
    <w:pPr>
      <w:tabs>
        <w:tab w:val="left" w:pos="58"/>
      </w:tabs>
      <w:adjustRightInd w:val="0"/>
      <w:spacing w:line="240" w:lineRule="auto"/>
      <w:ind w:firstLine="0"/>
      <w:textAlignment w:val="baseline"/>
    </w:pPr>
    <w:rPr>
      <w:rFonts w:ascii="宋体" w:hAnsi="Courier New"/>
      <w:sz w:val="21"/>
      <w:szCs w:val="20"/>
    </w:rPr>
  </w:style>
  <w:style w:type="paragraph" w:styleId="1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2">
    <w:name w:val="样式1 Char Char"/>
    <w:link w:val="113"/>
    <w:autoRedefine/>
    <w:qFormat/>
    <w:uiPriority w:val="99"/>
    <w:rPr>
      <w:kern w:val="2"/>
      <w:sz w:val="24"/>
      <w:szCs w:val="24"/>
    </w:rPr>
  </w:style>
  <w:style w:type="paragraph" w:customStyle="1" w:styleId="113">
    <w:name w:val="样式1"/>
    <w:basedOn w:val="11"/>
    <w:link w:val="112"/>
    <w:autoRedefine/>
    <w:qFormat/>
    <w:uiPriority w:val="99"/>
    <w:pPr>
      <w:tabs>
        <w:tab w:val="clear" w:pos="2820"/>
        <w:tab w:val="clear" w:pos="2975"/>
        <w:tab w:val="clear" w:pos="4707"/>
      </w:tabs>
      <w:spacing w:line="360" w:lineRule="auto"/>
      <w:ind w:firstLine="480"/>
    </w:pPr>
    <w:rPr>
      <w:sz w:val="24"/>
    </w:rPr>
  </w:style>
  <w:style w:type="paragraph" w:customStyle="1" w:styleId="114">
    <w:name w:val="xl26"/>
    <w:basedOn w:val="1"/>
    <w:autoRedefine/>
    <w:qFormat/>
    <w:uiPriority w:val="99"/>
    <w:pPr>
      <w:spacing w:before="100" w:after="100"/>
      <w:jc w:val="center"/>
    </w:pPr>
    <w:rPr>
      <w:rFonts w:ascii="Calibri" w:hAnsi="Calibri" w:eastAsia="宋体" w:cs="Calibri"/>
      <w:szCs w:val="21"/>
    </w:rPr>
  </w:style>
  <w:style w:type="paragraph" w:customStyle="1" w:styleId="115">
    <w:name w:val="Table Paragraph"/>
    <w:basedOn w:val="1"/>
    <w:autoRedefine/>
    <w:qFormat/>
    <w:uiPriority w:val="1"/>
    <w:pPr>
      <w:jc w:val="left"/>
    </w:pPr>
    <w:rPr>
      <w:rFonts w:ascii="Calibri" w:hAnsi="Calibri" w:eastAsia="宋体" w:cs="Calibri"/>
      <w:kern w:val="0"/>
      <w:sz w:val="22"/>
    </w:rPr>
  </w:style>
  <w:style w:type="paragraph" w:customStyle="1" w:styleId="116">
    <w:name w:val="正文1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7">
    <w:name w:val="报告正文-连续目录"/>
    <w:basedOn w:val="1"/>
    <w:link w:val="118"/>
    <w:autoRedefine/>
    <w:qFormat/>
    <w:uiPriority w:val="0"/>
    <w:pPr>
      <w:spacing w:line="440" w:lineRule="exact"/>
      <w:ind w:firstLine="200" w:firstLineChars="200"/>
    </w:pPr>
    <w:rPr>
      <w:rFonts w:ascii="Arial" w:hAnsi="Arial" w:eastAsia="宋体" w:cs="Arial"/>
      <w:kern w:val="0"/>
      <w:sz w:val="24"/>
      <w:szCs w:val="24"/>
    </w:rPr>
  </w:style>
  <w:style w:type="character" w:customStyle="1" w:styleId="118">
    <w:name w:val="报告正文-连续目录 Char Char"/>
    <w:link w:val="117"/>
    <w:autoRedefine/>
    <w:qFormat/>
    <w:uiPriority w:val="0"/>
    <w:rPr>
      <w:rFonts w:ascii="Arial" w:hAnsi="Arial" w:cs="Arial"/>
      <w:sz w:val="24"/>
      <w:szCs w:val="24"/>
    </w:rPr>
  </w:style>
  <w:style w:type="table" w:customStyle="1" w:styleId="119">
    <w:name w:val="网格型1"/>
    <w:basedOn w:val="3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">
    <w:name w:val="Table Normal"/>
    <w:autoRedefine/>
    <w:semiHidden/>
    <w:unhideWhenUsed/>
    <w:qFormat/>
    <w:uiPriority w:val="2"/>
    <w:pPr>
      <w:widowControl w:val="0"/>
      <w:autoSpaceDE w:val="0"/>
      <w:autoSpaceDN w:val="0"/>
    </w:pPr>
    <w:rPr>
      <w:rFonts w:asciiTheme="minorHAnsi" w:hAnsiTheme="minorHAnsi" w:eastAsiaTheme="minorEastAsia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网格型2"/>
    <w:basedOn w:val="32"/>
    <w:autoRedefine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">
    <w:name w:val="网格型3"/>
    <w:basedOn w:val="32"/>
    <w:autoRedefine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3">
    <w:name w:val="正文文本缩进 21"/>
    <w:basedOn w:val="1"/>
    <w:autoRedefine/>
    <w:qFormat/>
    <w:uiPriority w:val="0"/>
    <w:pPr>
      <w:spacing w:line="312" w:lineRule="atLeast"/>
      <w:ind w:firstLine="570"/>
      <w:jc w:val="distribute"/>
      <w:textAlignment w:val="baseline"/>
    </w:pPr>
    <w:rPr>
      <w:rFonts w:ascii="Times New Roman" w:hAnsi="Times New Roman" w:eastAsia="仿宋_GB2312" w:cs="Times New Roman"/>
      <w:sz w:val="28"/>
      <w:szCs w:val="20"/>
    </w:rPr>
  </w:style>
  <w:style w:type="table" w:customStyle="1" w:styleId="124">
    <w:name w:val="网格型4"/>
    <w:basedOn w:val="32"/>
    <w:autoRedefine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">
    <w:name w:val="网格型5"/>
    <w:basedOn w:val="32"/>
    <w:autoRedefine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6">
    <w:name w:val="表中"/>
    <w:basedOn w:val="1"/>
    <w:autoRedefine/>
    <w:qFormat/>
    <w:uiPriority w:val="0"/>
    <w:pPr>
      <w:adjustRightInd w:val="0"/>
      <w:snapToGrid w:val="0"/>
      <w:spacing w:line="240" w:lineRule="atLeast"/>
      <w:jc w:val="center"/>
    </w:pPr>
    <w:rPr>
      <w:rFonts w:ascii="Times New Roman" w:hAnsi="Times New Roman" w:eastAsia="宋体" w:cs="Times New Roman"/>
      <w:szCs w:val="21"/>
    </w:rPr>
  </w:style>
  <w:style w:type="paragraph" w:customStyle="1" w:styleId="127">
    <w:name w:val="表格字体"/>
    <w:basedOn w:val="1"/>
    <w:autoRedefine/>
    <w:qFormat/>
    <w:uiPriority w:val="0"/>
    <w:pPr>
      <w:spacing w:line="400" w:lineRule="exact"/>
      <w:jc w:val="center"/>
    </w:pPr>
    <w:rPr>
      <w:rFonts w:ascii="仿宋_GB2312" w:eastAsia="仿宋_GB2312"/>
      <w:spacing w:val="2"/>
      <w:szCs w:val="20"/>
    </w:rPr>
  </w:style>
  <w:style w:type="paragraph" w:customStyle="1" w:styleId="128">
    <w:name w:val="Body Text 22"/>
    <w:basedOn w:val="1"/>
    <w:autoRedefine/>
    <w:qFormat/>
    <w:uiPriority w:val="0"/>
    <w:pPr>
      <w:adjustRightInd w:val="0"/>
      <w:spacing w:line="440" w:lineRule="atLeast"/>
      <w:ind w:firstLine="480"/>
      <w:textAlignment w:val="baseline"/>
    </w:pPr>
    <w:rPr>
      <w:rFonts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9A3B9F-1A17-4184-852A-AC3A63742F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13</Pages>
  <Words>1231</Words>
  <Characters>1572</Characters>
  <Lines>293</Lines>
  <Paragraphs>82</Paragraphs>
  <TotalTime>6</TotalTime>
  <ScaleCrop>false</ScaleCrop>
  <LinksUpToDate>false</LinksUpToDate>
  <CharactersWithSpaces>1734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2017-11-08T13:47:00Z</dcterms:created>
  <dc:creator>微软用户</dc:creator>
  <cp:lastModifiedBy>羽-中_翀</cp:lastModifiedBy>
  <cp:lastPrinted>2024-10-25T03:29:00Z</cp:lastPrinted>
  <dcterms:modified xsi:type="dcterms:W3CDTF">2025-03-07T01:18:56Z</dcterms:modified>
  <cp:revision>205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1B88508FE42D4EC8A040C3AF3D82CFBC</vt:lpwstr>
  </property>
  <property fmtid="{D5CDD505-2E9C-101B-9397-08002B2CF9AE}" pid="4" name="KSOTemplateDocerSaveRecord">
    <vt:lpwstr>eyJoZGlkIjoiMjM2MTYyZjhlNDJhNWJkNjY4ZGJmYmJiNjY5MjYxOTEiLCJ1c2VySWQiOiIyOTY5MDU5NDEifQ==</vt:lpwstr>
  </property>
</Properties>
</file>