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A0C85">
      <w:pPr>
        <w:jc w:val="left"/>
        <w:rPr>
          <w:rFonts w:ascii="Times New Roman" w:hAnsi="Times New Roman"/>
        </w:rPr>
      </w:pPr>
      <w:bookmarkStart w:id="0" w:name="_Hlk61943130"/>
      <w:bookmarkEnd w:id="0"/>
    </w:p>
    <w:p w14:paraId="5F9B6D4D">
      <w:pPr>
        <w:jc w:val="left"/>
        <w:rPr>
          <w:rFonts w:ascii="Times New Roman" w:hAnsi="Times New Roman"/>
        </w:rPr>
      </w:pPr>
    </w:p>
    <w:p w14:paraId="150C1265">
      <w:pPr>
        <w:jc w:val="left"/>
        <w:rPr>
          <w:rFonts w:ascii="Times New Roman" w:hAnsi="Times New Roman"/>
        </w:rPr>
      </w:pPr>
    </w:p>
    <w:p w14:paraId="16AF11F6">
      <w:pPr>
        <w:jc w:val="center"/>
        <w:rPr>
          <w:rFonts w:ascii="Times New Roman" w:hAnsi="Times New Roman"/>
          <w:b/>
          <w:sz w:val="28"/>
          <w:szCs w:val="28"/>
        </w:rPr>
      </w:pPr>
    </w:p>
    <w:p w14:paraId="282F4731">
      <w:pPr>
        <w:spacing w:line="800" w:lineRule="exact"/>
        <w:jc w:val="center"/>
        <w:rPr>
          <w:rFonts w:hint="eastAsia" w:ascii="Times New Roman" w:hAnsi="Times New Roman" w:eastAsia="仿宋_GB2312" w:cs="仿宋_GB2312"/>
          <w:b/>
          <w:sz w:val="40"/>
          <w:szCs w:val="40"/>
          <w:lang w:eastAsia="zh-CN"/>
        </w:rPr>
      </w:pPr>
      <w:bookmarkStart w:id="1" w:name="_Hlk51857744"/>
      <w:bookmarkStart w:id="2" w:name="_Hlk57385975"/>
      <w:r>
        <w:rPr>
          <w:rFonts w:hint="eastAsia" w:ascii="Times New Roman" w:hAnsi="Times New Roman" w:eastAsia="仿宋_GB2312" w:cs="仿宋_GB2312"/>
          <w:b/>
          <w:sz w:val="40"/>
          <w:szCs w:val="40"/>
          <w:lang w:val="en-US" w:eastAsia="zh-CN"/>
        </w:rPr>
        <w:t>金华市城建混凝土</w:t>
      </w:r>
      <w:r>
        <w:rPr>
          <w:rFonts w:hint="eastAsia" w:ascii="Times New Roman" w:hAnsi="Times New Roman" w:eastAsia="仿宋_GB2312" w:cs="仿宋_GB2312"/>
          <w:b/>
          <w:sz w:val="40"/>
          <w:szCs w:val="40"/>
          <w:lang w:eastAsia="zh-CN"/>
        </w:rPr>
        <w:t>有限公司</w:t>
      </w:r>
    </w:p>
    <w:bookmarkEnd w:id="1"/>
    <w:p w14:paraId="1772FFF5">
      <w:pPr>
        <w:spacing w:line="800" w:lineRule="exact"/>
        <w:jc w:val="center"/>
        <w:rPr>
          <w:rFonts w:hint="default" w:ascii="Times New Roman" w:hAnsi="Times New Roman" w:eastAsia="仿宋_GB2312" w:cs="仿宋_GB2312"/>
          <w:b/>
          <w:sz w:val="40"/>
          <w:szCs w:val="40"/>
          <w:lang w:val="en-US" w:eastAsia="zh-CN"/>
        </w:rPr>
      </w:pPr>
      <w:r>
        <w:rPr>
          <w:rFonts w:hint="eastAsia" w:ascii="Times New Roman" w:hAnsi="Times New Roman" w:eastAsia="仿宋_GB2312" w:cs="仿宋_GB2312"/>
          <w:b/>
          <w:sz w:val="40"/>
          <w:szCs w:val="40"/>
          <w:lang w:val="en-US" w:eastAsia="zh-CN"/>
        </w:rPr>
        <w:t>年产10万吨混凝土用高性能微粉技改项目</w:t>
      </w:r>
    </w:p>
    <w:p w14:paraId="08018C40">
      <w:pPr>
        <w:spacing w:line="800" w:lineRule="exact"/>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sz w:val="40"/>
          <w:szCs w:val="40"/>
        </w:rPr>
        <w:t>竣工环境保护验收监测报告</w:t>
      </w:r>
      <w:bookmarkEnd w:id="2"/>
    </w:p>
    <w:p w14:paraId="76B666C8">
      <w:pPr>
        <w:rPr>
          <w:rFonts w:ascii="Times New Roman" w:hAnsi="Times New Roman" w:eastAsia="仿宋_GB2312" w:cs="仿宋_GB2312"/>
          <w:b/>
          <w:sz w:val="28"/>
          <w:szCs w:val="28"/>
        </w:rPr>
      </w:pPr>
    </w:p>
    <w:p w14:paraId="7ADE2789">
      <w:pPr>
        <w:jc w:val="center"/>
        <w:rPr>
          <w:rFonts w:ascii="Times New Roman" w:hAnsi="Times New Roman" w:eastAsia="仿宋_GB2312" w:cs="仿宋_GB2312"/>
          <w:b/>
          <w:sz w:val="28"/>
          <w:szCs w:val="28"/>
        </w:rPr>
      </w:pPr>
    </w:p>
    <w:p w14:paraId="38235F0D">
      <w:pPr>
        <w:pStyle w:val="16"/>
        <w:rPr>
          <w:rFonts w:hint="eastAsia"/>
        </w:rPr>
      </w:pPr>
    </w:p>
    <w:p w14:paraId="2F22A7BC">
      <w:pPr>
        <w:pStyle w:val="16"/>
        <w:rPr>
          <w:rFonts w:hint="eastAsia"/>
        </w:rPr>
      </w:pPr>
    </w:p>
    <w:p w14:paraId="65A80492">
      <w:pPr>
        <w:pStyle w:val="23"/>
        <w:rPr>
          <w:rFonts w:hint="eastAsia"/>
        </w:rPr>
      </w:pPr>
    </w:p>
    <w:p w14:paraId="4C6FA4FB">
      <w:pPr>
        <w:rPr>
          <w:rFonts w:hint="eastAsia"/>
        </w:rPr>
      </w:pPr>
    </w:p>
    <w:p w14:paraId="146464CF">
      <w:pPr>
        <w:rPr>
          <w:rFonts w:hint="eastAsia"/>
        </w:rPr>
      </w:pPr>
    </w:p>
    <w:p w14:paraId="6100FDDC">
      <w:pPr>
        <w:rPr>
          <w:rFonts w:hint="eastAsia"/>
        </w:rPr>
      </w:pPr>
    </w:p>
    <w:p w14:paraId="69572CBC">
      <w:pPr>
        <w:rPr>
          <w:rFonts w:hint="eastAsia"/>
        </w:rPr>
      </w:pPr>
    </w:p>
    <w:p w14:paraId="57E1C136">
      <w:pPr>
        <w:rPr>
          <w:rFonts w:hint="eastAsia"/>
        </w:rPr>
      </w:pPr>
    </w:p>
    <w:p w14:paraId="61127201">
      <w:pPr>
        <w:rPr>
          <w:rFonts w:hint="eastAsia"/>
        </w:rPr>
      </w:pPr>
    </w:p>
    <w:p w14:paraId="0CA25026">
      <w:pPr>
        <w:pStyle w:val="16"/>
        <w:rPr>
          <w:rFonts w:hint="eastAsia"/>
        </w:rPr>
      </w:pPr>
    </w:p>
    <w:p w14:paraId="0AA3E6C6">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val="en-US" w:eastAsia="zh-CN"/>
        </w:rPr>
        <w:t>金华市城建混凝土</w:t>
      </w:r>
      <w:r>
        <w:rPr>
          <w:rFonts w:hint="eastAsia" w:ascii="Times New Roman" w:hAnsi="Times New Roman" w:eastAsia="仿宋_GB2312" w:cs="仿宋_GB2312"/>
          <w:b/>
          <w:sz w:val="28"/>
          <w:szCs w:val="28"/>
          <w:lang w:eastAsia="zh-CN"/>
        </w:rPr>
        <w:t>有限公司</w:t>
      </w:r>
    </w:p>
    <w:p w14:paraId="4A9D5CFD">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val="en-US" w:eastAsia="zh-CN"/>
        </w:rPr>
        <w:t>金华市城建混凝土</w:t>
      </w:r>
      <w:r>
        <w:rPr>
          <w:rFonts w:hint="eastAsia" w:ascii="Times New Roman" w:hAnsi="Times New Roman" w:eastAsia="仿宋_GB2312" w:cs="仿宋_GB2312"/>
          <w:b/>
          <w:sz w:val="28"/>
          <w:szCs w:val="28"/>
          <w:lang w:eastAsia="zh-CN"/>
        </w:rPr>
        <w:t>有限公司</w:t>
      </w:r>
    </w:p>
    <w:p w14:paraId="2D09EA62">
      <w:pPr>
        <w:jc w:val="center"/>
        <w:rPr>
          <w:rFonts w:ascii="Times New Roman" w:hAnsi="Times New Roman" w:eastAsia="仿宋_GB2312" w:cs="仿宋_GB2312"/>
          <w:b/>
          <w:sz w:val="28"/>
          <w:szCs w:val="28"/>
        </w:rPr>
      </w:pPr>
    </w:p>
    <w:p w14:paraId="7A421765">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9</w:t>
      </w:r>
      <w:r>
        <w:rPr>
          <w:rFonts w:hint="eastAsia" w:ascii="Times New Roman" w:hAnsi="Times New Roman" w:eastAsia="仿宋_GB2312" w:cs="仿宋_GB2312"/>
          <w:b/>
          <w:sz w:val="28"/>
          <w:szCs w:val="28"/>
        </w:rPr>
        <w:t>月</w:t>
      </w:r>
    </w:p>
    <w:p w14:paraId="62A53567">
      <w:pPr>
        <w:pStyle w:val="16"/>
        <w:rPr>
          <w:rFonts w:hint="eastAsia"/>
        </w:rPr>
      </w:pPr>
    </w:p>
    <w:p w14:paraId="6EFD8C8F">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272243C">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default" w:ascii="Times New Roman" w:hAnsi="Times New Roman" w:eastAsia="仿宋_GB2312" w:cs="Times New Roman"/>
          <w:b/>
          <w:color w:val="000000"/>
          <w:sz w:val="28"/>
          <w:lang w:val="en-US" w:eastAsia="zh-CN"/>
        </w:rPr>
        <w:t>金华市城建混凝土有限公司</w:t>
      </w:r>
    </w:p>
    <w:p w14:paraId="10A80AD5">
      <w:pPr>
        <w:spacing w:line="360" w:lineRule="auto"/>
        <w:rPr>
          <w:rFonts w:hint="eastAsia" w:ascii="Times New Roman" w:hAnsi="Times New Roman" w:eastAsia="仿宋_GB2312" w:cs="Times New Roman"/>
          <w:color w:val="000000"/>
          <w:sz w:val="28"/>
          <w:lang w:eastAsia="zh-CN"/>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default" w:ascii="Times New Roman" w:hAnsi="Times New Roman" w:eastAsia="仿宋_GB2312" w:cs="Times New Roman"/>
          <w:b/>
          <w:color w:val="000000"/>
          <w:sz w:val="28"/>
          <w:lang w:val="en-US" w:eastAsia="zh-CN"/>
        </w:rPr>
        <w:t>金华市城建混凝土有限公司</w:t>
      </w:r>
      <w:r>
        <w:rPr>
          <w:rFonts w:ascii="Times New Roman" w:hAnsi="Times New Roman" w:eastAsia="仿宋_GB2312" w:cs="Times New Roman"/>
          <w:color w:val="000000"/>
          <w:sz w:val="28"/>
        </w:rPr>
        <w:tab/>
      </w:r>
    </w:p>
    <w:p w14:paraId="49B41218">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p>
    <w:p w14:paraId="3AB0B006">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p>
    <w:p w14:paraId="016F3AF0">
      <w:pPr>
        <w:ind w:firstLine="1559" w:firstLineChars="557"/>
        <w:rPr>
          <w:rFonts w:ascii="Times New Roman" w:hAnsi="Times New Roman" w:eastAsia="仿宋_GB2312" w:cs="仿宋_GB2312"/>
          <w:sz w:val="28"/>
          <w:szCs w:val="28"/>
        </w:rPr>
      </w:pPr>
    </w:p>
    <w:p w14:paraId="72456149">
      <w:pPr>
        <w:ind w:firstLine="1559" w:firstLineChars="557"/>
        <w:rPr>
          <w:rFonts w:ascii="Times New Roman" w:hAnsi="Times New Roman" w:eastAsia="仿宋_GB2312" w:cs="仿宋_GB2312"/>
          <w:sz w:val="28"/>
          <w:szCs w:val="28"/>
        </w:rPr>
      </w:pPr>
    </w:p>
    <w:p w14:paraId="4BB353E8">
      <w:pPr>
        <w:ind w:firstLine="1559" w:firstLineChars="557"/>
        <w:rPr>
          <w:rFonts w:ascii="Times New Roman" w:hAnsi="Times New Roman" w:eastAsia="仿宋_GB2312" w:cs="仿宋_GB2312"/>
          <w:sz w:val="28"/>
          <w:szCs w:val="28"/>
        </w:rPr>
      </w:pPr>
    </w:p>
    <w:p w14:paraId="350FC0C7">
      <w:pPr>
        <w:ind w:firstLine="1559" w:firstLineChars="557"/>
        <w:rPr>
          <w:rFonts w:ascii="Times New Roman" w:hAnsi="Times New Roman" w:eastAsia="仿宋_GB2312" w:cs="仿宋_GB2312"/>
          <w:sz w:val="28"/>
          <w:szCs w:val="28"/>
        </w:rPr>
      </w:pPr>
    </w:p>
    <w:p w14:paraId="69BEA6BB">
      <w:pPr>
        <w:ind w:firstLine="1559" w:firstLineChars="557"/>
        <w:rPr>
          <w:rFonts w:ascii="Times New Roman" w:hAnsi="Times New Roman" w:eastAsia="仿宋_GB2312" w:cs="仿宋_GB2312"/>
          <w:sz w:val="28"/>
          <w:szCs w:val="28"/>
        </w:rPr>
      </w:pPr>
    </w:p>
    <w:tbl>
      <w:tblPr>
        <w:tblStyle w:val="34"/>
        <w:tblW w:w="50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7"/>
        <w:gridCol w:w="4169"/>
      </w:tblGrid>
      <w:tr w14:paraId="72BDEA97">
        <w:trPr>
          <w:trHeight w:val="454" w:hRule="atLeast"/>
          <w:jc w:val="center"/>
        </w:trPr>
        <w:tc>
          <w:tcPr>
            <w:tcW w:w="4448" w:type="dxa"/>
            <w:vAlign w:val="center"/>
          </w:tcPr>
          <w:p w14:paraId="7F50B386">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69" w:type="dxa"/>
            <w:vAlign w:val="center"/>
          </w:tcPr>
          <w:p w14:paraId="246E4237">
            <w:pPr>
              <w:spacing w:line="360" w:lineRule="auto"/>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olor w:val="000000"/>
                <w:sz w:val="28"/>
              </w:rPr>
              <w:t>编制单位</w:t>
            </w:r>
          </w:p>
        </w:tc>
      </w:tr>
      <w:tr w14:paraId="19B0E338">
        <w:trPr>
          <w:trHeight w:val="454" w:hRule="atLeast"/>
          <w:jc w:val="center"/>
        </w:trPr>
        <w:tc>
          <w:tcPr>
            <w:tcW w:w="4448" w:type="dxa"/>
            <w:vAlign w:val="center"/>
          </w:tcPr>
          <w:p w14:paraId="1A00E4E9">
            <w:pPr>
              <w:spacing w:line="360" w:lineRule="auto"/>
              <w:rPr>
                <w:rFonts w:hint="default" w:ascii="Times New Roman" w:hAnsi="Times New Roman" w:eastAsia="仿宋_GB2312" w:cs="仿宋_GB2312"/>
                <w:sz w:val="28"/>
                <w:szCs w:val="28"/>
                <w:lang w:val="en-US" w:eastAsia="zh-CN"/>
              </w:rPr>
            </w:pPr>
            <w:r>
              <w:rPr>
                <w:rFonts w:hint="default" w:ascii="Times New Roman" w:hAnsi="Times New Roman" w:eastAsia="仿宋_GB2312" w:cs="仿宋_GB2312"/>
                <w:sz w:val="28"/>
                <w:szCs w:val="28"/>
                <w:lang w:val="en-US" w:eastAsia="zh-CN"/>
              </w:rPr>
              <w:t>金华市城建混凝土有限公司</w:t>
            </w:r>
          </w:p>
          <w:p w14:paraId="06567311">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default" w:ascii="Times New Roman" w:hAnsi="Times New Roman" w:eastAsia="仿宋_GB2312" w:cs="仿宋_GB2312"/>
                <w:sz w:val="28"/>
                <w:szCs w:val="28"/>
                <w:lang w:val="en-US" w:eastAsia="zh-CN"/>
              </w:rPr>
              <w:t>13516964588</w:t>
            </w:r>
          </w:p>
          <w:p w14:paraId="6D4F600B">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0768F520">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321000</w:t>
            </w:r>
          </w:p>
          <w:p w14:paraId="1C8D2447">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val="en-US" w:eastAsia="zh-CN"/>
              </w:rPr>
              <w:t>浙江省金华市婺城区竹马乡方下店金华市城建混凝土公司厂区内</w:t>
            </w:r>
          </w:p>
        </w:tc>
        <w:tc>
          <w:tcPr>
            <w:tcW w:w="4169" w:type="dxa"/>
            <w:vAlign w:val="center"/>
          </w:tcPr>
          <w:p w14:paraId="0406147E">
            <w:pPr>
              <w:spacing w:line="360" w:lineRule="auto"/>
              <w:rPr>
                <w:rFonts w:hint="eastAsia" w:ascii="Times New Roman" w:hAnsi="Times New Roman" w:eastAsia="仿宋_GB2312" w:cs="仿宋_GB2312"/>
                <w:sz w:val="28"/>
                <w:szCs w:val="28"/>
                <w:lang w:eastAsia="zh-CN"/>
              </w:rPr>
            </w:pPr>
            <w:r>
              <w:rPr>
                <w:rFonts w:hint="default" w:ascii="Times New Roman" w:hAnsi="Times New Roman" w:eastAsia="仿宋_GB2312" w:cs="仿宋_GB2312"/>
                <w:sz w:val="28"/>
                <w:szCs w:val="28"/>
                <w:lang w:val="en-US" w:eastAsia="zh-CN"/>
              </w:rPr>
              <w:t>金华市城建混凝土有限公司</w:t>
            </w:r>
          </w:p>
          <w:p w14:paraId="12123E95">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电话：</w:t>
            </w:r>
            <w:r>
              <w:rPr>
                <w:rFonts w:hint="default" w:ascii="Times New Roman" w:hAnsi="Times New Roman" w:eastAsia="仿宋_GB2312" w:cs="仿宋_GB2312"/>
                <w:sz w:val="28"/>
                <w:szCs w:val="28"/>
                <w:lang w:val="en-US" w:eastAsia="zh-CN"/>
              </w:rPr>
              <w:t>13516964588</w:t>
            </w:r>
          </w:p>
          <w:p w14:paraId="26FC3793">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6DD514F8">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321000</w:t>
            </w:r>
          </w:p>
          <w:p w14:paraId="0E74B260">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val="en-US" w:eastAsia="zh-CN"/>
              </w:rPr>
              <w:t>浙江省金华市婺城区竹马乡方下店金华市城建混凝土公司厂区内</w:t>
            </w:r>
          </w:p>
        </w:tc>
      </w:tr>
    </w:tbl>
    <w:p w14:paraId="2D6A9DA5">
      <w:pPr>
        <w:ind w:firstLine="1559" w:firstLineChars="557"/>
        <w:rPr>
          <w:rFonts w:ascii="Times New Roman" w:hAnsi="Times New Roman" w:eastAsia="仿宋_GB2312" w:cs="仿宋_GB2312"/>
          <w:sz w:val="28"/>
          <w:szCs w:val="28"/>
        </w:rPr>
      </w:pPr>
    </w:p>
    <w:p w14:paraId="3161C0BE">
      <w:pPr>
        <w:spacing w:line="360" w:lineRule="auto"/>
        <w:ind w:firstLine="420" w:firstLineChars="150"/>
        <w:rPr>
          <w:rFonts w:hint="eastAsia" w:ascii="Times New Roman" w:hAnsi="Times New Roman" w:eastAsia="仿宋_GB2312" w:cs="仿宋_GB2312"/>
          <w:sz w:val="28"/>
          <w:szCs w:val="28"/>
          <w:lang w:eastAsia="zh-CN"/>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sdt>
      <w:sdtPr>
        <w:rPr>
          <w:rFonts w:hint="default" w:ascii="Times New Roman Regular" w:hAnsi="Times New Roman Regular" w:cs="Times New Roman Regular"/>
          <w:i w:val="0"/>
          <w:iCs w:val="0"/>
          <w:lang w:val="zh-CN"/>
        </w:rPr>
        <w:id w:val="1207214"/>
      </w:sdtPr>
      <w:sdtEndPr>
        <w:rPr>
          <w:rFonts w:hint="default" w:ascii="Times New Roman" w:hAnsi="Times New Roman" w:cs="Times New Roman Regular"/>
          <w:i w:val="0"/>
          <w:iCs w:val="0"/>
          <w:lang w:val="en-US"/>
        </w:rPr>
      </w:sdtEndPr>
      <w:sdtContent>
        <w:p w14:paraId="24AB9ADA">
          <w:pPr>
            <w:spacing w:line="360" w:lineRule="exact"/>
            <w:jc w:val="center"/>
            <w:rPr>
              <w:rFonts w:hint="default" w:ascii="Times New Roman Regular" w:hAnsi="Times New Roman Regular" w:cs="Times New Roman Regular"/>
              <w:i w:val="0"/>
              <w:iCs w:val="0"/>
              <w:sz w:val="24"/>
              <w:szCs w:val="24"/>
            </w:rPr>
          </w:pPr>
          <w:r>
            <w:rPr>
              <w:rFonts w:hint="default" w:ascii="Times New Roman Regular" w:hAnsi="Times New Roman Regular" w:cs="Times New Roman Regular"/>
              <w:i w:val="0"/>
              <w:iCs w:val="0"/>
              <w:sz w:val="24"/>
              <w:szCs w:val="24"/>
            </w:rPr>
            <w:t>目录</w:t>
          </w:r>
        </w:p>
        <w:p w14:paraId="4FB0927C">
          <w:pPr>
            <w:pStyle w:val="23"/>
            <w:tabs>
              <w:tab w:val="right" w:leader="dot" w:pos="8306"/>
            </w:tabs>
          </w:pPr>
          <w:r>
            <w:rPr>
              <w:rFonts w:hint="default" w:ascii="Times New Roman Regular" w:hAnsi="Times New Roman Regular" w:eastAsia="宋体" w:cs="Times New Roman Regular"/>
              <w:i w:val="0"/>
              <w:iCs w:val="0"/>
              <w:sz w:val="21"/>
              <w:szCs w:val="21"/>
            </w:rPr>
            <w:fldChar w:fldCharType="begin"/>
          </w:r>
          <w:r>
            <w:rPr>
              <w:rFonts w:hint="default" w:ascii="Times New Roman Regular" w:hAnsi="Times New Roman Regular" w:eastAsia="宋体" w:cs="Times New Roman Regular"/>
              <w:i w:val="0"/>
              <w:iCs w:val="0"/>
              <w:sz w:val="21"/>
              <w:szCs w:val="21"/>
            </w:rPr>
            <w:instrText xml:space="preserve"> TOC \o "1-3" \h \z \u </w:instrText>
          </w:r>
          <w:r>
            <w:rPr>
              <w:rFonts w:hint="default" w:ascii="Times New Roman Regular" w:hAnsi="Times New Roman Regular" w:eastAsia="宋体" w:cs="Times New Roman Regular"/>
              <w:i w:val="0"/>
              <w:iCs w:val="0"/>
              <w:sz w:val="21"/>
              <w:szCs w:val="21"/>
            </w:rPr>
            <w:fldChar w:fldCharType="separate"/>
          </w: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_Toc1394176384 </w:instrText>
          </w:r>
          <w:r>
            <w:rPr>
              <w:rFonts w:hint="default" w:ascii="Times New Roman Regular" w:hAnsi="Times New Roman Regular" w:eastAsia="宋体" w:cs="Times New Roman Regular"/>
              <w:i w:val="0"/>
              <w:iCs w:val="0"/>
              <w:szCs w:val="21"/>
            </w:rPr>
            <w:fldChar w:fldCharType="separate"/>
          </w:r>
          <w:r>
            <w:rPr>
              <w:rFonts w:hint="eastAsia"/>
            </w:rPr>
            <w:t>1项目概况</w:t>
          </w:r>
          <w:r>
            <w:tab/>
          </w:r>
          <w:r>
            <w:fldChar w:fldCharType="begin"/>
          </w:r>
          <w:r>
            <w:instrText xml:space="preserve"> PAGEREF _Toc1394176384 \h </w:instrText>
          </w:r>
          <w:r>
            <w:fldChar w:fldCharType="separate"/>
          </w:r>
          <w:r>
            <w:t>1</w:t>
          </w:r>
          <w:r>
            <w:fldChar w:fldCharType="end"/>
          </w:r>
          <w:r>
            <w:rPr>
              <w:rFonts w:hint="default" w:ascii="Times New Roman Regular" w:hAnsi="Times New Roman Regular" w:eastAsia="宋体" w:cs="Times New Roman Regular"/>
              <w:i w:val="0"/>
              <w:iCs w:val="0"/>
              <w:szCs w:val="21"/>
            </w:rPr>
            <w:fldChar w:fldCharType="end"/>
          </w:r>
        </w:p>
        <w:p w14:paraId="1C80C97E">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_Toc728413471 </w:instrText>
          </w:r>
          <w:r>
            <w:rPr>
              <w:rFonts w:hint="default" w:ascii="Times New Roman Regular" w:hAnsi="Times New Roman Regular" w:eastAsia="宋体" w:cs="Times New Roman Regular"/>
              <w:i w:val="0"/>
              <w:iCs w:val="0"/>
              <w:szCs w:val="21"/>
            </w:rPr>
            <w:fldChar w:fldCharType="separate"/>
          </w:r>
          <w:r>
            <w:rPr>
              <w:rFonts w:hint="eastAsia" w:eastAsia="宋体"/>
              <w:lang w:val="en-US"/>
            </w:rPr>
            <w:t>1.1基本情况</w:t>
          </w:r>
          <w:r>
            <w:tab/>
          </w:r>
          <w:r>
            <w:fldChar w:fldCharType="begin"/>
          </w:r>
          <w:r>
            <w:instrText xml:space="preserve"> PAGEREF _Toc728413471 \h </w:instrText>
          </w:r>
          <w:r>
            <w:fldChar w:fldCharType="separate"/>
          </w:r>
          <w:r>
            <w:t>1</w:t>
          </w:r>
          <w:r>
            <w:fldChar w:fldCharType="end"/>
          </w:r>
          <w:r>
            <w:rPr>
              <w:rFonts w:hint="default" w:ascii="Times New Roman Regular" w:hAnsi="Times New Roman Regular" w:eastAsia="宋体" w:cs="Times New Roman Regular"/>
              <w:i w:val="0"/>
              <w:iCs w:val="0"/>
              <w:szCs w:val="21"/>
            </w:rPr>
            <w:fldChar w:fldCharType="end"/>
          </w:r>
        </w:p>
        <w:p w14:paraId="0E4520F5">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_Toc1788419197 </w:instrText>
          </w:r>
          <w:r>
            <w:rPr>
              <w:rFonts w:hint="default" w:ascii="Times New Roman Regular" w:hAnsi="Times New Roman Regular" w:eastAsia="宋体" w:cs="Times New Roman Regular"/>
              <w:i w:val="0"/>
              <w:iCs w:val="0"/>
              <w:szCs w:val="21"/>
            </w:rPr>
            <w:fldChar w:fldCharType="separate"/>
          </w:r>
          <w:r>
            <w:rPr>
              <w:rFonts w:hint="eastAsia" w:eastAsia="宋体"/>
              <w:lang w:val="en-US" w:eastAsia="zh-CN"/>
            </w:rPr>
            <w:t>1.2项目审批情况</w:t>
          </w:r>
          <w:r>
            <w:tab/>
          </w:r>
          <w:r>
            <w:fldChar w:fldCharType="begin"/>
          </w:r>
          <w:r>
            <w:instrText xml:space="preserve"> PAGEREF _Toc1788419197 \h </w:instrText>
          </w:r>
          <w:r>
            <w:fldChar w:fldCharType="separate"/>
          </w:r>
          <w:r>
            <w:t>1</w:t>
          </w:r>
          <w:r>
            <w:fldChar w:fldCharType="end"/>
          </w:r>
          <w:r>
            <w:rPr>
              <w:rFonts w:hint="default" w:ascii="Times New Roman Regular" w:hAnsi="Times New Roman Regular" w:eastAsia="宋体" w:cs="Times New Roman Regular"/>
              <w:i w:val="0"/>
              <w:iCs w:val="0"/>
              <w:szCs w:val="21"/>
            </w:rPr>
            <w:fldChar w:fldCharType="end"/>
          </w:r>
        </w:p>
        <w:p w14:paraId="0ACBEC6B">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_Toc1780320567 </w:instrText>
          </w:r>
          <w:r>
            <w:rPr>
              <w:rFonts w:hint="default" w:ascii="Times New Roman Regular" w:hAnsi="Times New Roman Regular" w:eastAsia="宋体" w:cs="Times New Roman Regular"/>
              <w:i w:val="0"/>
              <w:iCs w:val="0"/>
              <w:szCs w:val="21"/>
            </w:rPr>
            <w:fldChar w:fldCharType="separate"/>
          </w:r>
          <w:r>
            <w:rPr>
              <w:rFonts w:hint="eastAsia" w:eastAsia="宋体"/>
              <w:lang w:val="en-US" w:eastAsia="zh-CN"/>
            </w:rPr>
            <w:t>1.3项目建设情况</w:t>
          </w:r>
          <w:r>
            <w:tab/>
          </w:r>
          <w:r>
            <w:fldChar w:fldCharType="begin"/>
          </w:r>
          <w:r>
            <w:instrText xml:space="preserve"> PAGEREF _Toc1780320567 \h </w:instrText>
          </w:r>
          <w:r>
            <w:fldChar w:fldCharType="separate"/>
          </w:r>
          <w:r>
            <w:t>2</w:t>
          </w:r>
          <w:r>
            <w:fldChar w:fldCharType="end"/>
          </w:r>
          <w:r>
            <w:rPr>
              <w:rFonts w:hint="default" w:ascii="Times New Roman Regular" w:hAnsi="Times New Roman Regular" w:eastAsia="宋体" w:cs="Times New Roman Regular"/>
              <w:i w:val="0"/>
              <w:iCs w:val="0"/>
              <w:szCs w:val="21"/>
            </w:rPr>
            <w:fldChar w:fldCharType="end"/>
          </w:r>
        </w:p>
        <w:p w14:paraId="52E0B125">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_Toc958115918 </w:instrText>
          </w:r>
          <w:r>
            <w:rPr>
              <w:rFonts w:hint="default" w:ascii="Times New Roman Regular" w:hAnsi="Times New Roman Regular" w:eastAsia="宋体" w:cs="Times New Roman Regular"/>
              <w:i w:val="0"/>
              <w:iCs w:val="0"/>
              <w:szCs w:val="21"/>
            </w:rPr>
            <w:fldChar w:fldCharType="separate"/>
          </w:r>
          <w:r>
            <w:rPr>
              <w:rFonts w:hint="eastAsia" w:eastAsia="宋体"/>
              <w:lang w:val="en-US" w:eastAsia="zh-CN"/>
            </w:rPr>
            <w:t>1.4项目验收工作情况</w:t>
          </w:r>
          <w:r>
            <w:tab/>
          </w:r>
          <w:r>
            <w:fldChar w:fldCharType="begin"/>
          </w:r>
          <w:r>
            <w:instrText xml:space="preserve"> PAGEREF _Toc958115918 \h </w:instrText>
          </w:r>
          <w:r>
            <w:fldChar w:fldCharType="separate"/>
          </w:r>
          <w:r>
            <w:t>2</w:t>
          </w:r>
          <w:r>
            <w:fldChar w:fldCharType="end"/>
          </w:r>
          <w:r>
            <w:rPr>
              <w:rFonts w:hint="default" w:ascii="Times New Roman Regular" w:hAnsi="Times New Roman Regular" w:eastAsia="宋体" w:cs="Times New Roman Regular"/>
              <w:i w:val="0"/>
              <w:iCs w:val="0"/>
              <w:szCs w:val="21"/>
            </w:rPr>
            <w:fldChar w:fldCharType="end"/>
          </w:r>
        </w:p>
        <w:p w14:paraId="5153D937">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_Toc1221848620 </w:instrText>
          </w:r>
          <w:r>
            <w:rPr>
              <w:rFonts w:hint="default" w:ascii="Times New Roman Regular" w:hAnsi="Times New Roman Regular" w:eastAsia="宋体" w:cs="Times New Roman Regular"/>
              <w:i w:val="0"/>
              <w:iCs w:val="0"/>
              <w:szCs w:val="21"/>
            </w:rPr>
            <w:fldChar w:fldCharType="separate"/>
          </w:r>
          <w:r>
            <w:rPr>
              <w:rFonts w:hint="eastAsia"/>
            </w:rPr>
            <w:t>2验收依据</w:t>
          </w:r>
          <w:r>
            <w:tab/>
          </w:r>
          <w:r>
            <w:fldChar w:fldCharType="begin"/>
          </w:r>
          <w:r>
            <w:instrText xml:space="preserve"> PAGEREF _Toc1221848620 \h </w:instrText>
          </w:r>
          <w:r>
            <w:fldChar w:fldCharType="separate"/>
          </w:r>
          <w:r>
            <w:t>3</w:t>
          </w:r>
          <w:r>
            <w:fldChar w:fldCharType="end"/>
          </w:r>
          <w:r>
            <w:rPr>
              <w:rFonts w:hint="default" w:ascii="Times New Roman Regular" w:hAnsi="Times New Roman Regular" w:eastAsia="宋体" w:cs="Times New Roman Regular"/>
              <w:i w:val="0"/>
              <w:iCs w:val="0"/>
              <w:szCs w:val="21"/>
            </w:rPr>
            <w:fldChar w:fldCharType="end"/>
          </w:r>
        </w:p>
        <w:p w14:paraId="01EC6CF9">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_Toc1371123726 </w:instrText>
          </w:r>
          <w:r>
            <w:rPr>
              <w:rFonts w:hint="default" w:ascii="Times New Roman Regular" w:hAnsi="Times New Roman Regular" w:eastAsia="宋体" w:cs="Times New Roman Regular"/>
              <w:i w:val="0"/>
              <w:iCs w:val="0"/>
              <w:szCs w:val="21"/>
            </w:rPr>
            <w:fldChar w:fldCharType="separate"/>
          </w:r>
          <w:r>
            <w:rPr>
              <w:rFonts w:eastAsia="宋体"/>
            </w:rPr>
            <w:t>2.1建设项目环境保护相关法</w:t>
          </w:r>
          <w:r>
            <w:rPr>
              <w:rFonts w:eastAsia="宋体"/>
              <w:highlight w:val="none"/>
            </w:rPr>
            <w:t>律、法规和规章制度</w:t>
          </w:r>
          <w:r>
            <w:tab/>
          </w:r>
          <w:r>
            <w:fldChar w:fldCharType="begin"/>
          </w:r>
          <w:r>
            <w:instrText xml:space="preserve"> PAGEREF _Toc1371123726 \h </w:instrText>
          </w:r>
          <w:r>
            <w:fldChar w:fldCharType="separate"/>
          </w:r>
          <w:r>
            <w:t>3</w:t>
          </w:r>
          <w:r>
            <w:fldChar w:fldCharType="end"/>
          </w:r>
          <w:r>
            <w:rPr>
              <w:rFonts w:hint="default" w:ascii="Times New Roman Regular" w:hAnsi="Times New Roman Regular" w:eastAsia="宋体" w:cs="Times New Roman Regular"/>
              <w:i w:val="0"/>
              <w:iCs w:val="0"/>
              <w:szCs w:val="21"/>
            </w:rPr>
            <w:fldChar w:fldCharType="end"/>
          </w:r>
        </w:p>
        <w:p w14:paraId="3C78447A">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_Toc1976930572 </w:instrText>
          </w:r>
          <w:r>
            <w:rPr>
              <w:rFonts w:hint="default" w:ascii="Times New Roman Regular" w:hAnsi="Times New Roman Regular" w:eastAsia="宋体" w:cs="Times New Roman Regular"/>
              <w:i w:val="0"/>
              <w:iCs w:val="0"/>
              <w:szCs w:val="21"/>
            </w:rPr>
            <w:fldChar w:fldCharType="separate"/>
          </w:r>
          <w:r>
            <w:rPr>
              <w:rFonts w:eastAsia="宋体"/>
              <w:highlight w:val="none"/>
            </w:rPr>
            <w:t>2.2建设项目竣工环境保护验收技术规范</w:t>
          </w:r>
          <w:r>
            <w:tab/>
          </w:r>
          <w:r>
            <w:fldChar w:fldCharType="begin"/>
          </w:r>
          <w:r>
            <w:instrText xml:space="preserve"> PAGEREF _Toc1976930572 \h </w:instrText>
          </w:r>
          <w:r>
            <w:fldChar w:fldCharType="separate"/>
          </w:r>
          <w:r>
            <w:t>3</w:t>
          </w:r>
          <w:r>
            <w:fldChar w:fldCharType="end"/>
          </w:r>
          <w:r>
            <w:rPr>
              <w:rFonts w:hint="default" w:ascii="Times New Roman Regular" w:hAnsi="Times New Roman Regular" w:eastAsia="宋体" w:cs="Times New Roman Regular"/>
              <w:i w:val="0"/>
              <w:iCs w:val="0"/>
              <w:szCs w:val="21"/>
            </w:rPr>
            <w:fldChar w:fldCharType="end"/>
          </w:r>
        </w:p>
        <w:p w14:paraId="07B75C57">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_Toc405137220 </w:instrText>
          </w:r>
          <w:r>
            <w:rPr>
              <w:rFonts w:hint="default" w:ascii="Times New Roman Regular" w:hAnsi="Times New Roman Regular" w:eastAsia="宋体" w:cs="Times New Roman Regular"/>
              <w:i w:val="0"/>
              <w:iCs w:val="0"/>
              <w:szCs w:val="21"/>
            </w:rPr>
            <w:fldChar w:fldCharType="separate"/>
          </w:r>
          <w:r>
            <w:rPr>
              <w:rFonts w:eastAsia="宋体"/>
            </w:rPr>
            <w:t>2.3建设</w:t>
          </w:r>
          <w:r>
            <w:rPr>
              <w:rFonts w:hint="eastAsia" w:eastAsia="宋体"/>
            </w:rPr>
            <w:t>项目</w:t>
          </w:r>
          <w:r>
            <w:rPr>
              <w:rFonts w:hint="eastAsia" w:eastAsia="宋体"/>
              <w:lang w:eastAsia="zh-CN"/>
            </w:rPr>
            <w:t>环境影响登记表</w:t>
          </w:r>
          <w:r>
            <w:rPr>
              <w:rFonts w:eastAsia="宋体"/>
            </w:rPr>
            <w:t>及其审批部门审批决定</w:t>
          </w:r>
          <w:r>
            <w:tab/>
          </w:r>
          <w:r>
            <w:fldChar w:fldCharType="begin"/>
          </w:r>
          <w:r>
            <w:instrText xml:space="preserve"> PAGEREF _Toc405137220 \h </w:instrText>
          </w:r>
          <w:r>
            <w:fldChar w:fldCharType="separate"/>
          </w:r>
          <w:r>
            <w:t>3</w:t>
          </w:r>
          <w:r>
            <w:fldChar w:fldCharType="end"/>
          </w:r>
          <w:r>
            <w:rPr>
              <w:rFonts w:hint="default" w:ascii="Times New Roman Regular" w:hAnsi="Times New Roman Regular" w:eastAsia="宋体" w:cs="Times New Roman Regular"/>
              <w:i w:val="0"/>
              <w:iCs w:val="0"/>
              <w:szCs w:val="21"/>
            </w:rPr>
            <w:fldChar w:fldCharType="end"/>
          </w:r>
        </w:p>
        <w:p w14:paraId="07153A40">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_Toc1618095550 </w:instrText>
          </w:r>
          <w:r>
            <w:rPr>
              <w:rFonts w:hint="default" w:ascii="Times New Roman Regular" w:hAnsi="Times New Roman Regular" w:eastAsia="宋体" w:cs="Times New Roman Regular"/>
              <w:i w:val="0"/>
              <w:iCs w:val="0"/>
              <w:szCs w:val="21"/>
            </w:rPr>
            <w:fldChar w:fldCharType="separate"/>
          </w:r>
          <w:r>
            <w:rPr>
              <w:rFonts w:eastAsia="宋体"/>
            </w:rPr>
            <w:t>2.4其他相关文件</w:t>
          </w:r>
          <w:r>
            <w:tab/>
          </w:r>
          <w:r>
            <w:fldChar w:fldCharType="begin"/>
          </w:r>
          <w:r>
            <w:instrText xml:space="preserve"> PAGEREF _Toc1618095550 \h </w:instrText>
          </w:r>
          <w:r>
            <w:fldChar w:fldCharType="separate"/>
          </w:r>
          <w:r>
            <w:t>4</w:t>
          </w:r>
          <w:r>
            <w:fldChar w:fldCharType="end"/>
          </w:r>
          <w:r>
            <w:rPr>
              <w:rFonts w:hint="default" w:ascii="Times New Roman Regular" w:hAnsi="Times New Roman Regular" w:eastAsia="宋体" w:cs="Times New Roman Regular"/>
              <w:i w:val="0"/>
              <w:iCs w:val="0"/>
              <w:szCs w:val="21"/>
            </w:rPr>
            <w:fldChar w:fldCharType="end"/>
          </w:r>
        </w:p>
        <w:p w14:paraId="35030392">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_Toc1746486889 </w:instrText>
          </w:r>
          <w:r>
            <w:rPr>
              <w:rFonts w:hint="default" w:ascii="Times New Roman Regular" w:hAnsi="Times New Roman Regular" w:eastAsia="宋体" w:cs="Times New Roman Regular"/>
              <w:i w:val="0"/>
              <w:iCs w:val="0"/>
              <w:szCs w:val="21"/>
            </w:rPr>
            <w:fldChar w:fldCharType="separate"/>
          </w:r>
          <w:r>
            <w:rPr>
              <w:rFonts w:hint="eastAsia"/>
              <w:lang w:val="en-US" w:eastAsia="zh-CN"/>
            </w:rPr>
            <w:t>3项目建设情况</w:t>
          </w:r>
          <w:r>
            <w:tab/>
          </w:r>
          <w:r>
            <w:fldChar w:fldCharType="begin"/>
          </w:r>
          <w:r>
            <w:instrText xml:space="preserve"> PAGEREF _Toc1746486889 \h </w:instrText>
          </w:r>
          <w:r>
            <w:fldChar w:fldCharType="separate"/>
          </w:r>
          <w:r>
            <w:t>5</w:t>
          </w:r>
          <w:r>
            <w:fldChar w:fldCharType="end"/>
          </w:r>
          <w:r>
            <w:rPr>
              <w:rFonts w:hint="default" w:ascii="Times New Roman Regular" w:hAnsi="Times New Roman Regular" w:eastAsia="宋体" w:cs="Times New Roman Regular"/>
              <w:i w:val="0"/>
              <w:iCs w:val="0"/>
              <w:szCs w:val="21"/>
            </w:rPr>
            <w:fldChar w:fldCharType="end"/>
          </w:r>
        </w:p>
        <w:p w14:paraId="5F44EBF4">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_Toc1398656227 </w:instrText>
          </w:r>
          <w:r>
            <w:rPr>
              <w:rFonts w:hint="default" w:ascii="Times New Roman Regular" w:hAnsi="Times New Roman Regular" w:eastAsia="宋体" w:cs="Times New Roman Regular"/>
              <w:i w:val="0"/>
              <w:iCs w:val="0"/>
              <w:szCs w:val="21"/>
            </w:rPr>
            <w:fldChar w:fldCharType="separate"/>
          </w:r>
          <w:r>
            <w:rPr>
              <w:rFonts w:eastAsia="宋体"/>
            </w:rPr>
            <w:t>3.1地理位置及平面布置</w:t>
          </w:r>
          <w:r>
            <w:tab/>
          </w:r>
          <w:r>
            <w:fldChar w:fldCharType="begin"/>
          </w:r>
          <w:r>
            <w:instrText xml:space="preserve"> PAGEREF _Toc1398656227 \h </w:instrText>
          </w:r>
          <w:r>
            <w:fldChar w:fldCharType="separate"/>
          </w:r>
          <w:r>
            <w:t>5</w:t>
          </w:r>
          <w:r>
            <w:fldChar w:fldCharType="end"/>
          </w:r>
          <w:r>
            <w:rPr>
              <w:rFonts w:hint="default" w:ascii="Times New Roman Regular" w:hAnsi="Times New Roman Regular" w:eastAsia="宋体" w:cs="Times New Roman Regular"/>
              <w:i w:val="0"/>
              <w:iCs w:val="0"/>
              <w:szCs w:val="21"/>
            </w:rPr>
            <w:fldChar w:fldCharType="end"/>
          </w:r>
        </w:p>
        <w:p w14:paraId="529CFE63">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_Toc859207127 </w:instrText>
          </w:r>
          <w:r>
            <w:rPr>
              <w:rFonts w:hint="default" w:ascii="Times New Roman Regular" w:hAnsi="Times New Roman Regular" w:eastAsia="宋体" w:cs="Times New Roman Regular"/>
              <w:i w:val="0"/>
              <w:iCs w:val="0"/>
              <w:szCs w:val="21"/>
            </w:rPr>
            <w:fldChar w:fldCharType="separate"/>
          </w:r>
          <w:r>
            <w:rPr>
              <w:rFonts w:eastAsia="宋体"/>
            </w:rPr>
            <w:t>3.2建设内容</w:t>
          </w:r>
          <w:r>
            <w:tab/>
          </w:r>
          <w:r>
            <w:fldChar w:fldCharType="begin"/>
          </w:r>
          <w:r>
            <w:instrText xml:space="preserve"> PAGEREF _Toc859207127 \h </w:instrText>
          </w:r>
          <w:r>
            <w:fldChar w:fldCharType="separate"/>
          </w:r>
          <w:r>
            <w:t>7</w:t>
          </w:r>
          <w:r>
            <w:fldChar w:fldCharType="end"/>
          </w:r>
          <w:r>
            <w:rPr>
              <w:rFonts w:hint="default" w:ascii="Times New Roman Regular" w:hAnsi="Times New Roman Regular" w:eastAsia="宋体" w:cs="Times New Roman Regular"/>
              <w:i w:val="0"/>
              <w:iCs w:val="0"/>
              <w:szCs w:val="21"/>
            </w:rPr>
            <w:fldChar w:fldCharType="end"/>
          </w:r>
        </w:p>
        <w:p w14:paraId="45F543E3">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_Toc1014141061 </w:instrText>
          </w:r>
          <w:r>
            <w:rPr>
              <w:rFonts w:hint="default" w:ascii="Times New Roman Regular" w:hAnsi="Times New Roman Regular" w:eastAsia="宋体" w:cs="Times New Roman Regular"/>
              <w:i w:val="0"/>
              <w:iCs w:val="0"/>
              <w:szCs w:val="21"/>
            </w:rPr>
            <w:fldChar w:fldCharType="separate"/>
          </w:r>
          <w:r>
            <w:rPr>
              <w:rFonts w:eastAsia="宋体"/>
            </w:rPr>
            <w:t>3.3主要原辅材料及燃料</w:t>
          </w:r>
          <w:r>
            <w:tab/>
          </w:r>
          <w:r>
            <w:fldChar w:fldCharType="begin"/>
          </w:r>
          <w:r>
            <w:instrText xml:space="preserve"> PAGEREF _Toc1014141061 \h </w:instrText>
          </w:r>
          <w:r>
            <w:fldChar w:fldCharType="separate"/>
          </w:r>
          <w:r>
            <w:t>9</w:t>
          </w:r>
          <w:r>
            <w:fldChar w:fldCharType="end"/>
          </w:r>
          <w:r>
            <w:rPr>
              <w:rFonts w:hint="default" w:ascii="Times New Roman Regular" w:hAnsi="Times New Roman Regular" w:eastAsia="宋体" w:cs="Times New Roman Regular"/>
              <w:i w:val="0"/>
              <w:iCs w:val="0"/>
              <w:szCs w:val="21"/>
            </w:rPr>
            <w:fldChar w:fldCharType="end"/>
          </w:r>
        </w:p>
        <w:p w14:paraId="4E5EBA4C">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_Toc91105988 </w:instrText>
          </w:r>
          <w:r>
            <w:rPr>
              <w:rFonts w:hint="default" w:ascii="Times New Roman Regular" w:hAnsi="Times New Roman Regular" w:eastAsia="宋体" w:cs="Times New Roman Regular"/>
              <w:i w:val="0"/>
              <w:iCs w:val="0"/>
              <w:szCs w:val="21"/>
            </w:rPr>
            <w:fldChar w:fldCharType="separate"/>
          </w:r>
          <w:r>
            <w:rPr>
              <w:rFonts w:eastAsia="宋体"/>
            </w:rPr>
            <w:t>3.</w:t>
          </w:r>
          <w:r>
            <w:rPr>
              <w:rFonts w:hint="eastAsia" w:eastAsia="宋体"/>
              <w:lang w:val="en-US" w:eastAsia="zh-CN"/>
            </w:rPr>
            <w:t>4</w:t>
          </w:r>
          <w:r>
            <w:rPr>
              <w:rFonts w:eastAsia="宋体"/>
            </w:rPr>
            <w:t>主要生产设备</w:t>
          </w:r>
          <w:r>
            <w:tab/>
          </w:r>
          <w:r>
            <w:fldChar w:fldCharType="begin"/>
          </w:r>
          <w:r>
            <w:instrText xml:space="preserve"> PAGEREF _Toc91105988 \h </w:instrText>
          </w:r>
          <w:r>
            <w:fldChar w:fldCharType="separate"/>
          </w:r>
          <w:r>
            <w:t>11</w:t>
          </w:r>
          <w:r>
            <w:fldChar w:fldCharType="end"/>
          </w:r>
          <w:r>
            <w:rPr>
              <w:rFonts w:hint="default" w:ascii="Times New Roman Regular" w:hAnsi="Times New Roman Regular" w:eastAsia="宋体" w:cs="Times New Roman Regular"/>
              <w:i w:val="0"/>
              <w:iCs w:val="0"/>
              <w:szCs w:val="21"/>
            </w:rPr>
            <w:fldChar w:fldCharType="end"/>
          </w:r>
        </w:p>
        <w:p w14:paraId="71CA0510">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_Toc62500005 </w:instrText>
          </w:r>
          <w:r>
            <w:rPr>
              <w:rFonts w:hint="default" w:ascii="Times New Roman Regular" w:hAnsi="Times New Roman Regular" w:eastAsia="宋体" w:cs="Times New Roman Regular"/>
              <w:i w:val="0"/>
              <w:iCs w:val="0"/>
              <w:szCs w:val="21"/>
            </w:rPr>
            <w:fldChar w:fldCharType="separate"/>
          </w:r>
          <w:r>
            <w:rPr>
              <w:rFonts w:eastAsia="宋体"/>
              <w:highlight w:val="none"/>
            </w:rPr>
            <w:t>3.</w:t>
          </w:r>
          <w:r>
            <w:rPr>
              <w:rFonts w:hint="eastAsia" w:eastAsia="宋体"/>
              <w:highlight w:val="none"/>
              <w:lang w:val="en-US" w:eastAsia="zh-CN"/>
            </w:rPr>
            <w:t>5</w:t>
          </w:r>
          <w:r>
            <w:rPr>
              <w:rFonts w:eastAsia="宋体"/>
              <w:highlight w:val="none"/>
            </w:rPr>
            <w:t>水源及水平衡</w:t>
          </w:r>
          <w:r>
            <w:tab/>
          </w:r>
          <w:r>
            <w:fldChar w:fldCharType="begin"/>
          </w:r>
          <w:r>
            <w:instrText xml:space="preserve"> PAGEREF _Toc62500005 \h </w:instrText>
          </w:r>
          <w:r>
            <w:fldChar w:fldCharType="separate"/>
          </w:r>
          <w:r>
            <w:t>11</w:t>
          </w:r>
          <w:r>
            <w:fldChar w:fldCharType="end"/>
          </w:r>
          <w:r>
            <w:rPr>
              <w:rFonts w:hint="default" w:ascii="Times New Roman Regular" w:hAnsi="Times New Roman Regular" w:eastAsia="宋体" w:cs="Times New Roman Regular"/>
              <w:i w:val="0"/>
              <w:iCs w:val="0"/>
              <w:szCs w:val="21"/>
            </w:rPr>
            <w:fldChar w:fldCharType="end"/>
          </w:r>
        </w:p>
        <w:p w14:paraId="71AC1646">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_Toc318080652 </w:instrText>
          </w:r>
          <w:r>
            <w:rPr>
              <w:rFonts w:hint="default" w:ascii="Times New Roman Regular" w:hAnsi="Times New Roman Regular" w:eastAsia="宋体" w:cs="Times New Roman Regular"/>
              <w:i w:val="0"/>
              <w:iCs w:val="0"/>
              <w:szCs w:val="21"/>
            </w:rPr>
            <w:fldChar w:fldCharType="separate"/>
          </w:r>
          <w:r>
            <w:rPr>
              <w:rFonts w:eastAsia="宋体"/>
              <w:highlight w:val="none"/>
            </w:rPr>
            <w:t>3.</w:t>
          </w:r>
          <w:r>
            <w:rPr>
              <w:rFonts w:hint="eastAsia" w:eastAsia="宋体"/>
              <w:highlight w:val="none"/>
              <w:lang w:val="en-US" w:eastAsia="zh-CN"/>
            </w:rPr>
            <w:t>6</w:t>
          </w:r>
          <w:r>
            <w:rPr>
              <w:rFonts w:eastAsia="宋体"/>
              <w:highlight w:val="none"/>
            </w:rPr>
            <w:t>生产工艺</w:t>
          </w:r>
          <w:r>
            <w:tab/>
          </w:r>
          <w:r>
            <w:fldChar w:fldCharType="begin"/>
          </w:r>
          <w:r>
            <w:instrText xml:space="preserve"> PAGEREF _Toc318080652 \h </w:instrText>
          </w:r>
          <w:r>
            <w:fldChar w:fldCharType="separate"/>
          </w:r>
          <w:r>
            <w:t>12</w:t>
          </w:r>
          <w:r>
            <w:fldChar w:fldCharType="end"/>
          </w:r>
          <w:r>
            <w:rPr>
              <w:rFonts w:hint="default" w:ascii="Times New Roman Regular" w:hAnsi="Times New Roman Regular" w:eastAsia="宋体" w:cs="Times New Roman Regular"/>
              <w:i w:val="0"/>
              <w:iCs w:val="0"/>
              <w:szCs w:val="21"/>
            </w:rPr>
            <w:fldChar w:fldCharType="end"/>
          </w:r>
        </w:p>
        <w:p w14:paraId="5E1AE656">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_Toc894720781 </w:instrText>
          </w:r>
          <w:r>
            <w:rPr>
              <w:rFonts w:hint="default" w:ascii="Times New Roman Regular" w:hAnsi="Times New Roman Regular" w:eastAsia="宋体" w:cs="Times New Roman Regular"/>
              <w:i w:val="0"/>
              <w:iCs w:val="0"/>
              <w:szCs w:val="21"/>
            </w:rPr>
            <w:fldChar w:fldCharType="separate"/>
          </w:r>
          <w:r>
            <w:rPr>
              <w:rFonts w:eastAsia="宋体"/>
              <w:highlight w:val="none"/>
            </w:rPr>
            <w:t>3.7项目变动情况</w:t>
          </w:r>
          <w:r>
            <w:tab/>
          </w:r>
          <w:r>
            <w:fldChar w:fldCharType="begin"/>
          </w:r>
          <w:r>
            <w:instrText xml:space="preserve"> PAGEREF _Toc894720781 \h </w:instrText>
          </w:r>
          <w:r>
            <w:fldChar w:fldCharType="separate"/>
          </w:r>
          <w:r>
            <w:t>14</w:t>
          </w:r>
          <w:r>
            <w:fldChar w:fldCharType="end"/>
          </w:r>
          <w:r>
            <w:rPr>
              <w:rFonts w:hint="default" w:ascii="Times New Roman Regular" w:hAnsi="Times New Roman Regular" w:eastAsia="宋体" w:cs="Times New Roman Regular"/>
              <w:i w:val="0"/>
              <w:iCs w:val="0"/>
              <w:szCs w:val="21"/>
            </w:rPr>
            <w:fldChar w:fldCharType="end"/>
          </w:r>
        </w:p>
        <w:p w14:paraId="488BCE05">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_Toc891669973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Theme="minorEastAsia" w:cstheme="minorBidi"/>
              <w:bCs/>
              <w:kern w:val="44"/>
              <w:szCs w:val="44"/>
              <w:highlight w:val="none"/>
              <w:lang w:val="en-US" w:eastAsia="zh-CN" w:bidi="ar-SA"/>
            </w:rPr>
            <w:t>4环境保护设施</w:t>
          </w:r>
          <w:r>
            <w:tab/>
          </w:r>
          <w:r>
            <w:fldChar w:fldCharType="begin"/>
          </w:r>
          <w:r>
            <w:instrText xml:space="preserve"> PAGEREF _Toc891669973 \h </w:instrText>
          </w:r>
          <w:r>
            <w:fldChar w:fldCharType="separate"/>
          </w:r>
          <w:r>
            <w:t>18</w:t>
          </w:r>
          <w:r>
            <w:fldChar w:fldCharType="end"/>
          </w:r>
          <w:r>
            <w:rPr>
              <w:rFonts w:hint="default" w:ascii="Times New Roman Regular" w:hAnsi="Times New Roman Regular" w:eastAsia="宋体" w:cs="Times New Roman Regular"/>
              <w:i w:val="0"/>
              <w:iCs w:val="0"/>
              <w:szCs w:val="21"/>
            </w:rPr>
            <w:fldChar w:fldCharType="end"/>
          </w:r>
        </w:p>
        <w:p w14:paraId="31725314">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_Toc1156347445 </w:instrText>
          </w:r>
          <w:r>
            <w:rPr>
              <w:rFonts w:hint="default" w:ascii="Times New Roman Regular" w:hAnsi="Times New Roman Regular" w:eastAsia="宋体" w:cs="Times New Roman Regular"/>
              <w:i w:val="0"/>
              <w:iCs w:val="0"/>
              <w:szCs w:val="21"/>
            </w:rPr>
            <w:fldChar w:fldCharType="separate"/>
          </w:r>
          <w:r>
            <w:rPr>
              <w:rFonts w:eastAsia="宋体"/>
            </w:rPr>
            <w:t>4.1污染物治理/处置设施</w:t>
          </w:r>
          <w:r>
            <w:tab/>
          </w:r>
          <w:r>
            <w:fldChar w:fldCharType="begin"/>
          </w:r>
          <w:r>
            <w:instrText xml:space="preserve"> PAGEREF _Toc1156347445 \h </w:instrText>
          </w:r>
          <w:r>
            <w:fldChar w:fldCharType="separate"/>
          </w:r>
          <w:r>
            <w:t>18</w:t>
          </w:r>
          <w:r>
            <w:fldChar w:fldCharType="end"/>
          </w:r>
          <w:r>
            <w:rPr>
              <w:rFonts w:hint="default" w:ascii="Times New Roman Regular" w:hAnsi="Times New Roman Regular" w:eastAsia="宋体" w:cs="Times New Roman Regular"/>
              <w:i w:val="0"/>
              <w:iCs w:val="0"/>
              <w:szCs w:val="21"/>
            </w:rPr>
            <w:fldChar w:fldCharType="end"/>
          </w:r>
        </w:p>
        <w:p w14:paraId="1A52F811">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_Toc4502765 </w:instrText>
          </w:r>
          <w:r>
            <w:rPr>
              <w:rFonts w:hint="default" w:ascii="Times New Roman Regular" w:hAnsi="Times New Roman Regular" w:eastAsia="宋体" w:cs="Times New Roman Regular"/>
              <w:i w:val="0"/>
              <w:iCs w:val="0"/>
              <w:szCs w:val="21"/>
            </w:rPr>
            <w:fldChar w:fldCharType="separate"/>
          </w:r>
          <w:r>
            <w:rPr>
              <w:rFonts w:hint="eastAsia"/>
            </w:rPr>
            <w:t>4.1.1废水</w:t>
          </w:r>
          <w:r>
            <w:tab/>
          </w:r>
          <w:r>
            <w:fldChar w:fldCharType="begin"/>
          </w:r>
          <w:r>
            <w:instrText xml:space="preserve"> PAGEREF _Toc4502765 \h </w:instrText>
          </w:r>
          <w:r>
            <w:fldChar w:fldCharType="separate"/>
          </w:r>
          <w:r>
            <w:t>18</w:t>
          </w:r>
          <w:r>
            <w:fldChar w:fldCharType="end"/>
          </w:r>
          <w:r>
            <w:rPr>
              <w:rFonts w:hint="default" w:ascii="Times New Roman Regular" w:hAnsi="Times New Roman Regular" w:eastAsia="宋体" w:cs="Times New Roman Regular"/>
              <w:i w:val="0"/>
              <w:iCs w:val="0"/>
              <w:szCs w:val="21"/>
            </w:rPr>
            <w:fldChar w:fldCharType="end"/>
          </w:r>
        </w:p>
        <w:p w14:paraId="3D53A544">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_Toc516043710 </w:instrText>
          </w:r>
          <w:r>
            <w:rPr>
              <w:rFonts w:hint="default" w:ascii="Times New Roman Regular" w:hAnsi="Times New Roman Regular" w:eastAsia="宋体" w:cs="Times New Roman Regular"/>
              <w:i w:val="0"/>
              <w:iCs w:val="0"/>
              <w:szCs w:val="21"/>
            </w:rPr>
            <w:fldChar w:fldCharType="separate"/>
          </w:r>
          <w:r>
            <w:rPr>
              <w:rFonts w:hint="eastAsia"/>
            </w:rPr>
            <w:t>4.1.2废气</w:t>
          </w:r>
          <w:r>
            <w:tab/>
          </w:r>
          <w:r>
            <w:fldChar w:fldCharType="begin"/>
          </w:r>
          <w:r>
            <w:instrText xml:space="preserve"> PAGEREF _Toc516043710 \h </w:instrText>
          </w:r>
          <w:r>
            <w:fldChar w:fldCharType="separate"/>
          </w:r>
          <w:r>
            <w:t>19</w:t>
          </w:r>
          <w:r>
            <w:fldChar w:fldCharType="end"/>
          </w:r>
          <w:r>
            <w:rPr>
              <w:rFonts w:hint="default" w:ascii="Times New Roman Regular" w:hAnsi="Times New Roman Regular" w:eastAsia="宋体" w:cs="Times New Roman Regular"/>
              <w:i w:val="0"/>
              <w:iCs w:val="0"/>
              <w:szCs w:val="21"/>
            </w:rPr>
            <w:fldChar w:fldCharType="end"/>
          </w:r>
        </w:p>
        <w:p w14:paraId="6A307126">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_Toc1607667384 </w:instrText>
          </w:r>
          <w:r>
            <w:rPr>
              <w:rFonts w:hint="default" w:ascii="Times New Roman Regular" w:hAnsi="Times New Roman Regular" w:eastAsia="宋体" w:cs="Times New Roman Regular"/>
              <w:i w:val="0"/>
              <w:iCs w:val="0"/>
              <w:szCs w:val="21"/>
            </w:rPr>
            <w:fldChar w:fldCharType="separate"/>
          </w:r>
          <w:r>
            <w:rPr>
              <w:rFonts w:hint="eastAsia"/>
            </w:rPr>
            <w:t>4.1.3噪声</w:t>
          </w:r>
          <w:r>
            <w:tab/>
          </w:r>
          <w:r>
            <w:fldChar w:fldCharType="begin"/>
          </w:r>
          <w:r>
            <w:instrText xml:space="preserve"> PAGEREF _Toc1607667384 \h </w:instrText>
          </w:r>
          <w:r>
            <w:fldChar w:fldCharType="separate"/>
          </w:r>
          <w:r>
            <w:t>20</w:t>
          </w:r>
          <w:r>
            <w:fldChar w:fldCharType="end"/>
          </w:r>
          <w:r>
            <w:rPr>
              <w:rFonts w:hint="default" w:ascii="Times New Roman Regular" w:hAnsi="Times New Roman Regular" w:eastAsia="宋体" w:cs="Times New Roman Regular"/>
              <w:i w:val="0"/>
              <w:iCs w:val="0"/>
              <w:szCs w:val="21"/>
            </w:rPr>
            <w:fldChar w:fldCharType="end"/>
          </w:r>
        </w:p>
        <w:p w14:paraId="15F39DEF">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_Toc426476334 </w:instrText>
          </w:r>
          <w:r>
            <w:rPr>
              <w:rFonts w:hint="default" w:ascii="Times New Roman Regular" w:hAnsi="Times New Roman Regular" w:eastAsia="宋体" w:cs="Times New Roman Regular"/>
              <w:i w:val="0"/>
              <w:iCs w:val="0"/>
              <w:szCs w:val="21"/>
            </w:rPr>
            <w:fldChar w:fldCharType="separate"/>
          </w:r>
          <w:r>
            <w:rPr>
              <w:rFonts w:hint="eastAsia"/>
            </w:rPr>
            <w:t>4.1.4固（液）体废物</w:t>
          </w:r>
          <w:r>
            <w:tab/>
          </w:r>
          <w:r>
            <w:fldChar w:fldCharType="begin"/>
          </w:r>
          <w:r>
            <w:instrText xml:space="preserve"> PAGEREF _Toc426476334 \h </w:instrText>
          </w:r>
          <w:r>
            <w:fldChar w:fldCharType="separate"/>
          </w:r>
          <w:r>
            <w:t>21</w:t>
          </w:r>
          <w:r>
            <w:fldChar w:fldCharType="end"/>
          </w:r>
          <w:r>
            <w:rPr>
              <w:rFonts w:hint="default" w:ascii="Times New Roman Regular" w:hAnsi="Times New Roman Regular" w:eastAsia="宋体" w:cs="Times New Roman Regular"/>
              <w:i w:val="0"/>
              <w:iCs w:val="0"/>
              <w:szCs w:val="21"/>
            </w:rPr>
            <w:fldChar w:fldCharType="end"/>
          </w:r>
        </w:p>
        <w:p w14:paraId="51C2CF8C">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_Toc1634815499 </w:instrText>
          </w:r>
          <w:r>
            <w:rPr>
              <w:rFonts w:hint="default" w:ascii="Times New Roman Regular" w:hAnsi="Times New Roman Regular" w:eastAsia="宋体" w:cs="Times New Roman Regular"/>
              <w:i w:val="0"/>
              <w:iCs w:val="0"/>
              <w:szCs w:val="21"/>
            </w:rPr>
            <w:fldChar w:fldCharType="separate"/>
          </w:r>
          <w:r>
            <w:rPr>
              <w:rFonts w:eastAsia="宋体"/>
              <w:highlight w:val="none"/>
            </w:rPr>
            <w:t>4.2其他环境保护设施</w:t>
          </w:r>
          <w:r>
            <w:tab/>
          </w:r>
          <w:r>
            <w:fldChar w:fldCharType="begin"/>
          </w:r>
          <w:r>
            <w:instrText xml:space="preserve"> PAGEREF _Toc1634815499 \h </w:instrText>
          </w:r>
          <w:r>
            <w:fldChar w:fldCharType="separate"/>
          </w:r>
          <w:r>
            <w:t>23</w:t>
          </w:r>
          <w:r>
            <w:fldChar w:fldCharType="end"/>
          </w:r>
          <w:r>
            <w:rPr>
              <w:rFonts w:hint="default" w:ascii="Times New Roman Regular" w:hAnsi="Times New Roman Regular" w:eastAsia="宋体" w:cs="Times New Roman Regular"/>
              <w:i w:val="0"/>
              <w:iCs w:val="0"/>
              <w:szCs w:val="21"/>
            </w:rPr>
            <w:fldChar w:fldCharType="end"/>
          </w:r>
        </w:p>
        <w:p w14:paraId="64D4E633">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_Toc1438311975 </w:instrText>
          </w:r>
          <w:r>
            <w:rPr>
              <w:rFonts w:hint="default" w:ascii="Times New Roman Regular" w:hAnsi="Times New Roman Regular" w:eastAsia="宋体" w:cs="Times New Roman Regular"/>
              <w:i w:val="0"/>
              <w:iCs w:val="0"/>
              <w:szCs w:val="21"/>
            </w:rPr>
            <w:fldChar w:fldCharType="separate"/>
          </w:r>
          <w:r>
            <w:rPr>
              <w:rFonts w:hint="eastAsia"/>
              <w:highlight w:val="none"/>
            </w:rPr>
            <w:t>4.2.1环境风险防范设施</w:t>
          </w:r>
          <w:r>
            <w:tab/>
          </w:r>
          <w:r>
            <w:fldChar w:fldCharType="begin"/>
          </w:r>
          <w:r>
            <w:instrText xml:space="preserve"> PAGEREF _Toc1438311975 \h </w:instrText>
          </w:r>
          <w:r>
            <w:fldChar w:fldCharType="separate"/>
          </w:r>
          <w:r>
            <w:t>23</w:t>
          </w:r>
          <w:r>
            <w:fldChar w:fldCharType="end"/>
          </w:r>
          <w:r>
            <w:rPr>
              <w:rFonts w:hint="default" w:ascii="Times New Roman Regular" w:hAnsi="Times New Roman Regular" w:eastAsia="宋体" w:cs="Times New Roman Regular"/>
              <w:i w:val="0"/>
              <w:iCs w:val="0"/>
              <w:szCs w:val="21"/>
            </w:rPr>
            <w:fldChar w:fldCharType="end"/>
          </w:r>
        </w:p>
        <w:p w14:paraId="6FB99B6C">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_Toc1633433193 </w:instrText>
          </w:r>
          <w:r>
            <w:rPr>
              <w:rFonts w:hint="default" w:ascii="Times New Roman Regular" w:hAnsi="Times New Roman Regular" w:eastAsia="宋体" w:cs="Times New Roman Regular"/>
              <w:i w:val="0"/>
              <w:iCs w:val="0"/>
              <w:szCs w:val="21"/>
            </w:rPr>
            <w:fldChar w:fldCharType="separate"/>
          </w:r>
          <w:r>
            <w:rPr>
              <w:rFonts w:hint="eastAsia"/>
              <w:highlight w:val="none"/>
            </w:rPr>
            <w:t>4.2.2规范化排污口、监测设施及在线监测装置</w:t>
          </w:r>
          <w:r>
            <w:tab/>
          </w:r>
          <w:r>
            <w:fldChar w:fldCharType="begin"/>
          </w:r>
          <w:r>
            <w:instrText xml:space="preserve"> PAGEREF _Toc1633433193 \h </w:instrText>
          </w:r>
          <w:r>
            <w:fldChar w:fldCharType="separate"/>
          </w:r>
          <w:r>
            <w:t>26</w:t>
          </w:r>
          <w:r>
            <w:fldChar w:fldCharType="end"/>
          </w:r>
          <w:r>
            <w:rPr>
              <w:rFonts w:hint="default" w:ascii="Times New Roman Regular" w:hAnsi="Times New Roman Regular" w:eastAsia="宋体" w:cs="Times New Roman Regular"/>
              <w:i w:val="0"/>
              <w:iCs w:val="0"/>
              <w:szCs w:val="21"/>
            </w:rPr>
            <w:fldChar w:fldCharType="end"/>
          </w:r>
        </w:p>
        <w:p w14:paraId="420C7527">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_Toc1828215150 </w:instrText>
          </w:r>
          <w:r>
            <w:rPr>
              <w:rFonts w:hint="default" w:ascii="Times New Roman Regular" w:hAnsi="Times New Roman Regular" w:eastAsia="宋体" w:cs="Times New Roman Regular"/>
              <w:i w:val="0"/>
              <w:iCs w:val="0"/>
              <w:szCs w:val="21"/>
            </w:rPr>
            <w:fldChar w:fldCharType="separate"/>
          </w:r>
          <w:r>
            <w:rPr>
              <w:rFonts w:hint="eastAsia"/>
            </w:rPr>
            <w:t>4.2.3其他设施</w:t>
          </w:r>
          <w:r>
            <w:tab/>
          </w:r>
          <w:r>
            <w:fldChar w:fldCharType="begin"/>
          </w:r>
          <w:r>
            <w:instrText xml:space="preserve"> PAGEREF _Toc1828215150 \h </w:instrText>
          </w:r>
          <w:r>
            <w:fldChar w:fldCharType="separate"/>
          </w:r>
          <w:r>
            <w:t>27</w:t>
          </w:r>
          <w:r>
            <w:fldChar w:fldCharType="end"/>
          </w:r>
          <w:r>
            <w:rPr>
              <w:rFonts w:hint="default" w:ascii="Times New Roman Regular" w:hAnsi="Times New Roman Regular" w:eastAsia="宋体" w:cs="Times New Roman Regular"/>
              <w:i w:val="0"/>
              <w:iCs w:val="0"/>
              <w:szCs w:val="21"/>
            </w:rPr>
            <w:fldChar w:fldCharType="end"/>
          </w:r>
        </w:p>
        <w:p w14:paraId="3B764DF3">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_Toc616004774 </w:instrText>
          </w:r>
          <w:r>
            <w:rPr>
              <w:rFonts w:hint="default" w:ascii="Times New Roman Regular" w:hAnsi="Times New Roman Regular" w:eastAsia="宋体" w:cs="Times New Roman Regular"/>
              <w:i w:val="0"/>
              <w:iCs w:val="0"/>
              <w:szCs w:val="21"/>
            </w:rPr>
            <w:fldChar w:fldCharType="separate"/>
          </w:r>
          <w:r>
            <w:rPr>
              <w:rFonts w:eastAsia="宋体"/>
            </w:rPr>
            <w:t>4.3环保设施投资及“三同时”落实情况</w:t>
          </w:r>
          <w:r>
            <w:tab/>
          </w:r>
          <w:r>
            <w:fldChar w:fldCharType="begin"/>
          </w:r>
          <w:r>
            <w:instrText xml:space="preserve"> PAGEREF _Toc616004774 \h </w:instrText>
          </w:r>
          <w:r>
            <w:fldChar w:fldCharType="separate"/>
          </w:r>
          <w:r>
            <w:t>27</w:t>
          </w:r>
          <w:r>
            <w:fldChar w:fldCharType="end"/>
          </w:r>
          <w:r>
            <w:rPr>
              <w:rFonts w:hint="default" w:ascii="Times New Roman Regular" w:hAnsi="Times New Roman Regular" w:eastAsia="宋体" w:cs="Times New Roman Regular"/>
              <w:i w:val="0"/>
              <w:iCs w:val="0"/>
              <w:szCs w:val="21"/>
            </w:rPr>
            <w:fldChar w:fldCharType="end"/>
          </w:r>
        </w:p>
        <w:p w14:paraId="52EA5CB6">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_Toc173574431 </w:instrText>
          </w:r>
          <w:r>
            <w:rPr>
              <w:rFonts w:hint="default" w:ascii="Times New Roman Regular" w:hAnsi="Times New Roman Regular" w:eastAsia="宋体" w:cs="Times New Roman Regular"/>
              <w:i w:val="0"/>
              <w:iCs w:val="0"/>
              <w:szCs w:val="21"/>
            </w:rPr>
            <w:fldChar w:fldCharType="separate"/>
          </w:r>
          <w:r>
            <w:rPr>
              <w:highlight w:val="none"/>
            </w:rPr>
            <w:t>4.</w:t>
          </w:r>
          <w:r>
            <w:rPr>
              <w:rFonts w:hint="eastAsia"/>
              <w:highlight w:val="none"/>
            </w:rPr>
            <w:t>3</w:t>
          </w:r>
          <w:r>
            <w:rPr>
              <w:highlight w:val="none"/>
            </w:rPr>
            <w:t>.</w:t>
          </w:r>
          <w:r>
            <w:rPr>
              <w:rFonts w:hint="eastAsia"/>
              <w:highlight w:val="none"/>
            </w:rPr>
            <w:t>1环保设施投资</w:t>
          </w:r>
          <w:r>
            <w:tab/>
          </w:r>
          <w:r>
            <w:fldChar w:fldCharType="begin"/>
          </w:r>
          <w:r>
            <w:instrText xml:space="preserve"> PAGEREF _Toc173574431 \h </w:instrText>
          </w:r>
          <w:r>
            <w:fldChar w:fldCharType="separate"/>
          </w:r>
          <w:r>
            <w:t>27</w:t>
          </w:r>
          <w:r>
            <w:fldChar w:fldCharType="end"/>
          </w:r>
          <w:r>
            <w:rPr>
              <w:rFonts w:hint="default" w:ascii="Times New Roman Regular" w:hAnsi="Times New Roman Regular" w:eastAsia="宋体" w:cs="Times New Roman Regular"/>
              <w:i w:val="0"/>
              <w:iCs w:val="0"/>
              <w:szCs w:val="21"/>
            </w:rPr>
            <w:fldChar w:fldCharType="end"/>
          </w:r>
        </w:p>
        <w:p w14:paraId="1C4199C8">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_Toc982669191 </w:instrText>
          </w:r>
          <w:r>
            <w:rPr>
              <w:rFonts w:hint="default" w:ascii="Times New Roman Regular" w:hAnsi="Times New Roman Regular" w:eastAsia="宋体" w:cs="Times New Roman Regular"/>
              <w:i w:val="0"/>
              <w:iCs w:val="0"/>
              <w:szCs w:val="21"/>
            </w:rPr>
            <w:fldChar w:fldCharType="separate"/>
          </w:r>
          <w:r>
            <w:t>4.</w:t>
          </w:r>
          <w:r>
            <w:rPr>
              <w:rFonts w:hint="eastAsia"/>
            </w:rPr>
            <w:t>3</w:t>
          </w:r>
          <w:r>
            <w:t>.2</w:t>
          </w:r>
          <w:r>
            <w:rPr>
              <w:rFonts w:hint="eastAsia"/>
            </w:rPr>
            <w:t>“三同时”落实情况</w:t>
          </w:r>
          <w:r>
            <w:tab/>
          </w:r>
          <w:r>
            <w:fldChar w:fldCharType="begin"/>
          </w:r>
          <w:r>
            <w:instrText xml:space="preserve"> PAGEREF _Toc982669191 \h </w:instrText>
          </w:r>
          <w:r>
            <w:fldChar w:fldCharType="separate"/>
          </w:r>
          <w:r>
            <w:t>28</w:t>
          </w:r>
          <w:r>
            <w:fldChar w:fldCharType="end"/>
          </w:r>
          <w:r>
            <w:rPr>
              <w:rFonts w:hint="default" w:ascii="Times New Roman Regular" w:hAnsi="Times New Roman Regular" w:eastAsia="宋体" w:cs="Times New Roman Regular"/>
              <w:i w:val="0"/>
              <w:iCs w:val="0"/>
              <w:szCs w:val="21"/>
            </w:rPr>
            <w:fldChar w:fldCharType="end"/>
          </w:r>
        </w:p>
        <w:p w14:paraId="4E8BE2C1">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_Toc1571847707 </w:instrText>
          </w:r>
          <w:r>
            <w:rPr>
              <w:rFonts w:hint="default" w:ascii="Times New Roman Regular" w:hAnsi="Times New Roman Regular" w:eastAsia="宋体" w:cs="Times New Roman Regular"/>
              <w:i w:val="0"/>
              <w:iCs w:val="0"/>
              <w:szCs w:val="21"/>
            </w:rPr>
            <w:fldChar w:fldCharType="separate"/>
          </w:r>
          <w:r>
            <w:rPr>
              <w:rFonts w:hint="eastAsia"/>
              <w:highlight w:val="none"/>
            </w:rPr>
            <w:t>5建设项目环评报告的主要结论与建议及其审批部门审批决定</w:t>
          </w:r>
          <w:r>
            <w:tab/>
          </w:r>
          <w:r>
            <w:fldChar w:fldCharType="begin"/>
          </w:r>
          <w:r>
            <w:instrText xml:space="preserve"> PAGEREF _Toc1571847707 \h </w:instrText>
          </w:r>
          <w:r>
            <w:fldChar w:fldCharType="separate"/>
          </w:r>
          <w:r>
            <w:t>30</w:t>
          </w:r>
          <w:r>
            <w:fldChar w:fldCharType="end"/>
          </w:r>
          <w:r>
            <w:rPr>
              <w:rFonts w:hint="default" w:ascii="Times New Roman Regular" w:hAnsi="Times New Roman Regular" w:eastAsia="宋体" w:cs="Times New Roman Regular"/>
              <w:i w:val="0"/>
              <w:iCs w:val="0"/>
              <w:szCs w:val="21"/>
            </w:rPr>
            <w:fldChar w:fldCharType="end"/>
          </w:r>
        </w:p>
        <w:p w14:paraId="74D87F78">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_Toc1848069802 </w:instrText>
          </w:r>
          <w:r>
            <w:rPr>
              <w:rFonts w:hint="default" w:ascii="Times New Roman Regular" w:hAnsi="Times New Roman Regular" w:eastAsia="宋体" w:cs="Times New Roman Regular"/>
              <w:i w:val="0"/>
              <w:iCs w:val="0"/>
              <w:szCs w:val="21"/>
            </w:rPr>
            <w:fldChar w:fldCharType="separate"/>
          </w:r>
          <w:r>
            <w:rPr>
              <w:rFonts w:eastAsia="宋体"/>
            </w:rPr>
            <w:t>5.1建设项目</w:t>
          </w:r>
          <w:r>
            <w:rPr>
              <w:rFonts w:hint="eastAsia" w:eastAsia="宋体"/>
            </w:rPr>
            <w:t>环评报告</w:t>
          </w:r>
          <w:r>
            <w:rPr>
              <w:rFonts w:eastAsia="宋体"/>
            </w:rPr>
            <w:t>的主要结论与建议</w:t>
          </w:r>
          <w:r>
            <w:tab/>
          </w:r>
          <w:r>
            <w:fldChar w:fldCharType="begin"/>
          </w:r>
          <w:r>
            <w:instrText xml:space="preserve"> PAGEREF _Toc1848069802 \h </w:instrText>
          </w:r>
          <w:r>
            <w:fldChar w:fldCharType="separate"/>
          </w:r>
          <w:r>
            <w:t>30</w:t>
          </w:r>
          <w:r>
            <w:fldChar w:fldCharType="end"/>
          </w:r>
          <w:r>
            <w:rPr>
              <w:rFonts w:hint="default" w:ascii="Times New Roman Regular" w:hAnsi="Times New Roman Regular" w:eastAsia="宋体" w:cs="Times New Roman Regular"/>
              <w:i w:val="0"/>
              <w:iCs w:val="0"/>
              <w:szCs w:val="21"/>
            </w:rPr>
            <w:fldChar w:fldCharType="end"/>
          </w:r>
        </w:p>
        <w:p w14:paraId="3A7C5B7B">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_Toc1453175653 </w:instrText>
          </w:r>
          <w:r>
            <w:rPr>
              <w:rFonts w:hint="default" w:ascii="Times New Roman Regular" w:hAnsi="Times New Roman Regular" w:eastAsia="宋体" w:cs="Times New Roman Regular"/>
              <w:i w:val="0"/>
              <w:iCs w:val="0"/>
              <w:szCs w:val="21"/>
            </w:rPr>
            <w:fldChar w:fldCharType="separate"/>
          </w:r>
          <w:r>
            <w:rPr>
              <w:rFonts w:hint="default"/>
              <w:lang w:val="en-US" w:eastAsia="zh-CN"/>
            </w:rPr>
            <w:t>5.1.1</w:t>
          </w:r>
          <w:r>
            <w:rPr>
              <w:rFonts w:hint="eastAsia"/>
              <w:lang w:val="en-US" w:eastAsia="zh-CN"/>
            </w:rPr>
            <w:t>建设项目污染产生和防治措施</w:t>
          </w:r>
          <w:r>
            <w:tab/>
          </w:r>
          <w:r>
            <w:fldChar w:fldCharType="begin"/>
          </w:r>
          <w:r>
            <w:instrText xml:space="preserve"> PAGEREF _Toc1453175653 \h </w:instrText>
          </w:r>
          <w:r>
            <w:fldChar w:fldCharType="separate"/>
          </w:r>
          <w:r>
            <w:t>30</w:t>
          </w:r>
          <w:r>
            <w:fldChar w:fldCharType="end"/>
          </w:r>
          <w:r>
            <w:rPr>
              <w:rFonts w:hint="default" w:ascii="Times New Roman Regular" w:hAnsi="Times New Roman Regular" w:eastAsia="宋体" w:cs="Times New Roman Regular"/>
              <w:i w:val="0"/>
              <w:iCs w:val="0"/>
              <w:szCs w:val="21"/>
            </w:rPr>
            <w:fldChar w:fldCharType="end"/>
          </w:r>
        </w:p>
        <w:p w14:paraId="44BECAC6">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_Toc191682640 </w:instrText>
          </w:r>
          <w:r>
            <w:rPr>
              <w:rFonts w:hint="default" w:ascii="Times New Roman Regular" w:hAnsi="Times New Roman Regular" w:eastAsia="宋体" w:cs="Times New Roman Regular"/>
              <w:i w:val="0"/>
              <w:iCs w:val="0"/>
              <w:szCs w:val="21"/>
            </w:rPr>
            <w:fldChar w:fldCharType="separate"/>
          </w:r>
          <w:r>
            <w:rPr>
              <w:rFonts w:hint="default" w:ascii="Times New Roman" w:hAnsi="Times New Roman"/>
              <w:lang w:val="en-US" w:eastAsia="zh-CN"/>
            </w:rPr>
            <w:t>5.1.2</w:t>
          </w:r>
          <w:r>
            <w:rPr>
              <w:rFonts w:hint="eastAsia" w:ascii="Times New Roman" w:hAnsi="Times New Roman"/>
              <w:lang w:val="en-US" w:eastAsia="zh-CN"/>
            </w:rPr>
            <w:t>环评总结论</w:t>
          </w:r>
          <w:r>
            <w:tab/>
          </w:r>
          <w:r>
            <w:fldChar w:fldCharType="begin"/>
          </w:r>
          <w:r>
            <w:instrText xml:space="preserve"> PAGEREF _Toc191682640 \h </w:instrText>
          </w:r>
          <w:r>
            <w:fldChar w:fldCharType="separate"/>
          </w:r>
          <w:r>
            <w:t>32</w:t>
          </w:r>
          <w:r>
            <w:fldChar w:fldCharType="end"/>
          </w:r>
          <w:r>
            <w:rPr>
              <w:rFonts w:hint="default" w:ascii="Times New Roman Regular" w:hAnsi="Times New Roman Regular" w:eastAsia="宋体" w:cs="Times New Roman Regular"/>
              <w:i w:val="0"/>
              <w:iCs w:val="0"/>
              <w:szCs w:val="21"/>
            </w:rPr>
            <w:fldChar w:fldCharType="end"/>
          </w:r>
        </w:p>
        <w:p w14:paraId="2EDF6ABD">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_Toc384659980 </w:instrText>
          </w:r>
          <w:r>
            <w:rPr>
              <w:rFonts w:hint="default" w:ascii="Times New Roman Regular" w:hAnsi="Times New Roman Regular" w:eastAsia="宋体" w:cs="Times New Roman Regular"/>
              <w:i w:val="0"/>
              <w:iCs w:val="0"/>
              <w:szCs w:val="21"/>
            </w:rPr>
            <w:fldChar w:fldCharType="separate"/>
          </w:r>
          <w:r>
            <w:rPr>
              <w:rFonts w:eastAsia="宋体"/>
            </w:rPr>
            <w:t>5.2审批部门审批决定</w:t>
          </w:r>
          <w:r>
            <w:tab/>
          </w:r>
          <w:r>
            <w:fldChar w:fldCharType="begin"/>
          </w:r>
          <w:r>
            <w:instrText xml:space="preserve"> PAGEREF _Toc384659980 \h </w:instrText>
          </w:r>
          <w:r>
            <w:fldChar w:fldCharType="separate"/>
          </w:r>
          <w:r>
            <w:t>33</w:t>
          </w:r>
          <w:r>
            <w:fldChar w:fldCharType="end"/>
          </w:r>
          <w:r>
            <w:rPr>
              <w:rFonts w:hint="default" w:ascii="Times New Roman Regular" w:hAnsi="Times New Roman Regular" w:eastAsia="宋体" w:cs="Times New Roman Regular"/>
              <w:i w:val="0"/>
              <w:iCs w:val="0"/>
              <w:szCs w:val="21"/>
            </w:rPr>
            <w:fldChar w:fldCharType="end"/>
          </w:r>
        </w:p>
        <w:p w14:paraId="6B9C8D86">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_Toc1054506390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eastAsiaTheme="minorEastAsia"/>
              <w:bCs/>
              <w:kern w:val="2"/>
              <w:szCs w:val="40"/>
              <w:lang w:val="en-US" w:eastAsia="zh-CN" w:bidi="ar-SA"/>
            </w:rPr>
            <w:t>金华市生态环境局文件</w:t>
          </w:r>
          <w:r>
            <w:tab/>
          </w:r>
          <w:r>
            <w:fldChar w:fldCharType="begin"/>
          </w:r>
          <w:r>
            <w:instrText xml:space="preserve"> PAGEREF _Toc1054506390 \h </w:instrText>
          </w:r>
          <w:r>
            <w:fldChar w:fldCharType="separate"/>
          </w:r>
          <w:r>
            <w:t>33</w:t>
          </w:r>
          <w:r>
            <w:fldChar w:fldCharType="end"/>
          </w:r>
          <w:r>
            <w:rPr>
              <w:rFonts w:hint="default" w:ascii="Times New Roman Regular" w:hAnsi="Times New Roman Regular" w:eastAsia="宋体" w:cs="Times New Roman Regular"/>
              <w:i w:val="0"/>
              <w:iCs w:val="0"/>
              <w:szCs w:val="21"/>
            </w:rPr>
            <w:fldChar w:fldCharType="end"/>
          </w:r>
        </w:p>
        <w:p w14:paraId="053F888A">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_Toc2053841686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eastAsiaTheme="minorEastAsia"/>
              <w:bCs w:val="0"/>
              <w:kern w:val="2"/>
              <w:szCs w:val="24"/>
              <w:lang w:val="en-US" w:eastAsia="zh-CN" w:bidi="ar-SA"/>
            </w:rPr>
            <w:t>金环建婺〔2024〕8号</w:t>
          </w:r>
          <w:r>
            <w:tab/>
          </w:r>
          <w:r>
            <w:fldChar w:fldCharType="begin"/>
          </w:r>
          <w:r>
            <w:instrText xml:space="preserve"> PAGEREF _Toc2053841686 \h </w:instrText>
          </w:r>
          <w:r>
            <w:fldChar w:fldCharType="separate"/>
          </w:r>
          <w:r>
            <w:t>33</w:t>
          </w:r>
          <w:r>
            <w:fldChar w:fldCharType="end"/>
          </w:r>
          <w:r>
            <w:rPr>
              <w:rFonts w:hint="default" w:ascii="Times New Roman Regular" w:hAnsi="Times New Roman Regular" w:eastAsia="宋体" w:cs="Times New Roman Regular"/>
              <w:i w:val="0"/>
              <w:iCs w:val="0"/>
              <w:szCs w:val="21"/>
            </w:rPr>
            <w:fldChar w:fldCharType="end"/>
          </w:r>
        </w:p>
        <w:p w14:paraId="76B7F296">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_Toc265074724 </w:instrText>
          </w:r>
          <w:r>
            <w:rPr>
              <w:rFonts w:hint="default" w:ascii="Times New Roman Regular" w:hAnsi="Times New Roman Regular" w:eastAsia="宋体" w:cs="Times New Roman Regular"/>
              <w:i w:val="0"/>
              <w:iCs w:val="0"/>
              <w:szCs w:val="21"/>
            </w:rPr>
            <w:fldChar w:fldCharType="separate"/>
          </w:r>
          <w:r>
            <w:rPr>
              <w:rFonts w:hint="eastAsia" w:ascii="宋体" w:hAnsi="宋体" w:eastAsia="宋体" w:cs="宋体"/>
              <w:bCs w:val="0"/>
              <w:kern w:val="2"/>
              <w:szCs w:val="24"/>
              <w:lang w:val="en-US" w:eastAsia="zh-CN" w:bidi="ar-SA"/>
            </w:rPr>
            <w:t>关于金华市城建混凝土有限公司年产10万吨混</w:t>
          </w:r>
          <w:r>
            <w:tab/>
          </w:r>
          <w:r>
            <w:fldChar w:fldCharType="begin"/>
          </w:r>
          <w:r>
            <w:instrText xml:space="preserve"> PAGEREF _Toc265074724 \h </w:instrText>
          </w:r>
          <w:r>
            <w:fldChar w:fldCharType="separate"/>
          </w:r>
          <w:r>
            <w:t>33</w:t>
          </w:r>
          <w:r>
            <w:fldChar w:fldCharType="end"/>
          </w:r>
          <w:r>
            <w:rPr>
              <w:rFonts w:hint="default" w:ascii="Times New Roman Regular" w:hAnsi="Times New Roman Regular" w:eastAsia="宋体" w:cs="Times New Roman Regular"/>
              <w:i w:val="0"/>
              <w:iCs w:val="0"/>
              <w:szCs w:val="21"/>
            </w:rPr>
            <w:fldChar w:fldCharType="end"/>
          </w:r>
        </w:p>
        <w:p w14:paraId="08E48BDB">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_Toc1229802390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Theme="minorEastAsia" w:cstheme="minorBidi"/>
              <w:bCs w:val="0"/>
              <w:kern w:val="2"/>
              <w:szCs w:val="24"/>
              <w:lang w:val="en-US" w:eastAsia="zh-CN" w:bidi="en-US"/>
            </w:rPr>
            <w:t>凝土用高性能微粉技改项目环境影响报告表的审查意见</w:t>
          </w:r>
          <w:r>
            <w:tab/>
          </w:r>
          <w:r>
            <w:fldChar w:fldCharType="begin"/>
          </w:r>
          <w:r>
            <w:instrText xml:space="preserve"> PAGEREF _Toc1229802390 \h </w:instrText>
          </w:r>
          <w:r>
            <w:fldChar w:fldCharType="separate"/>
          </w:r>
          <w:r>
            <w:t>33</w:t>
          </w:r>
          <w:r>
            <w:fldChar w:fldCharType="end"/>
          </w:r>
          <w:r>
            <w:rPr>
              <w:rFonts w:hint="default" w:ascii="Times New Roman Regular" w:hAnsi="Times New Roman Regular" w:eastAsia="宋体" w:cs="Times New Roman Regular"/>
              <w:i w:val="0"/>
              <w:iCs w:val="0"/>
              <w:szCs w:val="21"/>
            </w:rPr>
            <w:fldChar w:fldCharType="end"/>
          </w:r>
        </w:p>
        <w:p w14:paraId="1ED86A62">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_Toc1906150002 </w:instrText>
          </w:r>
          <w:r>
            <w:rPr>
              <w:rFonts w:hint="default" w:ascii="Times New Roman Regular" w:hAnsi="Times New Roman Regular" w:eastAsia="宋体" w:cs="Times New Roman Regular"/>
              <w:i w:val="0"/>
              <w:iCs w:val="0"/>
              <w:szCs w:val="21"/>
            </w:rPr>
            <w:fldChar w:fldCharType="separate"/>
          </w:r>
          <w:r>
            <w:rPr>
              <w:rFonts w:hint="eastAsia"/>
              <w:highlight w:val="none"/>
            </w:rPr>
            <w:t>6验收执行标准</w:t>
          </w:r>
          <w:r>
            <w:tab/>
          </w:r>
          <w:r>
            <w:fldChar w:fldCharType="begin"/>
          </w:r>
          <w:r>
            <w:instrText xml:space="preserve"> PAGEREF _Toc1906150002 \h </w:instrText>
          </w:r>
          <w:r>
            <w:fldChar w:fldCharType="separate"/>
          </w:r>
          <w:r>
            <w:t>35</w:t>
          </w:r>
          <w:r>
            <w:fldChar w:fldCharType="end"/>
          </w:r>
          <w:r>
            <w:rPr>
              <w:rFonts w:hint="default" w:ascii="Times New Roman Regular" w:hAnsi="Times New Roman Regular" w:eastAsia="宋体" w:cs="Times New Roman Regular"/>
              <w:i w:val="0"/>
              <w:iCs w:val="0"/>
              <w:szCs w:val="21"/>
            </w:rPr>
            <w:fldChar w:fldCharType="end"/>
          </w:r>
        </w:p>
        <w:p w14:paraId="016A6F41">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_Toc502037668 </w:instrText>
          </w:r>
          <w:r>
            <w:rPr>
              <w:rFonts w:hint="default" w:ascii="Times New Roman Regular" w:hAnsi="Times New Roman Regular" w:eastAsia="宋体" w:cs="Times New Roman Regular"/>
              <w:i w:val="0"/>
              <w:iCs w:val="0"/>
              <w:szCs w:val="21"/>
            </w:rPr>
            <w:fldChar w:fldCharType="separate"/>
          </w:r>
          <w:r>
            <w:rPr>
              <w:rFonts w:hint="eastAsia" w:eastAsia="宋体"/>
            </w:rPr>
            <w:t>6</w:t>
          </w:r>
          <w:r>
            <w:rPr>
              <w:rFonts w:eastAsia="宋体"/>
            </w:rPr>
            <w:t>.1</w:t>
          </w:r>
          <w:r>
            <w:rPr>
              <w:rFonts w:hint="eastAsia" w:eastAsia="宋体"/>
            </w:rPr>
            <w:t>废水验收执行标准</w:t>
          </w:r>
          <w:r>
            <w:tab/>
          </w:r>
          <w:r>
            <w:fldChar w:fldCharType="begin"/>
          </w:r>
          <w:r>
            <w:instrText xml:space="preserve"> PAGEREF _Toc502037668 \h </w:instrText>
          </w:r>
          <w:r>
            <w:fldChar w:fldCharType="separate"/>
          </w:r>
          <w:r>
            <w:t>35</w:t>
          </w:r>
          <w:r>
            <w:fldChar w:fldCharType="end"/>
          </w:r>
          <w:r>
            <w:rPr>
              <w:rFonts w:hint="default" w:ascii="Times New Roman Regular" w:hAnsi="Times New Roman Regular" w:eastAsia="宋体" w:cs="Times New Roman Regular"/>
              <w:i w:val="0"/>
              <w:iCs w:val="0"/>
              <w:szCs w:val="21"/>
            </w:rPr>
            <w:fldChar w:fldCharType="end"/>
          </w:r>
        </w:p>
        <w:p w14:paraId="3BC6392A">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_Toc283837013 </w:instrText>
          </w:r>
          <w:r>
            <w:rPr>
              <w:rFonts w:hint="default" w:ascii="Times New Roman Regular" w:hAnsi="Times New Roman Regular" w:eastAsia="宋体" w:cs="Times New Roman Regular"/>
              <w:i w:val="0"/>
              <w:iCs w:val="0"/>
              <w:szCs w:val="21"/>
            </w:rPr>
            <w:fldChar w:fldCharType="separate"/>
          </w:r>
          <w:r>
            <w:rPr>
              <w:rFonts w:hint="eastAsia" w:eastAsia="宋体"/>
            </w:rPr>
            <w:t>6</w:t>
          </w:r>
          <w:r>
            <w:rPr>
              <w:rFonts w:eastAsia="宋体"/>
            </w:rPr>
            <w:t>.</w:t>
          </w:r>
          <w:r>
            <w:rPr>
              <w:rFonts w:hint="eastAsia" w:eastAsia="宋体"/>
            </w:rPr>
            <w:t>2废气验收执行标准</w:t>
          </w:r>
          <w:r>
            <w:tab/>
          </w:r>
          <w:r>
            <w:fldChar w:fldCharType="begin"/>
          </w:r>
          <w:r>
            <w:instrText xml:space="preserve"> PAGEREF _Toc283837013 \h </w:instrText>
          </w:r>
          <w:r>
            <w:fldChar w:fldCharType="separate"/>
          </w:r>
          <w:r>
            <w:t>35</w:t>
          </w:r>
          <w:r>
            <w:fldChar w:fldCharType="end"/>
          </w:r>
          <w:r>
            <w:rPr>
              <w:rFonts w:hint="default" w:ascii="Times New Roman Regular" w:hAnsi="Times New Roman Regular" w:eastAsia="宋体" w:cs="Times New Roman Regular"/>
              <w:i w:val="0"/>
              <w:iCs w:val="0"/>
              <w:szCs w:val="21"/>
            </w:rPr>
            <w:fldChar w:fldCharType="end"/>
          </w:r>
        </w:p>
        <w:p w14:paraId="04E13088">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_Toc887497504 </w:instrText>
          </w:r>
          <w:r>
            <w:rPr>
              <w:rFonts w:hint="default" w:ascii="Times New Roman Regular" w:hAnsi="Times New Roman Regular" w:eastAsia="宋体" w:cs="Times New Roman Regular"/>
              <w:i w:val="0"/>
              <w:iCs w:val="0"/>
              <w:szCs w:val="21"/>
            </w:rPr>
            <w:fldChar w:fldCharType="separate"/>
          </w:r>
          <w:r>
            <w:rPr>
              <w:rFonts w:hint="eastAsia" w:eastAsia="宋体"/>
            </w:rPr>
            <w:t>6.3噪声验收执行标准</w:t>
          </w:r>
          <w:r>
            <w:tab/>
          </w:r>
          <w:r>
            <w:fldChar w:fldCharType="begin"/>
          </w:r>
          <w:r>
            <w:instrText xml:space="preserve"> PAGEREF _Toc887497504 \h </w:instrText>
          </w:r>
          <w:r>
            <w:fldChar w:fldCharType="separate"/>
          </w:r>
          <w:r>
            <w:t>36</w:t>
          </w:r>
          <w:r>
            <w:fldChar w:fldCharType="end"/>
          </w:r>
          <w:r>
            <w:rPr>
              <w:rFonts w:hint="default" w:ascii="Times New Roman Regular" w:hAnsi="Times New Roman Regular" w:eastAsia="宋体" w:cs="Times New Roman Regular"/>
              <w:i w:val="0"/>
              <w:iCs w:val="0"/>
              <w:szCs w:val="21"/>
            </w:rPr>
            <w:fldChar w:fldCharType="end"/>
          </w:r>
        </w:p>
        <w:p w14:paraId="52F59974">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_Toc1896621313 </w:instrText>
          </w:r>
          <w:r>
            <w:rPr>
              <w:rFonts w:hint="default" w:ascii="Times New Roman Regular" w:hAnsi="Times New Roman Regular" w:eastAsia="宋体" w:cs="Times New Roman Regular"/>
              <w:i w:val="0"/>
              <w:iCs w:val="0"/>
              <w:szCs w:val="21"/>
            </w:rPr>
            <w:fldChar w:fldCharType="separate"/>
          </w:r>
          <w:r>
            <w:rPr>
              <w:rFonts w:hint="eastAsia" w:eastAsia="宋体"/>
            </w:rPr>
            <w:t>6.4固废验收执行标准</w:t>
          </w:r>
          <w:r>
            <w:tab/>
          </w:r>
          <w:r>
            <w:fldChar w:fldCharType="begin"/>
          </w:r>
          <w:r>
            <w:instrText xml:space="preserve"> PAGEREF _Toc1896621313 \h </w:instrText>
          </w:r>
          <w:r>
            <w:fldChar w:fldCharType="separate"/>
          </w:r>
          <w:r>
            <w:t>36</w:t>
          </w:r>
          <w:r>
            <w:fldChar w:fldCharType="end"/>
          </w:r>
          <w:r>
            <w:rPr>
              <w:rFonts w:hint="default" w:ascii="Times New Roman Regular" w:hAnsi="Times New Roman Regular" w:eastAsia="宋体" w:cs="Times New Roman Regular"/>
              <w:i w:val="0"/>
              <w:iCs w:val="0"/>
              <w:szCs w:val="21"/>
            </w:rPr>
            <w:fldChar w:fldCharType="end"/>
          </w:r>
        </w:p>
        <w:p w14:paraId="1A0846C6">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_Toc1414635170 </w:instrText>
          </w:r>
          <w:r>
            <w:rPr>
              <w:rFonts w:hint="default" w:ascii="Times New Roman Regular" w:hAnsi="Times New Roman Regular" w:eastAsia="宋体" w:cs="Times New Roman Regular"/>
              <w:i w:val="0"/>
              <w:iCs w:val="0"/>
              <w:szCs w:val="21"/>
            </w:rPr>
            <w:fldChar w:fldCharType="separate"/>
          </w:r>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r>
            <w:tab/>
          </w:r>
          <w:r>
            <w:fldChar w:fldCharType="begin"/>
          </w:r>
          <w:r>
            <w:instrText xml:space="preserve"> PAGEREF _Toc1414635170 \h </w:instrText>
          </w:r>
          <w:r>
            <w:fldChar w:fldCharType="separate"/>
          </w:r>
          <w:r>
            <w:t>36</w:t>
          </w:r>
          <w:r>
            <w:fldChar w:fldCharType="end"/>
          </w:r>
          <w:r>
            <w:rPr>
              <w:rFonts w:hint="default" w:ascii="Times New Roman Regular" w:hAnsi="Times New Roman Regular" w:eastAsia="宋体" w:cs="Times New Roman Regular"/>
              <w:i w:val="0"/>
              <w:iCs w:val="0"/>
              <w:szCs w:val="21"/>
            </w:rPr>
            <w:fldChar w:fldCharType="end"/>
          </w:r>
        </w:p>
        <w:p w14:paraId="2CE7EEAC">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_Toc981846253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宋体"/>
              <w:highlight w:val="none"/>
            </w:rPr>
            <w:t>6.6环境质量标准</w:t>
          </w:r>
          <w:r>
            <w:tab/>
          </w:r>
          <w:r>
            <w:fldChar w:fldCharType="begin"/>
          </w:r>
          <w:r>
            <w:instrText xml:space="preserve"> PAGEREF _Toc981846253 \h </w:instrText>
          </w:r>
          <w:r>
            <w:fldChar w:fldCharType="separate"/>
          </w:r>
          <w:r>
            <w:t>37</w:t>
          </w:r>
          <w:r>
            <w:fldChar w:fldCharType="end"/>
          </w:r>
          <w:r>
            <w:rPr>
              <w:rFonts w:hint="default" w:ascii="Times New Roman Regular" w:hAnsi="Times New Roman Regular" w:eastAsia="宋体" w:cs="Times New Roman Regular"/>
              <w:i w:val="0"/>
              <w:iCs w:val="0"/>
              <w:szCs w:val="21"/>
            </w:rPr>
            <w:fldChar w:fldCharType="end"/>
          </w:r>
        </w:p>
        <w:p w14:paraId="2B9389D8">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_Toc625630623 </w:instrText>
          </w:r>
          <w:r>
            <w:rPr>
              <w:rFonts w:hint="default" w:ascii="Times New Roman Regular" w:hAnsi="Times New Roman Regular" w:eastAsia="宋体" w:cs="Times New Roman Regular"/>
              <w:i w:val="0"/>
              <w:iCs w:val="0"/>
              <w:szCs w:val="21"/>
            </w:rPr>
            <w:fldChar w:fldCharType="separate"/>
          </w:r>
          <w:r>
            <w:rPr>
              <w:rFonts w:hint="eastAsia"/>
            </w:rPr>
            <w:t>7</w:t>
          </w:r>
          <w:r>
            <w:rPr>
              <w:rFonts w:hint="eastAsia"/>
              <w:highlight w:val="none"/>
            </w:rPr>
            <w:t>验收监测</w:t>
          </w:r>
          <w:r>
            <w:rPr>
              <w:rFonts w:hint="eastAsia"/>
            </w:rPr>
            <w:t>内容</w:t>
          </w:r>
          <w:r>
            <w:tab/>
          </w:r>
          <w:r>
            <w:fldChar w:fldCharType="begin"/>
          </w:r>
          <w:r>
            <w:instrText xml:space="preserve"> PAGEREF _Toc625630623 \h </w:instrText>
          </w:r>
          <w:r>
            <w:fldChar w:fldCharType="separate"/>
          </w:r>
          <w:r>
            <w:t>38</w:t>
          </w:r>
          <w:r>
            <w:fldChar w:fldCharType="end"/>
          </w:r>
          <w:r>
            <w:rPr>
              <w:rFonts w:hint="default" w:ascii="Times New Roman Regular" w:hAnsi="Times New Roman Regular" w:eastAsia="宋体" w:cs="Times New Roman Regular"/>
              <w:i w:val="0"/>
              <w:iCs w:val="0"/>
              <w:szCs w:val="21"/>
            </w:rPr>
            <w:fldChar w:fldCharType="end"/>
          </w:r>
        </w:p>
        <w:p w14:paraId="61E4F363">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_Toc893945049 </w:instrText>
          </w:r>
          <w:r>
            <w:rPr>
              <w:rFonts w:hint="default" w:ascii="Times New Roman Regular" w:hAnsi="Times New Roman Regular" w:eastAsia="宋体" w:cs="Times New Roman Regular"/>
              <w:i w:val="0"/>
              <w:iCs w:val="0"/>
              <w:szCs w:val="21"/>
            </w:rPr>
            <w:fldChar w:fldCharType="separate"/>
          </w:r>
          <w:r>
            <w:rPr>
              <w:rFonts w:eastAsia="宋体"/>
            </w:rPr>
            <w:t>7.1环境保护设施调试运行效果</w:t>
          </w:r>
          <w:r>
            <w:tab/>
          </w:r>
          <w:r>
            <w:fldChar w:fldCharType="begin"/>
          </w:r>
          <w:r>
            <w:instrText xml:space="preserve"> PAGEREF _Toc893945049 \h </w:instrText>
          </w:r>
          <w:r>
            <w:fldChar w:fldCharType="separate"/>
          </w:r>
          <w:r>
            <w:t>38</w:t>
          </w:r>
          <w:r>
            <w:fldChar w:fldCharType="end"/>
          </w:r>
          <w:r>
            <w:rPr>
              <w:rFonts w:hint="default" w:ascii="Times New Roman Regular" w:hAnsi="Times New Roman Regular" w:eastAsia="宋体" w:cs="Times New Roman Regular"/>
              <w:i w:val="0"/>
              <w:iCs w:val="0"/>
              <w:szCs w:val="21"/>
            </w:rPr>
            <w:fldChar w:fldCharType="end"/>
          </w:r>
        </w:p>
        <w:p w14:paraId="576E77BF">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_Toc738844131 </w:instrText>
          </w:r>
          <w:r>
            <w:rPr>
              <w:rFonts w:hint="default" w:ascii="Times New Roman Regular" w:hAnsi="Times New Roman Regular" w:eastAsia="宋体" w:cs="Times New Roman Regular"/>
              <w:i w:val="0"/>
              <w:iCs w:val="0"/>
              <w:szCs w:val="21"/>
            </w:rPr>
            <w:fldChar w:fldCharType="separate"/>
          </w:r>
          <w:r>
            <w:rPr>
              <w:rFonts w:hint="eastAsia"/>
            </w:rPr>
            <w:t>7.1.1废水验收监测内容</w:t>
          </w:r>
          <w:r>
            <w:tab/>
          </w:r>
          <w:r>
            <w:fldChar w:fldCharType="begin"/>
          </w:r>
          <w:r>
            <w:instrText xml:space="preserve"> PAGEREF _Toc738844131 \h </w:instrText>
          </w:r>
          <w:r>
            <w:fldChar w:fldCharType="separate"/>
          </w:r>
          <w:r>
            <w:t>38</w:t>
          </w:r>
          <w:r>
            <w:fldChar w:fldCharType="end"/>
          </w:r>
          <w:r>
            <w:rPr>
              <w:rFonts w:hint="default" w:ascii="Times New Roman Regular" w:hAnsi="Times New Roman Regular" w:eastAsia="宋体" w:cs="Times New Roman Regular"/>
              <w:i w:val="0"/>
              <w:iCs w:val="0"/>
              <w:szCs w:val="21"/>
            </w:rPr>
            <w:fldChar w:fldCharType="end"/>
          </w:r>
        </w:p>
        <w:p w14:paraId="2D1D4F88">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_Toc1002862763 </w:instrText>
          </w:r>
          <w:r>
            <w:rPr>
              <w:rFonts w:hint="default" w:ascii="Times New Roman Regular" w:hAnsi="Times New Roman Regular" w:eastAsia="宋体" w:cs="Times New Roman Regular"/>
              <w:i w:val="0"/>
              <w:iCs w:val="0"/>
              <w:szCs w:val="21"/>
            </w:rPr>
            <w:fldChar w:fldCharType="separate"/>
          </w:r>
          <w:r>
            <w:rPr>
              <w:rFonts w:hint="eastAsia"/>
            </w:rPr>
            <w:t>7.1.2废气验收监测内容</w:t>
          </w:r>
          <w:r>
            <w:tab/>
          </w:r>
          <w:r>
            <w:fldChar w:fldCharType="begin"/>
          </w:r>
          <w:r>
            <w:instrText xml:space="preserve"> PAGEREF _Toc1002862763 \h </w:instrText>
          </w:r>
          <w:r>
            <w:fldChar w:fldCharType="separate"/>
          </w:r>
          <w:r>
            <w:t>38</w:t>
          </w:r>
          <w:r>
            <w:fldChar w:fldCharType="end"/>
          </w:r>
          <w:r>
            <w:rPr>
              <w:rFonts w:hint="default" w:ascii="Times New Roman Regular" w:hAnsi="Times New Roman Regular" w:eastAsia="宋体" w:cs="Times New Roman Regular"/>
              <w:i w:val="0"/>
              <w:iCs w:val="0"/>
              <w:szCs w:val="21"/>
            </w:rPr>
            <w:fldChar w:fldCharType="end"/>
          </w:r>
        </w:p>
        <w:p w14:paraId="37531C71">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_Toc1662796085 </w:instrText>
          </w:r>
          <w:r>
            <w:rPr>
              <w:rFonts w:hint="default" w:ascii="Times New Roman Regular" w:hAnsi="Times New Roman Regular" w:eastAsia="宋体" w:cs="Times New Roman Regular"/>
              <w:i w:val="0"/>
              <w:iCs w:val="0"/>
              <w:szCs w:val="21"/>
            </w:rPr>
            <w:fldChar w:fldCharType="separate"/>
          </w:r>
          <w:r>
            <w:rPr>
              <w:rFonts w:hint="eastAsia"/>
            </w:rPr>
            <w:t>7.1.3厂界噪声监测</w:t>
          </w:r>
          <w:r>
            <w:tab/>
          </w:r>
          <w:r>
            <w:fldChar w:fldCharType="begin"/>
          </w:r>
          <w:r>
            <w:instrText xml:space="preserve"> PAGEREF _Toc1662796085 \h </w:instrText>
          </w:r>
          <w:r>
            <w:fldChar w:fldCharType="separate"/>
          </w:r>
          <w:r>
            <w:t>39</w:t>
          </w:r>
          <w:r>
            <w:fldChar w:fldCharType="end"/>
          </w:r>
          <w:r>
            <w:rPr>
              <w:rFonts w:hint="default" w:ascii="Times New Roman Regular" w:hAnsi="Times New Roman Regular" w:eastAsia="宋体" w:cs="Times New Roman Regular"/>
              <w:i w:val="0"/>
              <w:iCs w:val="0"/>
              <w:szCs w:val="21"/>
            </w:rPr>
            <w:fldChar w:fldCharType="end"/>
          </w:r>
        </w:p>
        <w:p w14:paraId="33DCCB08">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_Toc1409102184 </w:instrText>
          </w:r>
          <w:r>
            <w:rPr>
              <w:rFonts w:hint="default" w:ascii="Times New Roman Regular" w:hAnsi="Times New Roman Regular" w:eastAsia="宋体" w:cs="Times New Roman Regular"/>
              <w:i w:val="0"/>
              <w:iCs w:val="0"/>
              <w:szCs w:val="21"/>
            </w:rPr>
            <w:fldChar w:fldCharType="separate"/>
          </w:r>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r>
            <w:tab/>
          </w:r>
          <w:r>
            <w:fldChar w:fldCharType="begin"/>
          </w:r>
          <w:r>
            <w:instrText xml:space="preserve"> PAGEREF _Toc1409102184 \h </w:instrText>
          </w:r>
          <w:r>
            <w:fldChar w:fldCharType="separate"/>
          </w:r>
          <w:r>
            <w:t>39</w:t>
          </w:r>
          <w:r>
            <w:fldChar w:fldCharType="end"/>
          </w:r>
          <w:r>
            <w:rPr>
              <w:rFonts w:hint="default" w:ascii="Times New Roman Regular" w:hAnsi="Times New Roman Regular" w:eastAsia="宋体" w:cs="Times New Roman Regular"/>
              <w:i w:val="0"/>
              <w:iCs w:val="0"/>
              <w:szCs w:val="21"/>
            </w:rPr>
            <w:fldChar w:fldCharType="end"/>
          </w:r>
        </w:p>
        <w:p w14:paraId="25AB7FE8">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_Toc330747372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宋体" w:cstheme="majorBidi"/>
              <w:bCs/>
              <w:caps w:val="0"/>
              <w:kern w:val="2"/>
              <w:szCs w:val="32"/>
              <w:highlight w:val="none"/>
              <w:lang w:val="en-US" w:eastAsia="zh-CN" w:bidi="ar-SA"/>
            </w:rPr>
            <w:t>7.2环境质量监测</w:t>
          </w:r>
          <w:r>
            <w:tab/>
          </w:r>
          <w:r>
            <w:fldChar w:fldCharType="begin"/>
          </w:r>
          <w:r>
            <w:instrText xml:space="preserve"> PAGEREF _Toc330747372 \h </w:instrText>
          </w:r>
          <w:r>
            <w:fldChar w:fldCharType="separate"/>
          </w:r>
          <w:r>
            <w:t>39</w:t>
          </w:r>
          <w:r>
            <w:fldChar w:fldCharType="end"/>
          </w:r>
          <w:r>
            <w:rPr>
              <w:rFonts w:hint="default" w:ascii="Times New Roman Regular" w:hAnsi="Times New Roman Regular" w:eastAsia="宋体" w:cs="Times New Roman Regular"/>
              <w:i w:val="0"/>
              <w:iCs w:val="0"/>
              <w:szCs w:val="21"/>
            </w:rPr>
            <w:fldChar w:fldCharType="end"/>
          </w:r>
        </w:p>
        <w:p w14:paraId="6F4FA987">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_Toc1183402768 </w:instrText>
          </w:r>
          <w:r>
            <w:rPr>
              <w:rFonts w:hint="default" w:ascii="Times New Roman Regular" w:hAnsi="Times New Roman Regular" w:eastAsia="宋体" w:cs="Times New Roman Regular"/>
              <w:i w:val="0"/>
              <w:iCs w:val="0"/>
              <w:szCs w:val="21"/>
            </w:rPr>
            <w:fldChar w:fldCharType="separate"/>
          </w:r>
          <w:r>
            <w:rPr>
              <w:rFonts w:hint="eastAsia"/>
            </w:rPr>
            <w:t>8质量保证及质量控制</w:t>
          </w:r>
          <w:r>
            <w:tab/>
          </w:r>
          <w:r>
            <w:fldChar w:fldCharType="begin"/>
          </w:r>
          <w:r>
            <w:instrText xml:space="preserve"> PAGEREF _Toc1183402768 \h </w:instrText>
          </w:r>
          <w:r>
            <w:fldChar w:fldCharType="separate"/>
          </w:r>
          <w:r>
            <w:t>40</w:t>
          </w:r>
          <w:r>
            <w:fldChar w:fldCharType="end"/>
          </w:r>
          <w:r>
            <w:rPr>
              <w:rFonts w:hint="default" w:ascii="Times New Roman Regular" w:hAnsi="Times New Roman Regular" w:eastAsia="宋体" w:cs="Times New Roman Regular"/>
              <w:i w:val="0"/>
              <w:iCs w:val="0"/>
              <w:szCs w:val="21"/>
            </w:rPr>
            <w:fldChar w:fldCharType="end"/>
          </w:r>
        </w:p>
        <w:p w14:paraId="34EE56CE">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_Toc1604266909 </w:instrText>
          </w:r>
          <w:r>
            <w:rPr>
              <w:rFonts w:hint="default" w:ascii="Times New Roman Regular" w:hAnsi="Times New Roman Regular" w:eastAsia="宋体" w:cs="Times New Roman Regular"/>
              <w:i w:val="0"/>
              <w:iCs w:val="0"/>
              <w:szCs w:val="21"/>
            </w:rPr>
            <w:fldChar w:fldCharType="separate"/>
          </w:r>
          <w:r>
            <w:rPr>
              <w:rFonts w:eastAsia="宋体"/>
            </w:rPr>
            <w:t>8.1监测分析方法</w:t>
          </w:r>
          <w:r>
            <w:tab/>
          </w:r>
          <w:r>
            <w:fldChar w:fldCharType="begin"/>
          </w:r>
          <w:r>
            <w:instrText xml:space="preserve"> PAGEREF _Toc1604266909 \h </w:instrText>
          </w:r>
          <w:r>
            <w:fldChar w:fldCharType="separate"/>
          </w:r>
          <w:r>
            <w:t>40</w:t>
          </w:r>
          <w:r>
            <w:fldChar w:fldCharType="end"/>
          </w:r>
          <w:r>
            <w:rPr>
              <w:rFonts w:hint="default" w:ascii="Times New Roman Regular" w:hAnsi="Times New Roman Regular" w:eastAsia="宋体" w:cs="Times New Roman Regular"/>
              <w:i w:val="0"/>
              <w:iCs w:val="0"/>
              <w:szCs w:val="21"/>
            </w:rPr>
            <w:fldChar w:fldCharType="end"/>
          </w:r>
        </w:p>
        <w:p w14:paraId="6B3CB06B">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_Toc1256751478 </w:instrText>
          </w:r>
          <w:r>
            <w:rPr>
              <w:rFonts w:hint="default" w:ascii="Times New Roman Regular" w:hAnsi="Times New Roman Regular" w:eastAsia="宋体" w:cs="Times New Roman Regular"/>
              <w:i w:val="0"/>
              <w:iCs w:val="0"/>
              <w:szCs w:val="21"/>
            </w:rPr>
            <w:fldChar w:fldCharType="separate"/>
          </w:r>
          <w:r>
            <w:rPr>
              <w:rFonts w:eastAsia="宋体"/>
            </w:rPr>
            <w:t>8.2监测仪器</w:t>
          </w:r>
          <w:r>
            <w:tab/>
          </w:r>
          <w:r>
            <w:fldChar w:fldCharType="begin"/>
          </w:r>
          <w:r>
            <w:instrText xml:space="preserve"> PAGEREF _Toc1256751478 \h </w:instrText>
          </w:r>
          <w:r>
            <w:fldChar w:fldCharType="separate"/>
          </w:r>
          <w:r>
            <w:t>41</w:t>
          </w:r>
          <w:r>
            <w:fldChar w:fldCharType="end"/>
          </w:r>
          <w:r>
            <w:rPr>
              <w:rFonts w:hint="default" w:ascii="Times New Roman Regular" w:hAnsi="Times New Roman Regular" w:eastAsia="宋体" w:cs="Times New Roman Regular"/>
              <w:i w:val="0"/>
              <w:iCs w:val="0"/>
              <w:szCs w:val="21"/>
            </w:rPr>
            <w:fldChar w:fldCharType="end"/>
          </w:r>
        </w:p>
        <w:p w14:paraId="281CECBA">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_Toc1720422501 </w:instrText>
          </w:r>
          <w:r>
            <w:rPr>
              <w:rFonts w:hint="default" w:ascii="Times New Roman Regular" w:hAnsi="Times New Roman Regular" w:eastAsia="宋体" w:cs="Times New Roman Regular"/>
              <w:i w:val="0"/>
              <w:iCs w:val="0"/>
              <w:szCs w:val="21"/>
            </w:rPr>
            <w:fldChar w:fldCharType="separate"/>
          </w:r>
          <w:r>
            <w:rPr>
              <w:rFonts w:eastAsia="宋体"/>
            </w:rPr>
            <w:t>8.3人员能力</w:t>
          </w:r>
          <w:r>
            <w:tab/>
          </w:r>
          <w:r>
            <w:fldChar w:fldCharType="begin"/>
          </w:r>
          <w:r>
            <w:instrText xml:space="preserve"> PAGEREF _Toc1720422501 \h </w:instrText>
          </w:r>
          <w:r>
            <w:fldChar w:fldCharType="separate"/>
          </w:r>
          <w:r>
            <w:t>42</w:t>
          </w:r>
          <w:r>
            <w:fldChar w:fldCharType="end"/>
          </w:r>
          <w:r>
            <w:rPr>
              <w:rFonts w:hint="default" w:ascii="Times New Roman Regular" w:hAnsi="Times New Roman Regular" w:eastAsia="宋体" w:cs="Times New Roman Regular"/>
              <w:i w:val="0"/>
              <w:iCs w:val="0"/>
              <w:szCs w:val="21"/>
            </w:rPr>
            <w:fldChar w:fldCharType="end"/>
          </w:r>
        </w:p>
        <w:p w14:paraId="0F3172F7">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_Toc1421151099 </w:instrText>
          </w:r>
          <w:r>
            <w:rPr>
              <w:rFonts w:hint="default" w:ascii="Times New Roman Regular" w:hAnsi="Times New Roman Regular" w:eastAsia="宋体" w:cs="Times New Roman Regular"/>
              <w:i w:val="0"/>
              <w:iCs w:val="0"/>
              <w:szCs w:val="21"/>
            </w:rPr>
            <w:fldChar w:fldCharType="separate"/>
          </w:r>
          <w:r>
            <w:rPr>
              <w:rFonts w:eastAsia="宋体"/>
              <w:highlight w:val="none"/>
            </w:rPr>
            <w:t>8.4水质监测分析过程中的质量保证和质量控制</w:t>
          </w:r>
          <w:r>
            <w:tab/>
          </w:r>
          <w:r>
            <w:fldChar w:fldCharType="begin"/>
          </w:r>
          <w:r>
            <w:instrText xml:space="preserve"> PAGEREF _Toc1421151099 \h </w:instrText>
          </w:r>
          <w:r>
            <w:fldChar w:fldCharType="separate"/>
          </w:r>
          <w:r>
            <w:t>42</w:t>
          </w:r>
          <w:r>
            <w:fldChar w:fldCharType="end"/>
          </w:r>
          <w:r>
            <w:rPr>
              <w:rFonts w:hint="default" w:ascii="Times New Roman Regular" w:hAnsi="Times New Roman Regular" w:eastAsia="宋体" w:cs="Times New Roman Regular"/>
              <w:i w:val="0"/>
              <w:iCs w:val="0"/>
              <w:szCs w:val="21"/>
            </w:rPr>
            <w:fldChar w:fldCharType="end"/>
          </w:r>
        </w:p>
        <w:p w14:paraId="258B6D83">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_Toc973398959 </w:instrText>
          </w:r>
          <w:r>
            <w:rPr>
              <w:rFonts w:hint="default" w:ascii="Times New Roman Regular" w:hAnsi="Times New Roman Regular" w:eastAsia="宋体" w:cs="Times New Roman Regular"/>
              <w:i w:val="0"/>
              <w:iCs w:val="0"/>
              <w:szCs w:val="21"/>
            </w:rPr>
            <w:fldChar w:fldCharType="separate"/>
          </w:r>
          <w:r>
            <w:rPr>
              <w:rFonts w:eastAsia="宋体"/>
              <w:highlight w:val="none"/>
            </w:rPr>
            <w:t>8.5噪声监测分析过程中的质量保证和质量控制</w:t>
          </w:r>
          <w:r>
            <w:tab/>
          </w:r>
          <w:r>
            <w:fldChar w:fldCharType="begin"/>
          </w:r>
          <w:r>
            <w:instrText xml:space="preserve"> PAGEREF _Toc973398959 \h </w:instrText>
          </w:r>
          <w:r>
            <w:fldChar w:fldCharType="separate"/>
          </w:r>
          <w:r>
            <w:t>43</w:t>
          </w:r>
          <w:r>
            <w:fldChar w:fldCharType="end"/>
          </w:r>
          <w:r>
            <w:rPr>
              <w:rFonts w:hint="default" w:ascii="Times New Roman Regular" w:hAnsi="Times New Roman Regular" w:eastAsia="宋体" w:cs="Times New Roman Regular"/>
              <w:i w:val="0"/>
              <w:iCs w:val="0"/>
              <w:szCs w:val="21"/>
            </w:rPr>
            <w:fldChar w:fldCharType="end"/>
          </w:r>
        </w:p>
        <w:p w14:paraId="41055491">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_Toc385881067 </w:instrText>
          </w:r>
          <w:r>
            <w:rPr>
              <w:rFonts w:hint="default" w:ascii="Times New Roman Regular" w:hAnsi="Times New Roman Regular" w:eastAsia="宋体" w:cs="Times New Roman Regular"/>
              <w:i w:val="0"/>
              <w:iCs w:val="0"/>
              <w:szCs w:val="21"/>
            </w:rPr>
            <w:fldChar w:fldCharType="separate"/>
          </w:r>
          <w:r>
            <w:rPr>
              <w:rFonts w:eastAsia="宋体"/>
            </w:rPr>
            <w:t>8.</w:t>
          </w:r>
          <w:r>
            <w:rPr>
              <w:rFonts w:hint="eastAsia" w:eastAsia="宋体"/>
              <w:lang w:val="en-US" w:eastAsia="zh-CN"/>
            </w:rPr>
            <w:t>6</w:t>
          </w:r>
          <w:r>
            <w:rPr>
              <w:rFonts w:hint="eastAsia" w:eastAsia="宋体"/>
            </w:rPr>
            <w:t>采样记录及分析结果</w:t>
          </w:r>
          <w:r>
            <w:tab/>
          </w:r>
          <w:r>
            <w:fldChar w:fldCharType="begin"/>
          </w:r>
          <w:r>
            <w:instrText xml:space="preserve"> PAGEREF _Toc385881067 \h </w:instrText>
          </w:r>
          <w:r>
            <w:fldChar w:fldCharType="separate"/>
          </w:r>
          <w:r>
            <w:t>43</w:t>
          </w:r>
          <w:r>
            <w:fldChar w:fldCharType="end"/>
          </w:r>
          <w:r>
            <w:rPr>
              <w:rFonts w:hint="default" w:ascii="Times New Roman Regular" w:hAnsi="Times New Roman Regular" w:eastAsia="宋体" w:cs="Times New Roman Regular"/>
              <w:i w:val="0"/>
              <w:iCs w:val="0"/>
              <w:szCs w:val="21"/>
            </w:rPr>
            <w:fldChar w:fldCharType="end"/>
          </w:r>
        </w:p>
        <w:p w14:paraId="54581EF6">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_Toc102479129 </w:instrText>
          </w:r>
          <w:r>
            <w:rPr>
              <w:rFonts w:hint="default" w:ascii="Times New Roman Regular" w:hAnsi="Times New Roman Regular" w:eastAsia="宋体" w:cs="Times New Roman Regular"/>
              <w:i w:val="0"/>
              <w:iCs w:val="0"/>
              <w:szCs w:val="21"/>
            </w:rPr>
            <w:fldChar w:fldCharType="separate"/>
          </w:r>
          <w:r>
            <w:rPr>
              <w:rFonts w:hint="eastAsia"/>
            </w:rPr>
            <w:t>9验收监测结果</w:t>
          </w:r>
          <w:r>
            <w:tab/>
          </w:r>
          <w:r>
            <w:fldChar w:fldCharType="begin"/>
          </w:r>
          <w:r>
            <w:instrText xml:space="preserve"> PAGEREF _Toc102479129 \h </w:instrText>
          </w:r>
          <w:r>
            <w:fldChar w:fldCharType="separate"/>
          </w:r>
          <w:r>
            <w:t>44</w:t>
          </w:r>
          <w:r>
            <w:fldChar w:fldCharType="end"/>
          </w:r>
          <w:r>
            <w:rPr>
              <w:rFonts w:hint="default" w:ascii="Times New Roman Regular" w:hAnsi="Times New Roman Regular" w:eastAsia="宋体" w:cs="Times New Roman Regular"/>
              <w:i w:val="0"/>
              <w:iCs w:val="0"/>
              <w:szCs w:val="21"/>
            </w:rPr>
            <w:fldChar w:fldCharType="end"/>
          </w:r>
        </w:p>
        <w:p w14:paraId="1C1B4B45">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_Toc84836209 </w:instrText>
          </w:r>
          <w:r>
            <w:rPr>
              <w:rFonts w:hint="default" w:ascii="Times New Roman Regular" w:hAnsi="Times New Roman Regular" w:eastAsia="宋体" w:cs="Times New Roman Regular"/>
              <w:i w:val="0"/>
              <w:iCs w:val="0"/>
              <w:szCs w:val="21"/>
            </w:rPr>
            <w:fldChar w:fldCharType="separate"/>
          </w:r>
          <w:r>
            <w:rPr>
              <w:rFonts w:eastAsia="宋体"/>
            </w:rPr>
            <w:t>9.1生产工况</w:t>
          </w:r>
          <w:r>
            <w:tab/>
          </w:r>
          <w:r>
            <w:fldChar w:fldCharType="begin"/>
          </w:r>
          <w:r>
            <w:instrText xml:space="preserve"> PAGEREF _Toc84836209 \h </w:instrText>
          </w:r>
          <w:r>
            <w:fldChar w:fldCharType="separate"/>
          </w:r>
          <w:r>
            <w:t>44</w:t>
          </w:r>
          <w:r>
            <w:fldChar w:fldCharType="end"/>
          </w:r>
          <w:r>
            <w:rPr>
              <w:rFonts w:hint="default" w:ascii="Times New Roman Regular" w:hAnsi="Times New Roman Regular" w:eastAsia="宋体" w:cs="Times New Roman Regular"/>
              <w:i w:val="0"/>
              <w:iCs w:val="0"/>
              <w:szCs w:val="21"/>
            </w:rPr>
            <w:fldChar w:fldCharType="end"/>
          </w:r>
        </w:p>
        <w:p w14:paraId="17E1894F">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_Toc2060506702 </w:instrText>
          </w:r>
          <w:r>
            <w:rPr>
              <w:rFonts w:hint="default" w:ascii="Times New Roman Regular" w:hAnsi="Times New Roman Regular" w:eastAsia="宋体" w:cs="Times New Roman Regular"/>
              <w:i w:val="0"/>
              <w:iCs w:val="0"/>
              <w:szCs w:val="21"/>
            </w:rPr>
            <w:fldChar w:fldCharType="separate"/>
          </w:r>
          <w:r>
            <w:rPr>
              <w:rFonts w:eastAsia="宋体"/>
            </w:rPr>
            <w:t>9.2</w:t>
          </w:r>
          <w:r>
            <w:rPr>
              <w:rFonts w:hint="eastAsia"/>
            </w:rPr>
            <w:t>污染物排放监测</w:t>
          </w:r>
          <w:r>
            <w:t>及</w:t>
          </w:r>
          <w:r>
            <w:rPr>
              <w:rFonts w:hint="eastAsia"/>
            </w:rPr>
            <w:t>环保设施处理效率结果</w:t>
          </w:r>
          <w:r>
            <w:tab/>
          </w:r>
          <w:r>
            <w:fldChar w:fldCharType="begin"/>
          </w:r>
          <w:r>
            <w:instrText xml:space="preserve"> PAGEREF _Toc2060506702 \h </w:instrText>
          </w:r>
          <w:r>
            <w:fldChar w:fldCharType="separate"/>
          </w:r>
          <w:r>
            <w:t>44</w:t>
          </w:r>
          <w:r>
            <w:fldChar w:fldCharType="end"/>
          </w:r>
          <w:r>
            <w:rPr>
              <w:rFonts w:hint="default" w:ascii="Times New Roman Regular" w:hAnsi="Times New Roman Regular" w:eastAsia="宋体" w:cs="Times New Roman Regular"/>
              <w:i w:val="0"/>
              <w:iCs w:val="0"/>
              <w:szCs w:val="21"/>
            </w:rPr>
            <w:fldChar w:fldCharType="end"/>
          </w:r>
        </w:p>
        <w:p w14:paraId="758733F0">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_Toc614848992 </w:instrText>
          </w:r>
          <w:r>
            <w:rPr>
              <w:rFonts w:hint="default" w:ascii="Times New Roman Regular" w:hAnsi="Times New Roman Regular" w:eastAsia="宋体" w:cs="Times New Roman Regular"/>
              <w:i w:val="0"/>
              <w:iCs w:val="0"/>
              <w:szCs w:val="21"/>
            </w:rPr>
            <w:fldChar w:fldCharType="separate"/>
          </w:r>
          <w:r>
            <w:rPr>
              <w:rFonts w:hint="eastAsia"/>
              <w:kern w:val="22"/>
              <w:highlight w:val="none"/>
            </w:rPr>
            <w:t>9.2.1废水监测结果及评价</w:t>
          </w:r>
          <w:r>
            <w:tab/>
          </w:r>
          <w:r>
            <w:fldChar w:fldCharType="begin"/>
          </w:r>
          <w:r>
            <w:instrText xml:space="preserve"> PAGEREF _Toc614848992 \h </w:instrText>
          </w:r>
          <w:r>
            <w:fldChar w:fldCharType="separate"/>
          </w:r>
          <w:r>
            <w:t>44</w:t>
          </w:r>
          <w:r>
            <w:fldChar w:fldCharType="end"/>
          </w:r>
          <w:r>
            <w:rPr>
              <w:rFonts w:hint="default" w:ascii="Times New Roman Regular" w:hAnsi="Times New Roman Regular" w:eastAsia="宋体" w:cs="Times New Roman Regular"/>
              <w:i w:val="0"/>
              <w:iCs w:val="0"/>
              <w:szCs w:val="21"/>
            </w:rPr>
            <w:fldChar w:fldCharType="end"/>
          </w:r>
        </w:p>
        <w:p w14:paraId="007C26F7">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_Toc75699180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kern w:val="22"/>
              <w:highlight w:val="none"/>
            </w:rPr>
            <w:t>9.2.2固定污染源废气检测结果及评价</w:t>
          </w:r>
          <w:r>
            <w:tab/>
          </w:r>
          <w:r>
            <w:fldChar w:fldCharType="begin"/>
          </w:r>
          <w:r>
            <w:instrText xml:space="preserve"> PAGEREF _Toc75699180 \h </w:instrText>
          </w:r>
          <w:r>
            <w:fldChar w:fldCharType="separate"/>
          </w:r>
          <w:r>
            <w:t>47</w:t>
          </w:r>
          <w:r>
            <w:fldChar w:fldCharType="end"/>
          </w:r>
          <w:r>
            <w:rPr>
              <w:rFonts w:hint="default" w:ascii="Times New Roman Regular" w:hAnsi="Times New Roman Regular" w:eastAsia="宋体" w:cs="Times New Roman Regular"/>
              <w:i w:val="0"/>
              <w:iCs w:val="0"/>
              <w:szCs w:val="21"/>
            </w:rPr>
            <w:fldChar w:fldCharType="end"/>
          </w:r>
        </w:p>
        <w:p w14:paraId="53406DCB">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_Toc965799236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kern w:val="22"/>
              <w:highlight w:val="none"/>
            </w:rPr>
            <w:t>9.2.3无组织废气检测结果及评价</w:t>
          </w:r>
          <w:r>
            <w:tab/>
          </w:r>
          <w:r>
            <w:fldChar w:fldCharType="begin"/>
          </w:r>
          <w:r>
            <w:instrText xml:space="preserve"> PAGEREF _Toc965799236 \h </w:instrText>
          </w:r>
          <w:r>
            <w:fldChar w:fldCharType="separate"/>
          </w:r>
          <w:r>
            <w:t>50</w:t>
          </w:r>
          <w:r>
            <w:fldChar w:fldCharType="end"/>
          </w:r>
          <w:r>
            <w:rPr>
              <w:rFonts w:hint="default" w:ascii="Times New Roman Regular" w:hAnsi="Times New Roman Regular" w:eastAsia="宋体" w:cs="Times New Roman Regular"/>
              <w:i w:val="0"/>
              <w:iCs w:val="0"/>
              <w:szCs w:val="21"/>
            </w:rPr>
            <w:fldChar w:fldCharType="end"/>
          </w:r>
        </w:p>
        <w:p w14:paraId="048C03DF">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_Toc1506355426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kern w:val="22"/>
              <w:highlight w:val="none"/>
            </w:rPr>
            <w:t>9.2.4噪声检测结果及评价</w:t>
          </w:r>
          <w:r>
            <w:tab/>
          </w:r>
          <w:r>
            <w:fldChar w:fldCharType="begin"/>
          </w:r>
          <w:r>
            <w:instrText xml:space="preserve"> PAGEREF _Toc1506355426 \h </w:instrText>
          </w:r>
          <w:r>
            <w:fldChar w:fldCharType="separate"/>
          </w:r>
          <w:r>
            <w:t>54</w:t>
          </w:r>
          <w:r>
            <w:fldChar w:fldCharType="end"/>
          </w:r>
          <w:r>
            <w:rPr>
              <w:rFonts w:hint="default" w:ascii="Times New Roman Regular" w:hAnsi="Times New Roman Regular" w:eastAsia="宋体" w:cs="Times New Roman Regular"/>
              <w:i w:val="0"/>
              <w:iCs w:val="0"/>
              <w:szCs w:val="21"/>
            </w:rPr>
            <w:fldChar w:fldCharType="end"/>
          </w:r>
        </w:p>
        <w:p w14:paraId="479CE06E">
          <w:pPr>
            <w:pStyle w:val="15"/>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_Toc630930299 </w:instrText>
          </w:r>
          <w:r>
            <w:rPr>
              <w:rFonts w:hint="default" w:ascii="Times New Roman Regular" w:hAnsi="Times New Roman Regular" w:eastAsia="宋体" w:cs="Times New Roman Regular"/>
              <w:i w:val="0"/>
              <w:iCs w:val="0"/>
              <w:szCs w:val="21"/>
            </w:rPr>
            <w:fldChar w:fldCharType="separate"/>
          </w:r>
          <w:r>
            <w:rPr>
              <w:rFonts w:hint="eastAsia"/>
              <w:kern w:val="22"/>
              <w:highlight w:val="none"/>
            </w:rPr>
            <w:t>9.2.</w:t>
          </w:r>
          <w:r>
            <w:rPr>
              <w:rFonts w:hint="eastAsia"/>
              <w:kern w:val="22"/>
              <w:highlight w:val="none"/>
              <w:lang w:val="en-US" w:eastAsia="zh-CN"/>
            </w:rPr>
            <w:t>5</w:t>
          </w:r>
          <w:r>
            <w:rPr>
              <w:rFonts w:hint="eastAsia"/>
              <w:kern w:val="22"/>
              <w:highlight w:val="none"/>
            </w:rPr>
            <w:t>污染物排放总量核算</w:t>
          </w:r>
          <w:r>
            <w:tab/>
          </w:r>
          <w:r>
            <w:fldChar w:fldCharType="begin"/>
          </w:r>
          <w:r>
            <w:instrText xml:space="preserve"> PAGEREF _Toc630930299 \h </w:instrText>
          </w:r>
          <w:r>
            <w:fldChar w:fldCharType="separate"/>
          </w:r>
          <w:r>
            <w:t>55</w:t>
          </w:r>
          <w:r>
            <w:fldChar w:fldCharType="end"/>
          </w:r>
          <w:r>
            <w:rPr>
              <w:rFonts w:hint="default" w:ascii="Times New Roman Regular" w:hAnsi="Times New Roman Regular" w:eastAsia="宋体" w:cs="Times New Roman Regular"/>
              <w:i w:val="0"/>
              <w:iCs w:val="0"/>
              <w:szCs w:val="21"/>
            </w:rPr>
            <w:fldChar w:fldCharType="end"/>
          </w:r>
        </w:p>
        <w:p w14:paraId="236E4981">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_Toc1918770054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宋体"/>
              <w:lang w:val="en-US" w:eastAsia="zh-CN"/>
            </w:rPr>
            <w:t>9.3工程建设对环境的影响</w:t>
          </w:r>
          <w:r>
            <w:tab/>
          </w:r>
          <w:r>
            <w:fldChar w:fldCharType="begin"/>
          </w:r>
          <w:r>
            <w:instrText xml:space="preserve"> PAGEREF _Toc1918770054 \h </w:instrText>
          </w:r>
          <w:r>
            <w:fldChar w:fldCharType="separate"/>
          </w:r>
          <w:r>
            <w:t>56</w:t>
          </w:r>
          <w:r>
            <w:fldChar w:fldCharType="end"/>
          </w:r>
          <w:r>
            <w:rPr>
              <w:rFonts w:hint="default" w:ascii="Times New Roman Regular" w:hAnsi="Times New Roman Regular" w:eastAsia="宋体" w:cs="Times New Roman Regular"/>
              <w:i w:val="0"/>
              <w:iCs w:val="0"/>
              <w:szCs w:val="21"/>
            </w:rPr>
            <w:fldChar w:fldCharType="end"/>
          </w:r>
        </w:p>
        <w:p w14:paraId="3A9A1BC3">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_Toc6370579 </w:instrText>
          </w:r>
          <w:r>
            <w:rPr>
              <w:rFonts w:hint="default" w:ascii="Times New Roman Regular" w:hAnsi="Times New Roman Regular" w:eastAsia="宋体" w:cs="Times New Roman Regular"/>
              <w:i w:val="0"/>
              <w:iCs w:val="0"/>
              <w:szCs w:val="21"/>
            </w:rPr>
            <w:fldChar w:fldCharType="separate"/>
          </w:r>
          <w:r>
            <w:rPr>
              <w:rFonts w:hint="default" w:ascii="Times New Roman Regular" w:hAnsi="Times New Roman Regular" w:cs="Times New Roman Regular"/>
              <w:highlight w:val="none"/>
            </w:rPr>
            <w:t>10验收监测结论</w:t>
          </w:r>
          <w:r>
            <w:tab/>
          </w:r>
          <w:r>
            <w:fldChar w:fldCharType="begin"/>
          </w:r>
          <w:r>
            <w:instrText xml:space="preserve"> PAGEREF _Toc6370579 \h </w:instrText>
          </w:r>
          <w:r>
            <w:fldChar w:fldCharType="separate"/>
          </w:r>
          <w:r>
            <w:t>56</w:t>
          </w:r>
          <w:r>
            <w:fldChar w:fldCharType="end"/>
          </w:r>
          <w:r>
            <w:rPr>
              <w:rFonts w:hint="default" w:ascii="Times New Roman Regular" w:hAnsi="Times New Roman Regular" w:eastAsia="宋体" w:cs="Times New Roman Regular"/>
              <w:i w:val="0"/>
              <w:iCs w:val="0"/>
              <w:szCs w:val="21"/>
            </w:rPr>
            <w:fldChar w:fldCharType="end"/>
          </w:r>
        </w:p>
        <w:p w14:paraId="1CDBD8FB">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_Toc1843622550 </w:instrText>
          </w:r>
          <w:r>
            <w:rPr>
              <w:rFonts w:hint="default" w:ascii="Times New Roman Regular" w:hAnsi="Times New Roman Regular" w:eastAsia="宋体" w:cs="Times New Roman Regular"/>
              <w:i w:val="0"/>
              <w:iCs w:val="0"/>
              <w:szCs w:val="21"/>
            </w:rPr>
            <w:fldChar w:fldCharType="separate"/>
          </w:r>
          <w:r>
            <w:rPr>
              <w:rFonts w:hint="eastAsia" w:eastAsia="宋体"/>
              <w:kern w:val="22"/>
            </w:rPr>
            <w:t>10.1环保设施调试运行效果</w:t>
          </w:r>
          <w:r>
            <w:tab/>
          </w:r>
          <w:r>
            <w:fldChar w:fldCharType="begin"/>
          </w:r>
          <w:r>
            <w:instrText xml:space="preserve"> PAGEREF _Toc1843622550 \h </w:instrText>
          </w:r>
          <w:r>
            <w:fldChar w:fldCharType="separate"/>
          </w:r>
          <w:r>
            <w:t>56</w:t>
          </w:r>
          <w:r>
            <w:fldChar w:fldCharType="end"/>
          </w:r>
          <w:r>
            <w:rPr>
              <w:rFonts w:hint="default" w:ascii="Times New Roman Regular" w:hAnsi="Times New Roman Regular" w:eastAsia="宋体" w:cs="Times New Roman Regular"/>
              <w:i w:val="0"/>
              <w:iCs w:val="0"/>
              <w:szCs w:val="21"/>
            </w:rPr>
            <w:fldChar w:fldCharType="end"/>
          </w:r>
        </w:p>
        <w:p w14:paraId="43D57E74">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_Toc1870138934 </w:instrText>
          </w:r>
          <w:r>
            <w:rPr>
              <w:rFonts w:hint="default" w:ascii="Times New Roman Regular" w:hAnsi="Times New Roman Regular" w:eastAsia="宋体" w:cs="Times New Roman Regular"/>
              <w:i w:val="0"/>
              <w:iCs w:val="0"/>
              <w:szCs w:val="21"/>
            </w:rPr>
            <w:fldChar w:fldCharType="separate"/>
          </w:r>
          <w:r>
            <w:rPr>
              <w:rFonts w:hint="eastAsia" w:eastAsia="宋体"/>
              <w:kern w:val="22"/>
              <w:highlight w:val="none"/>
            </w:rPr>
            <w:t>10.2工程建设对环境的影响</w:t>
          </w:r>
          <w:r>
            <w:tab/>
          </w:r>
          <w:r>
            <w:fldChar w:fldCharType="begin"/>
          </w:r>
          <w:r>
            <w:instrText xml:space="preserve"> PAGEREF _Toc1870138934 \h </w:instrText>
          </w:r>
          <w:r>
            <w:fldChar w:fldCharType="separate"/>
          </w:r>
          <w:r>
            <w:t>58</w:t>
          </w:r>
          <w:r>
            <w:fldChar w:fldCharType="end"/>
          </w:r>
          <w:r>
            <w:rPr>
              <w:rFonts w:hint="default" w:ascii="Times New Roman Regular" w:hAnsi="Times New Roman Regular" w:eastAsia="宋体" w:cs="Times New Roman Regular"/>
              <w:i w:val="0"/>
              <w:iCs w:val="0"/>
              <w:szCs w:val="21"/>
            </w:rPr>
            <w:fldChar w:fldCharType="end"/>
          </w:r>
        </w:p>
        <w:p w14:paraId="7017FF9C">
          <w:pPr>
            <w:pStyle w:val="27"/>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_Toc854406246 </w:instrText>
          </w:r>
          <w:r>
            <w:rPr>
              <w:rFonts w:hint="default" w:ascii="Times New Roman Regular" w:hAnsi="Times New Roman Regular" w:eastAsia="宋体" w:cs="Times New Roman Regular"/>
              <w:i w:val="0"/>
              <w:iCs w:val="0"/>
              <w:szCs w:val="21"/>
            </w:rPr>
            <w:fldChar w:fldCharType="separate"/>
          </w:r>
          <w:r>
            <w:rPr>
              <w:rFonts w:hint="eastAsia" w:eastAsia="宋体"/>
              <w:kern w:val="22"/>
            </w:rPr>
            <w:t>10.</w:t>
          </w:r>
          <w:r>
            <w:rPr>
              <w:rFonts w:hint="eastAsia" w:eastAsia="宋体"/>
              <w:kern w:val="22"/>
              <w:lang w:val="en-US" w:eastAsia="zh-CN"/>
            </w:rPr>
            <w:t>3</w:t>
          </w:r>
          <w:r>
            <w:rPr>
              <w:rFonts w:eastAsia="宋体"/>
              <w:kern w:val="22"/>
            </w:rPr>
            <w:t>建议</w:t>
          </w:r>
          <w:r>
            <w:tab/>
          </w:r>
          <w:r>
            <w:fldChar w:fldCharType="begin"/>
          </w:r>
          <w:r>
            <w:instrText xml:space="preserve"> PAGEREF _Toc854406246 \h </w:instrText>
          </w:r>
          <w:r>
            <w:fldChar w:fldCharType="separate"/>
          </w:r>
          <w:r>
            <w:t>58</w:t>
          </w:r>
          <w:r>
            <w:fldChar w:fldCharType="end"/>
          </w:r>
          <w:r>
            <w:rPr>
              <w:rFonts w:hint="default" w:ascii="Times New Roman Regular" w:hAnsi="Times New Roman Regular" w:eastAsia="宋体" w:cs="Times New Roman Regular"/>
              <w:i w:val="0"/>
              <w:iCs w:val="0"/>
              <w:szCs w:val="21"/>
            </w:rPr>
            <w:fldChar w:fldCharType="end"/>
          </w:r>
        </w:p>
        <w:p w14:paraId="683314CC">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_Toc1930112680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highlight w:val="none"/>
            </w:rPr>
            <w:t>附件1建设项目环境保护“三同时”竣工验收报告表</w:t>
          </w:r>
          <w:r>
            <w:tab/>
          </w:r>
          <w:r>
            <w:fldChar w:fldCharType="begin"/>
          </w:r>
          <w:r>
            <w:instrText xml:space="preserve"> PAGEREF _Toc1930112680 \h </w:instrText>
          </w:r>
          <w:r>
            <w:fldChar w:fldCharType="separate"/>
          </w:r>
          <w:r>
            <w:t>59</w:t>
          </w:r>
          <w:r>
            <w:fldChar w:fldCharType="end"/>
          </w:r>
          <w:r>
            <w:rPr>
              <w:rFonts w:hint="default" w:ascii="Times New Roman Regular" w:hAnsi="Times New Roman Regular" w:eastAsia="宋体" w:cs="Times New Roman Regular"/>
              <w:i w:val="0"/>
              <w:iCs w:val="0"/>
              <w:szCs w:val="21"/>
            </w:rPr>
            <w:fldChar w:fldCharType="end"/>
          </w:r>
        </w:p>
        <w:p w14:paraId="42658BC4">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_Toc1663324825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lang w:val="en-US" w:eastAsia="zh-CN"/>
            </w:rPr>
            <w:t>附件2金华市城建混凝土有限公司项目备案通知书</w:t>
          </w:r>
          <w:r>
            <w:tab/>
          </w:r>
          <w:r>
            <w:fldChar w:fldCharType="begin"/>
          </w:r>
          <w:r>
            <w:instrText xml:space="preserve"> PAGEREF _Toc1663324825 \h </w:instrText>
          </w:r>
          <w:r>
            <w:fldChar w:fldCharType="separate"/>
          </w:r>
          <w:r>
            <w:t>61</w:t>
          </w:r>
          <w:r>
            <w:fldChar w:fldCharType="end"/>
          </w:r>
          <w:r>
            <w:rPr>
              <w:rFonts w:hint="default" w:ascii="Times New Roman Regular" w:hAnsi="Times New Roman Regular" w:eastAsia="宋体" w:cs="Times New Roman Regular"/>
              <w:i w:val="0"/>
              <w:iCs w:val="0"/>
              <w:szCs w:val="21"/>
            </w:rPr>
            <w:fldChar w:fldCharType="end"/>
          </w:r>
        </w:p>
        <w:p w14:paraId="49C02B65">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_Toc1705700776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3</w:t>
          </w:r>
          <w:r>
            <w:rPr>
              <w:rFonts w:hint="eastAsia" w:eastAsiaTheme="majorEastAsia" w:cstheme="majorBidi"/>
              <w:bCs w:val="0"/>
              <w:szCs w:val="32"/>
            </w:rPr>
            <w:t>环评批复</w:t>
          </w:r>
          <w:r>
            <w:tab/>
          </w:r>
          <w:r>
            <w:fldChar w:fldCharType="begin"/>
          </w:r>
          <w:r>
            <w:instrText xml:space="preserve"> PAGEREF _Toc1705700776 \h </w:instrText>
          </w:r>
          <w:r>
            <w:fldChar w:fldCharType="separate"/>
          </w:r>
          <w:r>
            <w:t>63</w:t>
          </w:r>
          <w:r>
            <w:fldChar w:fldCharType="end"/>
          </w:r>
          <w:r>
            <w:rPr>
              <w:rFonts w:hint="default" w:ascii="Times New Roman Regular" w:hAnsi="Times New Roman Regular" w:eastAsia="宋体" w:cs="Times New Roman Regular"/>
              <w:i w:val="0"/>
              <w:iCs w:val="0"/>
              <w:szCs w:val="21"/>
            </w:rPr>
            <w:fldChar w:fldCharType="end"/>
          </w:r>
        </w:p>
        <w:p w14:paraId="08275A5E">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_Toc953738429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4固定污染源排污登记回执</w:t>
          </w:r>
          <w:r>
            <w:tab/>
          </w:r>
          <w:r>
            <w:fldChar w:fldCharType="begin"/>
          </w:r>
          <w:r>
            <w:instrText xml:space="preserve"> PAGEREF _Toc953738429 \h </w:instrText>
          </w:r>
          <w:r>
            <w:fldChar w:fldCharType="separate"/>
          </w:r>
          <w:r>
            <w:t>66</w:t>
          </w:r>
          <w:r>
            <w:fldChar w:fldCharType="end"/>
          </w:r>
          <w:r>
            <w:rPr>
              <w:rFonts w:hint="default" w:ascii="Times New Roman Regular" w:hAnsi="Times New Roman Regular" w:eastAsia="宋体" w:cs="Times New Roman Regular"/>
              <w:i w:val="0"/>
              <w:iCs w:val="0"/>
              <w:szCs w:val="21"/>
            </w:rPr>
            <w:fldChar w:fldCharType="end"/>
          </w:r>
        </w:p>
        <w:p w14:paraId="1C6D491C">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_Toc663834995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Theme="majorEastAsia" w:cstheme="majorBidi"/>
              <w:bCs w:val="0"/>
              <w:kern w:val="44"/>
              <w:szCs w:val="32"/>
              <w:lang w:val="en-US" w:eastAsia="zh-CN" w:bidi="ar-SA"/>
            </w:rPr>
            <w:t>附件5危废处置协议</w:t>
          </w:r>
          <w:r>
            <w:tab/>
          </w:r>
          <w:r>
            <w:fldChar w:fldCharType="begin"/>
          </w:r>
          <w:r>
            <w:instrText xml:space="preserve"> PAGEREF _Toc663834995 \h </w:instrText>
          </w:r>
          <w:r>
            <w:fldChar w:fldCharType="separate"/>
          </w:r>
          <w:r>
            <w:t>67</w:t>
          </w:r>
          <w:r>
            <w:fldChar w:fldCharType="end"/>
          </w:r>
          <w:r>
            <w:rPr>
              <w:rFonts w:hint="default" w:ascii="Times New Roman Regular" w:hAnsi="Times New Roman Regular" w:eastAsia="宋体" w:cs="Times New Roman Regular"/>
              <w:i w:val="0"/>
              <w:iCs w:val="0"/>
              <w:szCs w:val="21"/>
            </w:rPr>
            <w:fldChar w:fldCharType="end"/>
          </w:r>
        </w:p>
        <w:p w14:paraId="62BCE43E">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_Toc897214800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6危废台账</w:t>
          </w:r>
          <w:r>
            <w:tab/>
          </w:r>
          <w:r>
            <w:fldChar w:fldCharType="begin"/>
          </w:r>
          <w:r>
            <w:instrText xml:space="preserve"> PAGEREF _Toc897214800 \h </w:instrText>
          </w:r>
          <w:r>
            <w:fldChar w:fldCharType="separate"/>
          </w:r>
          <w:r>
            <w:t>69</w:t>
          </w:r>
          <w:r>
            <w:fldChar w:fldCharType="end"/>
          </w:r>
          <w:r>
            <w:rPr>
              <w:rFonts w:hint="default" w:ascii="Times New Roman Regular" w:hAnsi="Times New Roman Regular" w:eastAsia="宋体" w:cs="Times New Roman Regular"/>
              <w:i w:val="0"/>
              <w:iCs w:val="0"/>
              <w:szCs w:val="21"/>
            </w:rPr>
            <w:fldChar w:fldCharType="end"/>
          </w:r>
        </w:p>
        <w:p w14:paraId="52CF4CFD">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_Toc2006458013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7应急预案备案表</w:t>
          </w:r>
          <w:r>
            <w:tab/>
          </w:r>
          <w:r>
            <w:fldChar w:fldCharType="begin"/>
          </w:r>
          <w:r>
            <w:instrText xml:space="preserve"> PAGEREF _Toc2006458013 \h </w:instrText>
          </w:r>
          <w:r>
            <w:fldChar w:fldCharType="separate"/>
          </w:r>
          <w:r>
            <w:t>70</w:t>
          </w:r>
          <w:r>
            <w:fldChar w:fldCharType="end"/>
          </w:r>
          <w:r>
            <w:rPr>
              <w:rFonts w:hint="default" w:ascii="Times New Roman Regular" w:hAnsi="Times New Roman Regular" w:eastAsia="宋体" w:cs="Times New Roman Regular"/>
              <w:i w:val="0"/>
              <w:iCs w:val="0"/>
              <w:szCs w:val="21"/>
            </w:rPr>
            <w:fldChar w:fldCharType="end"/>
          </w:r>
        </w:p>
        <w:p w14:paraId="28E20232">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_Toc604115650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8补充说明</w:t>
          </w:r>
          <w:r>
            <w:tab/>
          </w:r>
          <w:r>
            <w:fldChar w:fldCharType="begin"/>
          </w:r>
          <w:r>
            <w:instrText xml:space="preserve"> PAGEREF _Toc604115650 \h </w:instrText>
          </w:r>
          <w:r>
            <w:fldChar w:fldCharType="separate"/>
          </w:r>
          <w:r>
            <w:t>70</w:t>
          </w:r>
          <w:r>
            <w:fldChar w:fldCharType="end"/>
          </w:r>
          <w:r>
            <w:rPr>
              <w:rFonts w:hint="default" w:ascii="Times New Roman Regular" w:hAnsi="Times New Roman Regular" w:eastAsia="宋体" w:cs="Times New Roman Regular"/>
              <w:i w:val="0"/>
              <w:iCs w:val="0"/>
              <w:szCs w:val="21"/>
            </w:rPr>
            <w:fldChar w:fldCharType="end"/>
          </w:r>
        </w:p>
        <w:p w14:paraId="17793AC0">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_Toc69046534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9</w:t>
          </w:r>
          <w:r>
            <w:rPr>
              <w:rFonts w:hint="eastAsia" w:eastAsiaTheme="majorEastAsia" w:cstheme="majorBidi"/>
              <w:bCs w:val="0"/>
              <w:szCs w:val="32"/>
            </w:rPr>
            <w:t>验收公示截图</w:t>
          </w:r>
          <w:r>
            <w:tab/>
          </w:r>
          <w:r>
            <w:fldChar w:fldCharType="begin"/>
          </w:r>
          <w:r>
            <w:instrText xml:space="preserve"> PAGEREF _Toc69046534 \h </w:instrText>
          </w:r>
          <w:r>
            <w:fldChar w:fldCharType="separate"/>
          </w:r>
          <w:r>
            <w:t>72</w:t>
          </w:r>
          <w:r>
            <w:fldChar w:fldCharType="end"/>
          </w:r>
          <w:r>
            <w:rPr>
              <w:rFonts w:hint="default" w:ascii="Times New Roman Regular" w:hAnsi="Times New Roman Regular" w:eastAsia="宋体" w:cs="Times New Roman Regular"/>
              <w:i w:val="0"/>
              <w:iCs w:val="0"/>
              <w:szCs w:val="21"/>
            </w:rPr>
            <w:fldChar w:fldCharType="end"/>
          </w:r>
        </w:p>
        <w:p w14:paraId="7924AA2A">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_Toc823927558 </w:instrText>
          </w:r>
          <w:r>
            <w:rPr>
              <w:rFonts w:hint="default" w:ascii="Times New Roman Regular" w:hAnsi="Times New Roman Regular" w:eastAsia="宋体" w:cs="Times New Roman Regular"/>
              <w:i w:val="0"/>
              <w:iCs w:val="0"/>
              <w:szCs w:val="21"/>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10</w:t>
          </w:r>
          <w:r>
            <w:rPr>
              <w:rFonts w:hint="eastAsia" w:eastAsiaTheme="majorEastAsia" w:cstheme="majorBidi"/>
              <w:bCs w:val="0"/>
              <w:szCs w:val="32"/>
              <w:highlight w:val="none"/>
            </w:rPr>
            <w:t>其他需要说明的事项</w:t>
          </w:r>
          <w:r>
            <w:tab/>
          </w:r>
          <w:r>
            <w:fldChar w:fldCharType="begin"/>
          </w:r>
          <w:r>
            <w:instrText xml:space="preserve"> PAGEREF _Toc823927558 \h </w:instrText>
          </w:r>
          <w:r>
            <w:fldChar w:fldCharType="separate"/>
          </w:r>
          <w:r>
            <w:t>73</w:t>
          </w:r>
          <w:r>
            <w:fldChar w:fldCharType="end"/>
          </w:r>
          <w:r>
            <w:rPr>
              <w:rFonts w:hint="default" w:ascii="Times New Roman Regular" w:hAnsi="Times New Roman Regular" w:eastAsia="宋体" w:cs="Times New Roman Regular"/>
              <w:i w:val="0"/>
              <w:iCs w:val="0"/>
              <w:szCs w:val="21"/>
            </w:rPr>
            <w:fldChar w:fldCharType="end"/>
          </w:r>
        </w:p>
        <w:p w14:paraId="214B2E9F">
          <w:pPr>
            <w:pStyle w:val="23"/>
            <w:tabs>
              <w:tab w:val="right" w:leader="dot" w:pos="8306"/>
            </w:tabs>
          </w:pPr>
          <w:r>
            <w:rPr>
              <w:rFonts w:hint="default" w:ascii="Times New Roman Regular" w:hAnsi="Times New Roman Regular" w:eastAsia="宋体" w:cs="Times New Roman Regular"/>
              <w:i w:val="0"/>
              <w:iCs w:val="0"/>
              <w:szCs w:val="21"/>
            </w:rPr>
            <w:fldChar w:fldCharType="begin"/>
          </w:r>
          <w:r>
            <w:rPr>
              <w:rFonts w:hint="default" w:ascii="Times New Roman Regular" w:hAnsi="Times New Roman Regular" w:eastAsia="宋体" w:cs="Times New Roman Regular"/>
              <w:i w:val="0"/>
              <w:iCs w:val="0"/>
              <w:szCs w:val="21"/>
            </w:rPr>
            <w:instrText xml:space="preserve"> HYPERLINK \l _Toc775911450 </w:instrText>
          </w:r>
          <w:r>
            <w:rPr>
              <w:rFonts w:hint="default" w:ascii="Times New Roman Regular" w:hAnsi="Times New Roman Regular" w:eastAsia="宋体" w:cs="Times New Roman Regular"/>
              <w:i w:val="0"/>
              <w:iCs w:val="0"/>
              <w:szCs w:val="21"/>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附件11检测报告</w:t>
          </w:r>
          <w:r>
            <w:tab/>
          </w:r>
          <w:r>
            <w:fldChar w:fldCharType="begin"/>
          </w:r>
          <w:r>
            <w:instrText xml:space="preserve"> PAGEREF _Toc775911450 \h </w:instrText>
          </w:r>
          <w:r>
            <w:fldChar w:fldCharType="separate"/>
          </w:r>
          <w:r>
            <w:t>76</w:t>
          </w:r>
          <w:r>
            <w:fldChar w:fldCharType="end"/>
          </w:r>
          <w:r>
            <w:rPr>
              <w:rFonts w:hint="default" w:ascii="Times New Roman Regular" w:hAnsi="Times New Roman Regular" w:eastAsia="宋体" w:cs="Times New Roman Regular"/>
              <w:i w:val="0"/>
              <w:iCs w:val="0"/>
              <w:szCs w:val="21"/>
            </w:rPr>
            <w:fldChar w:fldCharType="end"/>
          </w:r>
        </w:p>
        <w:p w14:paraId="74552AF8">
          <w:pPr>
            <w:spacing w:line="360" w:lineRule="auto"/>
            <w:rPr>
              <w:rFonts w:ascii="Times New Roman" w:hAnsi="Times New Roman"/>
            </w:rPr>
          </w:pPr>
          <w:r>
            <w:rPr>
              <w:rFonts w:hint="default" w:ascii="Times New Roman Regular" w:hAnsi="Times New Roman Regular" w:eastAsia="宋体" w:cs="Times New Roman Regular"/>
              <w:i w:val="0"/>
              <w:iCs w:val="0"/>
              <w:szCs w:val="21"/>
            </w:rPr>
            <w:fldChar w:fldCharType="end"/>
          </w:r>
        </w:p>
      </w:sdtContent>
    </w:sdt>
    <w:p w14:paraId="6BB5B0BF">
      <w:pPr>
        <w:spacing w:line="360" w:lineRule="auto"/>
        <w:rPr>
          <w:rFonts w:ascii="Calibri" w:hAnsi="Calibri" w:eastAsia="宋体" w:cs="Times New Roman"/>
          <w:smallCaps/>
          <w:color w:val="0000FF"/>
          <w:sz w:val="20"/>
          <w:szCs w:val="20"/>
        </w:rPr>
      </w:pPr>
    </w:p>
    <w:p w14:paraId="7A1AFA58">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3A9FDB5D">
      <w:pPr>
        <w:pStyle w:val="2"/>
      </w:pPr>
      <w:bookmarkStart w:id="3" w:name="_Toc1394176384"/>
      <w:r>
        <w:rPr>
          <w:rFonts w:hint="eastAsia"/>
        </w:rPr>
        <w:t>1项目概况</w:t>
      </w:r>
      <w:bookmarkEnd w:id="3"/>
    </w:p>
    <w:p w14:paraId="40CEC139">
      <w:pPr>
        <w:pStyle w:val="3"/>
        <w:rPr>
          <w:rFonts w:hint="eastAsia" w:eastAsia="宋体"/>
          <w:lang w:val="en-US"/>
        </w:rPr>
      </w:pPr>
      <w:bookmarkStart w:id="4" w:name="_Toc728413471"/>
      <w:bookmarkStart w:id="5" w:name="_Hlk133396231"/>
      <w:r>
        <w:rPr>
          <w:rFonts w:hint="eastAsia" w:eastAsia="宋体"/>
          <w:lang w:val="en-US"/>
        </w:rPr>
        <w:t>1.1基本情况</w:t>
      </w:r>
      <w:bookmarkEnd w:id="4"/>
    </w:p>
    <w:p w14:paraId="2F119388">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金华市城建混凝土有限公司成立于1997年</w:t>
      </w:r>
      <w:r>
        <w:rPr>
          <w:rFonts w:hint="default" w:ascii="Times New Roman" w:hAnsi="Times New Roman" w:cs="Times New Roman"/>
          <w:color w:val="000000" w:themeColor="text1"/>
          <w:sz w:val="24"/>
          <w:szCs w:val="24"/>
          <w:lang w:val="en-US" w:eastAsia="zh-CN" w:bidi="zh-CN"/>
          <w14:textFill>
            <w14:solidFill>
              <w14:schemeClr w14:val="tx1"/>
            </w14:solidFill>
          </w14:textFill>
        </w:rPr>
        <w:t>2</w:t>
      </w:r>
      <w:r>
        <w:rPr>
          <w:rFonts w:hint="eastAsia" w:ascii="Times New Roman" w:hAnsi="Times New Roman" w:cs="Times New Roman"/>
          <w:color w:val="000000" w:themeColor="text1"/>
          <w:sz w:val="24"/>
          <w:szCs w:val="24"/>
          <w:lang w:val="en-US" w:eastAsia="zh-CN" w:bidi="zh-CN"/>
          <w14:textFill>
            <w14:solidFill>
              <w14:schemeClr w14:val="tx1"/>
            </w14:solidFill>
          </w14:textFill>
        </w:rPr>
        <w:t>月，原址位于金华市婺城区工贸区天仙路</w:t>
      </w:r>
      <w:r>
        <w:rPr>
          <w:rFonts w:hint="default" w:ascii="Times New Roman" w:hAnsi="Times New Roman" w:cs="Times New Roman"/>
          <w:color w:val="000000" w:themeColor="text1"/>
          <w:sz w:val="24"/>
          <w:szCs w:val="24"/>
          <w:lang w:val="en-US" w:eastAsia="zh-CN" w:bidi="zh-CN"/>
          <w14:textFill>
            <w14:solidFill>
              <w14:schemeClr w14:val="tx1"/>
            </w14:solidFill>
          </w14:textFill>
        </w:rPr>
        <w:t>68</w:t>
      </w:r>
      <w:r>
        <w:rPr>
          <w:rFonts w:hint="eastAsia" w:ascii="Times New Roman" w:hAnsi="Times New Roman" w:cs="Times New Roman"/>
          <w:color w:val="000000" w:themeColor="text1"/>
          <w:sz w:val="24"/>
          <w:szCs w:val="24"/>
          <w:lang w:val="en-US" w:eastAsia="zh-CN" w:bidi="zh-CN"/>
          <w14:textFill>
            <w14:solidFill>
              <w14:schemeClr w14:val="tx1"/>
            </w14:solidFill>
          </w14:textFill>
        </w:rPr>
        <w:t>号，</w:t>
      </w:r>
      <w:r>
        <w:rPr>
          <w:rFonts w:hint="default" w:ascii="Times New Roman" w:hAnsi="Times New Roman" w:cs="Times New Roman"/>
          <w:color w:val="000000" w:themeColor="text1"/>
          <w:sz w:val="24"/>
          <w:szCs w:val="24"/>
          <w:lang w:val="en-US" w:eastAsia="zh-CN" w:bidi="zh-CN"/>
          <w14:textFill>
            <w14:solidFill>
              <w14:schemeClr w14:val="tx1"/>
            </w14:solidFill>
          </w14:textFill>
        </w:rPr>
        <w:t>2012</w:t>
      </w:r>
      <w:r>
        <w:rPr>
          <w:rFonts w:hint="eastAsia" w:ascii="Times New Roman" w:hAnsi="Times New Roman" w:cs="Times New Roman"/>
          <w:color w:val="000000" w:themeColor="text1"/>
          <w:sz w:val="24"/>
          <w:szCs w:val="24"/>
          <w:lang w:val="en-US" w:eastAsia="zh-CN" w:bidi="zh-CN"/>
          <w14:textFill>
            <w14:solidFill>
              <w14:schemeClr w14:val="tx1"/>
            </w14:solidFill>
          </w14:textFill>
        </w:rPr>
        <w:t>年搬迁至金华市婺城区竹马乡方下店村。，是一家从事水泥混凝土、预制构件的制造,加工,销售;建筑材料的批发、零售的企业。2023年7月，婺城区经济商务局（区粮食和物资储备局）对本项目立项备案，备案号：2307-330702-07-02-982198。</w:t>
      </w:r>
    </w:p>
    <w:p w14:paraId="79116024">
      <w:pPr>
        <w:pStyle w:val="3"/>
        <w:rPr>
          <w:rFonts w:hint="eastAsia" w:eastAsia="宋体"/>
          <w:lang w:val="en-US" w:eastAsia="zh-CN"/>
        </w:rPr>
      </w:pPr>
      <w:bookmarkStart w:id="6" w:name="_Toc1788419197"/>
      <w:r>
        <w:rPr>
          <w:rFonts w:hint="eastAsia" w:eastAsia="宋体"/>
          <w:lang w:val="en-US" w:eastAsia="zh-CN"/>
        </w:rPr>
        <w:t>1.2项目审批情况</w:t>
      </w:r>
      <w:bookmarkEnd w:id="6"/>
    </w:p>
    <w:p w14:paraId="4EDDA1B8">
      <w:pPr>
        <w:pStyle w:val="136"/>
        <w:keepNext w:val="0"/>
        <w:keepLines w:val="0"/>
        <w:widowControl/>
        <w:suppressLineNumbers w:val="0"/>
        <w:spacing w:line="360" w:lineRule="auto"/>
        <w:ind w:firstLine="480" w:firstLineChars="200"/>
        <w:rPr>
          <w:rFonts w:hint="default"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pPr>
      <w:r>
        <w:rPr>
          <w:rFonts w:hint="default"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2012年4月，我公司委托金华市环境科学研究院编制完成了《金华市城建混凝土有限公司年产60万方商品混凝土及30万吨干混砂浆生产线技改迁建项目环境影响报告表》，并通过审批（审批文号：金环建【2012】57号）。2014年12月，我公司年产60万方商品混凝土生产线建成投产，年产30万吨干混砂浆生产线未建设，通过了阶段性竣工验收（验收文号：金环验【2015】11号），且不再进行整体验收。2022年5月我公司委托浙江致立环保技术有限公司编制完成了《金华市城建混凝土有限公司年产30万吨石子整形技术改造项目环境影响报告表》，并通过审批（审批文号：金环建婺【2022】25号），全厂批复规模为年产60万方商品混凝土生产线、年产30万吨石子整形技术改造项目，年产30万吨干混砂浆生产线已不再建设。2022年08月11日，企业在全国排污许可证管理信息平台上变更了排污信息，登记编号：913307022549909994001Z，2022年8月已进行自主验收。根据现场调查，目前我公司年产60万方商品混凝土生产线、年产30万吨石子整形技术改造项目正常运行。2024年1月，我公司委托浙江致立环保技术有限公司编制了《金华市城建混凝土有限公司年产10万吨混凝土用高性能微粉技改项目环境影响报告表》，并于2024年1月29日通过金华市生态环境局审批（金环建婺[2024]8号），2024年10月31日取得排污许可登记回执，登记编号为：913307022549909994001Z。2025年2月24日通过金华市生态环境局婺城分局审批取得企业事业单位突发环境事件应急预案备案表，（备案编号：330702-2025-07-1）</w:t>
      </w:r>
    </w:p>
    <w:p w14:paraId="66A6616E">
      <w:pPr>
        <w:pStyle w:val="3"/>
        <w:rPr>
          <w:rFonts w:hint="default" w:eastAsia="宋体"/>
          <w:lang w:val="en-US" w:eastAsia="zh-CN"/>
        </w:rPr>
      </w:pPr>
      <w:bookmarkStart w:id="7" w:name="_Toc1780320567"/>
      <w:r>
        <w:rPr>
          <w:rFonts w:hint="eastAsia" w:eastAsia="宋体"/>
          <w:lang w:val="en-US" w:eastAsia="zh-CN"/>
        </w:rPr>
        <w:t>1.3项目建设情况</w:t>
      </w:r>
      <w:bookmarkEnd w:id="7"/>
    </w:p>
    <w:bookmarkEnd w:id="5"/>
    <w:p w14:paraId="4FF5FD15">
      <w:pPr>
        <w:keepNext w:val="0"/>
        <w:keepLines w:val="0"/>
        <w:widowControl/>
        <w:suppressLineNumbers w:val="0"/>
        <w:spacing w:line="360" w:lineRule="auto"/>
        <w:ind w:firstLine="480" w:firstLineChars="200"/>
        <w:jc w:val="left"/>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pP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我公司于</w:t>
      </w:r>
      <w:r>
        <w:rPr>
          <w:rFonts w:hint="default" w:ascii="Times New Roman Regular" w:hAnsi="Times New Roman Regular" w:eastAsia="宋体" w:cs="Times New Roman Regular"/>
          <w:color w:val="000000"/>
          <w:kern w:val="0"/>
          <w:sz w:val="24"/>
          <w:szCs w:val="24"/>
          <w:lang w:val="en-US" w:eastAsia="zh-CN" w:bidi="ar"/>
        </w:rPr>
        <w:t>浙江省金华市婺城区竹马乡方下店村金华市城建混凝土有限公司内</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（32917.32m</w:t>
      </w:r>
      <w:r>
        <w:rPr>
          <w:rFonts w:hint="default" w:ascii="Times New Roman Regular" w:hAnsi="Times New Roman Regular" w:cs="Times New Roman Regular"/>
          <w:color w:val="000000" w:themeColor="text1"/>
          <w:sz w:val="24"/>
          <w:szCs w:val="24"/>
          <w:vertAlign w:val="superscript"/>
          <w:lang w:val="en-US" w:eastAsia="zh-CN" w:bidi="zh-CN"/>
          <w14:textFill>
            <w14:solidFill>
              <w14:schemeClr w14:val="tx1"/>
            </w14:solidFill>
          </w14:textFill>
        </w:rPr>
        <w:t>2</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）实施本项目。本项目实际总投资</w:t>
      </w:r>
      <w:r>
        <w:rPr>
          <w:rFonts w:hint="default"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600万元</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，实际环保投资</w:t>
      </w:r>
      <w:r>
        <w:rPr>
          <w:rFonts w:hint="default"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20万元</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，利用自有场地，</w:t>
      </w:r>
      <w:r>
        <w:rPr>
          <w:rFonts w:hint="default" w:ascii="Times New Roman Regular" w:hAnsi="Times New Roman Regular" w:eastAsia="宋体" w:cs="Times New Roman Regular"/>
          <w:color w:val="000000"/>
          <w:kern w:val="0"/>
          <w:sz w:val="24"/>
          <w:szCs w:val="24"/>
          <w:lang w:val="en-US" w:eastAsia="zh-CN" w:bidi="ar"/>
        </w:rPr>
        <w:t>购置破碎机、磨粉机、分级机等设备</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及配套环保系统。于2024年11月开工建设，至2025年1月5日竣工，2025年2月20日至2025年3月10日完成调试。建成后形成“</w:t>
      </w:r>
      <w:r>
        <w:rPr>
          <w:rFonts w:hint="default" w:ascii="Times New Roman Regular" w:hAnsi="Times New Roman Regular" w:eastAsia="宋体" w:cs="Times New Roman Regular"/>
          <w:color w:val="000000"/>
          <w:kern w:val="0"/>
          <w:sz w:val="24"/>
          <w:szCs w:val="24"/>
          <w:lang w:val="en-US" w:eastAsia="zh-CN" w:bidi="ar"/>
        </w:rPr>
        <w:t>年产10万吨混凝土用高性能微粉</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”生产能力。</w:t>
      </w:r>
    </w:p>
    <w:p w14:paraId="74EA7D1D">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80人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14:paraId="14397619">
      <w:pPr>
        <w:pStyle w:val="3"/>
        <w:rPr>
          <w:rFonts w:hint="default" w:eastAsia="宋体"/>
          <w:lang w:val="en-US" w:eastAsia="zh-CN"/>
        </w:rPr>
      </w:pPr>
      <w:bookmarkStart w:id="8" w:name="_Toc958115918"/>
      <w:bookmarkStart w:id="9" w:name="_Hlk126492922"/>
      <w:r>
        <w:rPr>
          <w:rFonts w:hint="eastAsia" w:eastAsia="宋体"/>
          <w:lang w:val="en-US" w:eastAsia="zh-CN"/>
        </w:rPr>
        <w:t>1.4项目验收工作情况</w:t>
      </w:r>
      <w:bookmarkEnd w:id="8"/>
    </w:p>
    <w:bookmarkEnd w:id="9"/>
    <w:p w14:paraId="6551F19A">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5</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13</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14</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2BDC63A">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本次验收为对“金华市城建混凝土有限公司</w:t>
      </w:r>
      <w:r>
        <w:rPr>
          <w:rFonts w:hint="default" w:ascii="Times New Roman Regular" w:hAnsi="Times New Roman Regular" w:eastAsia="宋体" w:cs="Times New Roman Regular"/>
          <w:b/>
          <w:bCs/>
          <w:color w:val="000000"/>
          <w:kern w:val="0"/>
          <w:sz w:val="24"/>
          <w:szCs w:val="24"/>
          <w:lang w:val="en-US" w:eastAsia="zh-CN" w:bidi="ar"/>
        </w:rPr>
        <w:t>年产10万吨混凝土用高性能微粉</w:t>
      </w:r>
      <w:r>
        <w:rPr>
          <w:rFonts w:hint="eastAsia" w:ascii="Times New Roman Regular" w:hAnsi="Times New Roman Regular" w:eastAsia="宋体" w:cs="Times New Roman Regular"/>
          <w:b/>
          <w:bCs/>
          <w:color w:val="000000"/>
          <w:kern w:val="0"/>
          <w:sz w:val="24"/>
          <w:szCs w:val="24"/>
          <w:lang w:val="en-US" w:eastAsia="zh-CN" w:bidi="ar"/>
        </w:rPr>
        <w:t>技改项目</w:t>
      </w:r>
      <w:r>
        <w:rPr>
          <w:rFonts w:hint="eastAsia" w:ascii="Times New Roman" w:hAnsi="Times New Roman" w:cs="Times New Roman"/>
          <w:b/>
          <w:bCs/>
          <w:color w:val="000000" w:themeColor="text1"/>
          <w:sz w:val="24"/>
          <w:szCs w:val="24"/>
          <w:lang w:val="en-US" w:bidi="zh-CN"/>
          <w14:textFill>
            <w14:solidFill>
              <w14:schemeClr w14:val="tx1"/>
            </w14:solidFill>
          </w14:textFill>
        </w:rPr>
        <w:t>”的整体验收</w:t>
      </w:r>
      <w:r>
        <w:rPr>
          <w:rFonts w:hint="default" w:ascii="Times New Roman" w:hAnsi="Times New Roman" w:eastAsia="宋体" w:cs="Times New Roman"/>
          <w:b/>
          <w:bCs/>
          <w:color w:val="auto"/>
          <w:kern w:val="0"/>
          <w:sz w:val="24"/>
          <w:szCs w:val="24"/>
        </w:rPr>
        <w:t>。</w:t>
      </w:r>
    </w:p>
    <w:p w14:paraId="01299CD1">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14:paraId="0EDBF1D7">
      <w:pPr>
        <w:pStyle w:val="2"/>
      </w:pPr>
      <w:r>
        <w:br w:type="page"/>
      </w:r>
      <w:bookmarkStart w:id="10" w:name="_Toc1221848620"/>
      <w:r>
        <w:rPr>
          <w:rFonts w:hint="eastAsia"/>
        </w:rPr>
        <w:t>2验收依据</w:t>
      </w:r>
      <w:bookmarkEnd w:id="10"/>
    </w:p>
    <w:p w14:paraId="45F87F21">
      <w:pPr>
        <w:pStyle w:val="3"/>
        <w:rPr>
          <w:rFonts w:eastAsia="宋体"/>
          <w:highlight w:val="none"/>
        </w:rPr>
      </w:pPr>
      <w:bookmarkStart w:id="11" w:name="_Toc17244"/>
      <w:bookmarkStart w:id="12" w:name="_Toc9651"/>
      <w:bookmarkStart w:id="13" w:name="_Toc20591"/>
      <w:bookmarkStart w:id="14" w:name="_Toc1371123726"/>
      <w:r>
        <w:rPr>
          <w:rFonts w:eastAsia="宋体"/>
        </w:rPr>
        <w:t>2.1建设项目环境保护相关法</w:t>
      </w:r>
      <w:r>
        <w:rPr>
          <w:rFonts w:eastAsia="宋体"/>
          <w:highlight w:val="none"/>
        </w:rPr>
        <w:t>律、法规</w:t>
      </w:r>
      <w:bookmarkEnd w:id="11"/>
      <w:bookmarkEnd w:id="12"/>
      <w:bookmarkEnd w:id="13"/>
      <w:r>
        <w:rPr>
          <w:rFonts w:eastAsia="宋体"/>
          <w:highlight w:val="none"/>
        </w:rPr>
        <w:t>和规章制度</w:t>
      </w:r>
      <w:bookmarkEnd w:id="14"/>
    </w:p>
    <w:p w14:paraId="166BF345">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5" w:name="_Toc73"/>
      <w:bookmarkStart w:id="16" w:name="_Toc18677"/>
      <w:bookmarkStart w:id="17" w:name="_Toc30754"/>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0EECDB92">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966D936">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（3）《关于发布&lt;建设项目竣工环境保护验收暂行办法&gt;的决定》（环境保护部国环规环评[2017]4号，2017年11月20日起实施）；</w:t>
      </w:r>
    </w:p>
    <w:p w14:paraId="74D5F83C">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0FF742E1">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3AFF1BFE">
      <w:pPr>
        <w:pStyle w:val="3"/>
        <w:rPr>
          <w:rFonts w:eastAsia="宋体"/>
          <w:highlight w:val="none"/>
        </w:rPr>
      </w:pPr>
      <w:bookmarkStart w:id="18" w:name="_Toc1976930572"/>
      <w:r>
        <w:rPr>
          <w:rFonts w:eastAsia="宋体"/>
          <w:highlight w:val="none"/>
        </w:rPr>
        <w:t>2.2建设项目竣工环境保护验收技术规范</w:t>
      </w:r>
      <w:bookmarkEnd w:id="15"/>
      <w:bookmarkEnd w:id="16"/>
      <w:bookmarkEnd w:id="17"/>
      <w:bookmarkEnd w:id="18"/>
    </w:p>
    <w:p w14:paraId="04E5D312">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《建设项目竣工环境保护验收技术指南污染影响类》（生态环境部公告2018年第9号）</w:t>
      </w:r>
      <w:r>
        <w:rPr>
          <w:rFonts w:hint="eastAsia" w:ascii="Times New Roman" w:hAnsi="Times New Roman" w:eastAsia="宋体" w:cs="Times New Roman"/>
          <w:kern w:val="0"/>
          <w:sz w:val="24"/>
          <w:highlight w:val="none"/>
          <w:lang w:eastAsia="zh-CN"/>
        </w:rPr>
        <w:t>；</w:t>
      </w:r>
    </w:p>
    <w:p w14:paraId="01802B9D">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01D0A424">
      <w:pPr>
        <w:pStyle w:val="3"/>
        <w:rPr>
          <w:rFonts w:eastAsia="宋体"/>
        </w:rPr>
      </w:pPr>
      <w:bookmarkStart w:id="19" w:name="_Toc3185"/>
      <w:bookmarkStart w:id="20" w:name="_Toc2924"/>
      <w:bookmarkStart w:id="21" w:name="_Toc23835"/>
      <w:bookmarkStart w:id="22" w:name="_Toc405137220"/>
      <w:r>
        <w:rPr>
          <w:rFonts w:eastAsia="宋体"/>
        </w:rPr>
        <w:t>2.3建设</w:t>
      </w:r>
      <w:r>
        <w:rPr>
          <w:rFonts w:hint="eastAsia" w:eastAsia="宋体"/>
        </w:rPr>
        <w:t>项目</w:t>
      </w:r>
      <w:r>
        <w:rPr>
          <w:rFonts w:hint="eastAsia" w:eastAsia="宋体"/>
          <w:lang w:eastAsia="zh-CN"/>
        </w:rPr>
        <w:t>环境影响登记表</w:t>
      </w:r>
      <w:r>
        <w:rPr>
          <w:rFonts w:eastAsia="宋体"/>
        </w:rPr>
        <w:t>及其审批部门</w:t>
      </w:r>
      <w:bookmarkEnd w:id="19"/>
      <w:bookmarkEnd w:id="20"/>
      <w:bookmarkEnd w:id="21"/>
      <w:r>
        <w:rPr>
          <w:rFonts w:eastAsia="宋体"/>
        </w:rPr>
        <w:t>审批决定</w:t>
      </w:r>
      <w:bookmarkEnd w:id="22"/>
    </w:p>
    <w:p w14:paraId="76A58162">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lang w:eastAsia="zh-CN"/>
        </w:rPr>
      </w:pPr>
      <w:bookmarkStart w:id="23" w:name="_Hlk528872215"/>
      <w:r>
        <w:rPr>
          <w:rFonts w:hint="eastAsia" w:ascii="Times New Roman" w:hAnsi="Times New Roman" w:eastAsia="宋体" w:cs="Times New Roman"/>
          <w:kern w:val="0"/>
          <w:sz w:val="24"/>
          <w:highlight w:val="none"/>
          <w:lang w:eastAsia="zh-CN"/>
        </w:rPr>
        <w:t>（1）《</w:t>
      </w:r>
      <w:r>
        <w:rPr>
          <w:rFonts w:hint="eastAsia" w:ascii="Times New Roman" w:hAnsi="Times New Roman" w:eastAsia="宋体" w:cs="Times New Roman"/>
          <w:kern w:val="0"/>
          <w:sz w:val="24"/>
          <w:highlight w:val="none"/>
          <w:lang w:val="en-US" w:eastAsia="zh-CN"/>
        </w:rPr>
        <w:t>金华市城建混凝土有限公司年产10万吨混凝土用高性能微粉技改项目环境影响报告表</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浙江致立环保技术有限公司</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lang w:eastAsia="zh-CN"/>
        </w:rPr>
        <w:t>年</w:t>
      </w:r>
      <w:r>
        <w:rPr>
          <w:rFonts w:hint="eastAsia" w:ascii="Times New Roman" w:hAnsi="Times New Roman" w:eastAsia="宋体" w:cs="Times New Roman"/>
          <w:kern w:val="0"/>
          <w:sz w:val="24"/>
          <w:highlight w:val="none"/>
          <w:lang w:val="en-US" w:eastAsia="zh-CN"/>
        </w:rPr>
        <w:t>01</w:t>
      </w:r>
      <w:r>
        <w:rPr>
          <w:rFonts w:hint="eastAsia" w:ascii="Times New Roman" w:hAnsi="Times New Roman" w:eastAsia="宋体" w:cs="Times New Roman"/>
          <w:kern w:val="0"/>
          <w:sz w:val="24"/>
          <w:highlight w:val="none"/>
          <w:lang w:eastAsia="zh-CN"/>
        </w:rPr>
        <w:t>月）；</w:t>
      </w:r>
    </w:p>
    <w:p w14:paraId="798FAC57">
      <w:pPr>
        <w:widowControl/>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highlight w:val="none"/>
          <w:lang w:eastAsia="zh-CN"/>
        </w:rPr>
        <w:t>（2）《</w:t>
      </w:r>
      <w:r>
        <w:rPr>
          <w:rFonts w:hint="eastAsia" w:ascii="Times New Roman" w:hAnsi="Times New Roman" w:eastAsia="宋体" w:cs="Times New Roman"/>
          <w:kern w:val="0"/>
          <w:sz w:val="24"/>
          <w:highlight w:val="none"/>
          <w:lang w:val="en-US" w:eastAsia="zh-CN"/>
        </w:rPr>
        <w:t>关于金华市城建混凝土有限公司年产10万吨混凝土用高性能微粉技改项目环境影响报告表的审查意见</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金华市生态环境局，</w:t>
      </w:r>
      <w:r>
        <w:rPr>
          <w:rFonts w:hint="eastAsia" w:ascii="Times New Roman" w:hAnsi="Times New Roman" w:eastAsia="宋体" w:cs="Times New Roman"/>
          <w:kern w:val="0"/>
          <w:sz w:val="24"/>
          <w:highlight w:val="none"/>
          <w:lang w:eastAsia="zh-CN"/>
        </w:rPr>
        <w:t>金环建</w:t>
      </w:r>
      <w:r>
        <w:rPr>
          <w:rFonts w:hint="eastAsia" w:ascii="Times New Roman" w:hAnsi="Times New Roman" w:eastAsia="宋体" w:cs="Times New Roman"/>
          <w:kern w:val="0"/>
          <w:sz w:val="24"/>
          <w:highlight w:val="none"/>
          <w:lang w:val="en-US" w:eastAsia="zh-CN"/>
        </w:rPr>
        <w:t>婺【</w:t>
      </w:r>
      <w:r>
        <w:rPr>
          <w:rFonts w:hint="eastAsia" w:ascii="Times New Roman" w:hAnsi="Times New Roman" w:eastAsia="宋体" w:cs="Times New Roman"/>
          <w:kern w:val="0"/>
          <w:sz w:val="24"/>
          <w:highlight w:val="none"/>
          <w:lang w:eastAsia="zh-CN"/>
        </w:rPr>
        <w:t>2024】</w:t>
      </w:r>
      <w:r>
        <w:rPr>
          <w:rFonts w:hint="eastAsia" w:ascii="Times New Roman" w:hAnsi="Times New Roman" w:eastAsia="宋体" w:cs="Times New Roman"/>
          <w:kern w:val="0"/>
          <w:sz w:val="24"/>
          <w:highlight w:val="none"/>
          <w:lang w:val="en-US" w:eastAsia="zh-CN"/>
        </w:rPr>
        <w:t>8号</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2024年1月29日</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bookmarkEnd w:id="23"/>
    <w:p w14:paraId="0D0151FB">
      <w:pPr>
        <w:pStyle w:val="3"/>
        <w:rPr>
          <w:rFonts w:eastAsia="宋体"/>
        </w:rPr>
      </w:pPr>
      <w:bookmarkStart w:id="24" w:name="_Toc1618095550"/>
      <w:r>
        <w:rPr>
          <w:rFonts w:eastAsia="宋体"/>
        </w:rPr>
        <w:t>2.4其他相关文件</w:t>
      </w:r>
      <w:bookmarkEnd w:id="24"/>
    </w:p>
    <w:p w14:paraId="2757ABAD">
      <w:pPr>
        <w:widowControl/>
        <w:numPr>
          <w:ilvl w:val="0"/>
          <w:numId w:val="2"/>
        </w:numPr>
        <w:adjustRightInd w:val="0"/>
        <w:snapToGrid w:val="0"/>
        <w:spacing w:line="360" w:lineRule="auto"/>
        <w:ind w:left="0" w:leftChars="0" w:firstLine="0" w:firstLineChars="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w:t>
      </w:r>
      <w:r>
        <w:rPr>
          <w:rFonts w:hint="eastAsia" w:ascii="Times New Roman" w:hAnsi="Times New Roman" w:eastAsia="宋体" w:cs="Times New Roman"/>
          <w:kern w:val="0"/>
          <w:sz w:val="24"/>
          <w:lang w:val="en-US" w:eastAsia="zh-CN"/>
        </w:rPr>
        <w:t>505</w:t>
      </w:r>
      <w:r>
        <w:rPr>
          <w:rFonts w:hint="eastAsia" w:ascii="Times New Roman" w:hAnsi="Times New Roman" w:eastAsia="宋体" w:cs="Times New Roman"/>
          <w:kern w:val="0"/>
          <w:sz w:val="24"/>
          <w:lang w:eastAsia="zh-CN"/>
        </w:rPr>
        <w:t>0</w:t>
      </w:r>
      <w:r>
        <w:rPr>
          <w:rFonts w:hint="eastAsia" w:ascii="Times New Roman" w:hAnsi="Times New Roman" w:eastAsia="宋体" w:cs="Times New Roman"/>
          <w:kern w:val="0"/>
          <w:sz w:val="24"/>
          <w:lang w:val="en-US" w:eastAsia="zh-CN"/>
        </w:rPr>
        <w:t>5</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编制，2025年5月</w:t>
      </w:r>
      <w:r>
        <w:rPr>
          <w:rFonts w:hint="eastAsia" w:ascii="Times New Roman" w:hAnsi="Times New Roman" w:eastAsia="宋体" w:cs="Times New Roman"/>
          <w:kern w:val="0"/>
          <w:sz w:val="24"/>
          <w:lang w:eastAsia="zh-CN"/>
        </w:rPr>
        <w:t>）；</w:t>
      </w:r>
    </w:p>
    <w:p w14:paraId="627823B5">
      <w:pPr>
        <w:pStyle w:val="7"/>
        <w:numPr>
          <w:ilvl w:val="0"/>
          <w:numId w:val="2"/>
        </w:numPr>
        <w:ind w:left="0" w:leftChars="0" w:firstLine="0" w:firstLineChars="0"/>
        <w:jc w:val="left"/>
        <w:rPr>
          <w:rFonts w:hint="eastAsia"/>
          <w:lang w:val="en-US" w:eastAsia="zh-CN"/>
        </w:rPr>
      </w:pPr>
      <w:r>
        <w:rPr>
          <w:rFonts w:hint="eastAsia"/>
          <w:lang w:eastAsia="zh-CN"/>
        </w:rPr>
        <w:t>《</w:t>
      </w:r>
      <w:r>
        <w:rPr>
          <w:rFonts w:hint="eastAsia" w:ascii="Times New Roman" w:hAnsi="Times New Roman" w:eastAsia="宋体" w:cs="Times New Roman"/>
          <w:spacing w:val="0"/>
          <w:kern w:val="0"/>
          <w:sz w:val="24"/>
          <w:szCs w:val="22"/>
          <w:lang w:val="en-US" w:eastAsia="zh-CN" w:bidi="ar-SA"/>
        </w:rPr>
        <w:t>金华市城建混凝土有限公司突发环境事件应急预案》（2024年11月）；</w:t>
      </w:r>
    </w:p>
    <w:p w14:paraId="35E1CB34">
      <w:pPr>
        <w:pStyle w:val="7"/>
        <w:numPr>
          <w:ilvl w:val="0"/>
          <w:numId w:val="2"/>
        </w:numPr>
        <w:ind w:left="0" w:leftChars="0" w:firstLine="0" w:firstLineChars="0"/>
        <w:jc w:val="left"/>
        <w:rPr>
          <w:rFonts w:hint="eastAsia"/>
          <w:lang w:val="en-US" w:eastAsia="zh-CN"/>
        </w:rPr>
      </w:pPr>
      <w:r>
        <w:rPr>
          <w:rFonts w:hint="eastAsia" w:ascii="Times New Roman" w:hAnsi="Times New Roman" w:cs="Times New Roman"/>
          <w:spacing w:val="0"/>
          <w:kern w:val="0"/>
          <w:sz w:val="24"/>
          <w:szCs w:val="22"/>
          <w:lang w:val="en-US" w:eastAsia="zh-CN" w:bidi="ar-SA"/>
        </w:rPr>
        <w:t>《情况说明》（浙江致立环保技术有限公司编制）；</w:t>
      </w:r>
    </w:p>
    <w:p w14:paraId="505B4261">
      <w:pPr>
        <w:pStyle w:val="8"/>
        <w:rPr>
          <w:rFonts w:hint="eastAsia"/>
        </w:rPr>
      </w:pPr>
    </w:p>
    <w:p w14:paraId="5454393E">
      <w:pPr>
        <w:pStyle w:val="16"/>
        <w:rPr>
          <w:rFonts w:hint="eastAsia" w:ascii="Times New Roman" w:hAnsi="Times New Roman" w:eastAsia="宋体" w:cs="Times New Roman"/>
          <w:kern w:val="0"/>
          <w:sz w:val="24"/>
        </w:rPr>
      </w:pPr>
    </w:p>
    <w:p w14:paraId="1312F343">
      <w:pPr>
        <w:pStyle w:val="16"/>
        <w:rPr>
          <w:rFonts w:hint="eastAsia" w:ascii="Times New Roman" w:hAnsi="Times New Roman" w:eastAsia="宋体" w:cs="Times New Roman"/>
          <w:kern w:val="0"/>
          <w:sz w:val="24"/>
        </w:rPr>
      </w:pPr>
    </w:p>
    <w:p w14:paraId="6A295612">
      <w:pPr>
        <w:pStyle w:val="16"/>
        <w:rPr>
          <w:rFonts w:hint="eastAsia" w:ascii="Times New Roman" w:hAnsi="Times New Roman" w:eastAsia="宋体" w:cs="Times New Roman"/>
          <w:kern w:val="0"/>
          <w:sz w:val="24"/>
        </w:rPr>
      </w:pPr>
    </w:p>
    <w:p w14:paraId="6FEB5AAF">
      <w:pPr>
        <w:pStyle w:val="16"/>
        <w:rPr>
          <w:rFonts w:hint="eastAsia" w:ascii="Times New Roman" w:hAnsi="Times New Roman" w:eastAsia="宋体" w:cs="Times New Roman"/>
          <w:kern w:val="0"/>
          <w:sz w:val="24"/>
        </w:rPr>
      </w:pPr>
    </w:p>
    <w:p w14:paraId="6CEDCE9B">
      <w:pPr>
        <w:pStyle w:val="16"/>
        <w:rPr>
          <w:rFonts w:hint="eastAsia" w:ascii="Times New Roman" w:hAnsi="Times New Roman" w:eastAsia="宋体" w:cs="Times New Roman"/>
          <w:kern w:val="0"/>
          <w:sz w:val="24"/>
        </w:rPr>
      </w:pPr>
    </w:p>
    <w:p w14:paraId="4ED03FFD">
      <w:pPr>
        <w:pStyle w:val="16"/>
        <w:rPr>
          <w:rFonts w:hint="eastAsia" w:ascii="Times New Roman" w:hAnsi="Times New Roman" w:eastAsia="宋体" w:cs="Times New Roman"/>
          <w:kern w:val="0"/>
          <w:sz w:val="24"/>
        </w:rPr>
      </w:pPr>
    </w:p>
    <w:p w14:paraId="5C69EEFE">
      <w:pPr>
        <w:pStyle w:val="16"/>
        <w:rPr>
          <w:rFonts w:hint="eastAsia" w:ascii="Times New Roman" w:hAnsi="Times New Roman" w:eastAsia="宋体" w:cs="Times New Roman"/>
          <w:kern w:val="0"/>
          <w:sz w:val="24"/>
        </w:rPr>
      </w:pPr>
    </w:p>
    <w:p w14:paraId="43EB0082">
      <w:pPr>
        <w:pStyle w:val="16"/>
        <w:rPr>
          <w:rFonts w:hint="eastAsia" w:ascii="Times New Roman" w:hAnsi="Times New Roman" w:eastAsia="宋体" w:cs="Times New Roman"/>
          <w:kern w:val="0"/>
          <w:sz w:val="24"/>
        </w:rPr>
      </w:pPr>
    </w:p>
    <w:p w14:paraId="16EF34A6">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br w:type="page"/>
      </w:r>
    </w:p>
    <w:p w14:paraId="0764A219">
      <w:pPr>
        <w:pStyle w:val="2"/>
        <w:rPr>
          <w:rFonts w:hint="default" w:eastAsiaTheme="minorEastAsia"/>
          <w:lang w:val="en-US" w:eastAsia="zh-CN"/>
        </w:rPr>
      </w:pPr>
      <w:bookmarkStart w:id="25" w:name="_Toc1746486889"/>
      <w:r>
        <w:rPr>
          <w:rFonts w:hint="eastAsia"/>
          <w:lang w:val="en-US" w:eastAsia="zh-CN"/>
        </w:rPr>
        <w:t>3项目建设情况</w:t>
      </w:r>
      <w:bookmarkEnd w:id="25"/>
    </w:p>
    <w:p w14:paraId="0B8044E2">
      <w:pPr>
        <w:pStyle w:val="3"/>
        <w:rPr>
          <w:rFonts w:eastAsia="宋体"/>
        </w:rPr>
      </w:pPr>
      <w:bookmarkStart w:id="26" w:name="_Toc1398656227"/>
      <w:r>
        <w:rPr>
          <w:rFonts w:eastAsia="宋体"/>
        </w:rPr>
        <w:t>3.1地理位置及平面布置</w:t>
      </w:r>
      <w:bookmarkEnd w:id="26"/>
    </w:p>
    <w:p w14:paraId="5C761939">
      <w:pPr>
        <w:keepNext w:val="0"/>
        <w:keepLines w:val="0"/>
        <w:widowControl/>
        <w:suppressLineNumbers w:val="0"/>
        <w:spacing w:line="360" w:lineRule="auto"/>
        <w:jc w:val="left"/>
        <w:rPr>
          <w:color w:val="auto"/>
          <w:highlight w:val="none"/>
        </w:rPr>
      </w:pPr>
      <w:r>
        <w:rPr>
          <w:rFonts w:hint="eastAsia" w:ascii="Times New Roman" w:hAnsi="Times New Roman" w:cs="Times New Roman"/>
          <w:color w:val="auto"/>
          <w:sz w:val="24"/>
          <w:szCs w:val="24"/>
          <w:highlight w:val="none"/>
          <w:lang w:val="en-US" w:eastAsia="zh-CN"/>
        </w:rPr>
        <w:t>金华市城建混凝土有限公司</w:t>
      </w:r>
      <w:r>
        <w:rPr>
          <w:rFonts w:hint="eastAsia" w:ascii="Times New Roman" w:hAnsi="Times New Roman" w:cs="Times New Roman"/>
          <w:color w:val="auto"/>
          <w:sz w:val="24"/>
          <w:szCs w:val="24"/>
          <w:highlight w:val="none"/>
        </w:rPr>
        <w:t>位于</w:t>
      </w:r>
      <w:r>
        <w:rPr>
          <w:rFonts w:ascii="宋体" w:hAnsi="宋体" w:eastAsia="宋体" w:cs="宋体"/>
          <w:color w:val="auto"/>
          <w:kern w:val="0"/>
          <w:sz w:val="24"/>
          <w:szCs w:val="24"/>
          <w:highlight w:val="none"/>
          <w:lang w:val="en-US" w:eastAsia="zh-CN" w:bidi="ar"/>
        </w:rPr>
        <w:t>浙江省金华市婺城区竹马乡方下店</w:t>
      </w:r>
      <w:r>
        <w:rPr>
          <w:rFonts w:hint="eastAsia" w:ascii="宋体" w:hAnsi="宋体" w:eastAsia="宋体" w:cs="宋体"/>
          <w:color w:val="auto"/>
          <w:kern w:val="0"/>
          <w:sz w:val="24"/>
          <w:szCs w:val="24"/>
          <w:highlight w:val="none"/>
          <w:lang w:val="en-US" w:eastAsia="zh-CN" w:bidi="ar"/>
        </w:rPr>
        <w:t>村</w:t>
      </w:r>
      <w:r>
        <w:rPr>
          <w:rFonts w:hint="eastAsia" w:ascii="Times New Roman" w:hAnsi="Times New Roman" w:cs="Times New Roman"/>
          <w:color w:val="auto"/>
          <w:sz w:val="24"/>
          <w:szCs w:val="24"/>
          <w:highlight w:val="none"/>
        </w:rPr>
        <w:t>。项目中心经纬度坐标为</w:t>
      </w:r>
      <w:r>
        <w:rPr>
          <w:rFonts w:hint="eastAsia" w:ascii="Times New Roman" w:hAnsi="Times New Roman" w:cs="Times New Roman"/>
          <w:color w:val="auto"/>
          <w:sz w:val="24"/>
          <w:szCs w:val="24"/>
          <w:highlight w:val="none"/>
          <w:lang w:val="en-US" w:eastAsia="zh-CN"/>
        </w:rPr>
        <w:t>E119</w:t>
      </w:r>
      <w:r>
        <w:rPr>
          <w:rFonts w:hint="default" w:ascii="Times New Roman" w:hAnsi="Times New Roman"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val="en-US" w:eastAsia="zh-CN"/>
        </w:rPr>
        <w:t>599151°</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N2</w:t>
      </w:r>
      <w:r>
        <w:rPr>
          <w:rFonts w:hint="default" w:ascii="Times New Roman" w:hAnsi="Times New Roman" w:cs="Times New Roman"/>
          <w:color w:val="auto"/>
          <w:sz w:val="24"/>
          <w:szCs w:val="24"/>
          <w:highlight w:val="none"/>
          <w:lang w:val="en-US" w:eastAsia="zh-CN"/>
        </w:rPr>
        <w:t>9.133289</w:t>
      </w:r>
      <w:r>
        <w:rPr>
          <w:rFonts w:hint="eastAsia" w:ascii="Times New Roman" w:hAnsi="Times New Roman" w:cs="Times New Roman"/>
          <w:color w:val="auto"/>
          <w:sz w:val="24"/>
          <w:szCs w:val="24"/>
          <w:highlight w:val="none"/>
          <w:lang w:val="en-US" w:eastAsia="zh-CN"/>
        </w:rPr>
        <w:t>°</w:t>
      </w:r>
      <w:r>
        <w:rPr>
          <w:rFonts w:hint="eastAsia"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lang w:val="en-US" w:eastAsia="zh-CN"/>
        </w:rPr>
        <w:t>东侧</w:t>
      </w:r>
      <w:r>
        <w:rPr>
          <w:rFonts w:hint="eastAsia" w:ascii="宋体" w:hAnsi="宋体" w:eastAsia="宋体" w:cs="宋体"/>
          <w:color w:val="auto"/>
          <w:kern w:val="0"/>
          <w:sz w:val="24"/>
          <w:szCs w:val="24"/>
          <w:highlight w:val="none"/>
          <w:lang w:val="en-US" w:eastAsia="zh-CN" w:bidi="ar"/>
        </w:rPr>
        <w:t>为金华峰子汽车电器电喷电控；</w:t>
      </w:r>
      <w:r>
        <w:rPr>
          <w:rFonts w:hint="eastAsia" w:ascii="Times New Roman" w:hAnsi="Times New Roman" w:cs="Times New Roman"/>
          <w:color w:val="auto"/>
          <w:sz w:val="24"/>
          <w:szCs w:val="24"/>
          <w:highlight w:val="none"/>
          <w:lang w:val="en-US" w:eastAsia="zh-CN"/>
        </w:rPr>
        <w:t>南侧为方下店村；西侧及北侧均为沪昆高速。厂界南侧距离最近敏感点方下店村145m。</w:t>
      </w:r>
      <w:r>
        <w:rPr>
          <w:rFonts w:hint="eastAsia" w:ascii="Times New Roman" w:hAnsi="Times New Roman" w:cs="Times New Roman"/>
          <w:color w:val="auto"/>
          <w:sz w:val="24"/>
          <w:szCs w:val="24"/>
          <w:highlight w:val="none"/>
        </w:rPr>
        <w:t>厂区具体地理位置见图3.1-1，</w:t>
      </w:r>
      <w:r>
        <w:rPr>
          <w:rFonts w:hint="eastAsia" w:ascii="Times New Roman" w:hAnsi="Times New Roman" w:cs="Times New Roman"/>
          <w:color w:val="auto"/>
          <w:sz w:val="24"/>
          <w:szCs w:val="24"/>
          <w:highlight w:val="none"/>
          <w:lang w:val="en-US" w:eastAsia="zh-CN"/>
        </w:rPr>
        <w:t>项目厂区周边环境概况</w:t>
      </w:r>
      <w:r>
        <w:rPr>
          <w:rFonts w:hint="eastAsia" w:ascii="Times New Roman" w:hAnsi="Times New Roman" w:cs="Times New Roman"/>
          <w:color w:val="auto"/>
          <w:sz w:val="24"/>
          <w:szCs w:val="24"/>
          <w:highlight w:val="none"/>
        </w:rPr>
        <w:t>详见表3.1-1，</w:t>
      </w:r>
      <w:r>
        <w:rPr>
          <w:rFonts w:hint="eastAsia" w:ascii="Times New Roman" w:hAnsi="Times New Roman" w:cs="Times New Roman"/>
          <w:color w:val="auto"/>
          <w:sz w:val="24"/>
          <w:szCs w:val="24"/>
          <w:highlight w:val="none"/>
          <w:lang w:val="en-US" w:eastAsia="zh-CN"/>
        </w:rPr>
        <w:t>项目周边主要敏感保护目标见表3.1-2，</w:t>
      </w:r>
      <w:r>
        <w:rPr>
          <w:rFonts w:hint="eastAsia" w:ascii="Times New Roman" w:hAnsi="Times New Roman" w:cs="Times New Roman"/>
          <w:color w:val="auto"/>
          <w:sz w:val="24"/>
          <w:szCs w:val="24"/>
          <w:highlight w:val="none"/>
        </w:rPr>
        <w:t>厂区周边</w:t>
      </w:r>
      <w:r>
        <w:rPr>
          <w:rFonts w:hint="eastAsia" w:ascii="Times New Roman" w:hAnsi="Times New Roman" w:cs="Times New Roman"/>
          <w:color w:val="auto"/>
          <w:sz w:val="24"/>
          <w:szCs w:val="24"/>
          <w:highlight w:val="none"/>
          <w:lang w:val="en-US" w:eastAsia="zh-CN"/>
        </w:rPr>
        <w:t>情况</w:t>
      </w:r>
      <w:r>
        <w:rPr>
          <w:rFonts w:hint="eastAsia" w:ascii="Times New Roman" w:hAnsi="Times New Roman" w:cs="Times New Roman"/>
          <w:color w:val="auto"/>
          <w:sz w:val="24"/>
          <w:szCs w:val="24"/>
          <w:highlight w:val="none"/>
        </w:rPr>
        <w:t>见图3.1-2，厂区平面布置图见图3.1-3。</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5FEEBA87">
        <w:trPr>
          <w:trHeight w:val="5760" w:hRule="atLeast"/>
        </w:trPr>
        <w:tc>
          <w:tcPr>
            <w:tcW w:w="9401" w:type="dxa"/>
            <w:tcBorders>
              <w:top w:val="nil"/>
              <w:left w:val="nil"/>
              <w:bottom w:val="nil"/>
              <w:right w:val="nil"/>
            </w:tcBorders>
            <w:vAlign w:val="center"/>
          </w:tcPr>
          <w:p w14:paraId="729D330C">
            <w:pPr>
              <w:adjustRightInd w:val="0"/>
              <w:snapToGrid w:val="0"/>
              <w:spacing w:line="240" w:lineRule="auto"/>
              <w:jc w:val="center"/>
              <w:rPr>
                <w:vertAlign w:val="baseline"/>
              </w:rPr>
            </w:pPr>
          </w:p>
        </w:tc>
      </w:tr>
      <w:tr w14:paraId="4760EC9B">
        <w:tc>
          <w:tcPr>
            <w:tcW w:w="9401" w:type="dxa"/>
            <w:tcBorders>
              <w:top w:val="nil"/>
              <w:left w:val="nil"/>
              <w:bottom w:val="nil"/>
              <w:right w:val="nil"/>
            </w:tcBorders>
            <w:vAlign w:val="center"/>
          </w:tcPr>
          <w:p w14:paraId="1DA3162A">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-1项目地理位置图</w:t>
            </w:r>
          </w:p>
        </w:tc>
      </w:tr>
    </w:tbl>
    <w:p w14:paraId="2590063E">
      <w:pPr>
        <w:adjustRightInd w:val="0"/>
        <w:snapToGrid w:val="0"/>
        <w:spacing w:line="360" w:lineRule="auto"/>
        <w:jc w:val="center"/>
        <w:rPr>
          <w:rFonts w:ascii="Times New Roman" w:hAnsi="Times New Roman" w:cs="Times New Roman"/>
          <w:sz w:val="24"/>
          <w:szCs w:val="24"/>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613B7948">
        <w:trPr>
          <w:trHeight w:val="5157" w:hRule="atLeast"/>
        </w:trPr>
        <w:tc>
          <w:tcPr>
            <w:tcW w:w="9401" w:type="dxa"/>
            <w:tcBorders>
              <w:top w:val="nil"/>
              <w:left w:val="nil"/>
              <w:bottom w:val="nil"/>
              <w:right w:val="nil"/>
            </w:tcBorders>
            <w:vAlign w:val="center"/>
          </w:tcPr>
          <w:p w14:paraId="0F5E91EE">
            <w:pPr>
              <w:adjustRightInd w:val="0"/>
              <w:snapToGrid w:val="0"/>
              <w:spacing w:line="240" w:lineRule="auto"/>
              <w:jc w:val="center"/>
              <w:rPr>
                <w:vertAlign w:val="baseline"/>
              </w:rPr>
            </w:pPr>
          </w:p>
        </w:tc>
      </w:tr>
      <w:tr w14:paraId="3BBF1696">
        <w:tc>
          <w:tcPr>
            <w:tcW w:w="9401" w:type="dxa"/>
            <w:tcBorders>
              <w:top w:val="nil"/>
              <w:left w:val="nil"/>
              <w:bottom w:val="nil"/>
              <w:right w:val="nil"/>
            </w:tcBorders>
            <w:vAlign w:val="center"/>
          </w:tcPr>
          <w:p w14:paraId="4BB11C6D">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E921657">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4DA610BC">
        <w:trPr>
          <w:trHeight w:val="425" w:hRule="atLeast"/>
          <w:jc w:val="center"/>
        </w:trPr>
        <w:tc>
          <w:tcPr>
            <w:tcW w:w="0" w:type="auto"/>
            <w:vAlign w:val="center"/>
          </w:tcPr>
          <w:p w14:paraId="0EA0481E">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5D1928CA">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748C2C22">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4477AAF6">
        <w:trPr>
          <w:trHeight w:val="425" w:hRule="atLeast"/>
          <w:jc w:val="center"/>
        </w:trPr>
        <w:tc>
          <w:tcPr>
            <w:tcW w:w="1878" w:type="dxa"/>
            <w:vAlign w:val="center"/>
          </w:tcPr>
          <w:p w14:paraId="07590E59">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14:paraId="11BBF47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隔道路</w:t>
            </w:r>
          </w:p>
        </w:tc>
        <w:tc>
          <w:tcPr>
            <w:tcW w:w="5102" w:type="dxa"/>
            <w:tcBorders>
              <w:left w:val="single" w:color="auto" w:sz="4" w:space="0"/>
            </w:tcBorders>
            <w:vAlign w:val="center"/>
          </w:tcPr>
          <w:p w14:paraId="6B84D134">
            <w:pPr>
              <w:spacing w:line="360" w:lineRule="auto"/>
              <w:jc w:val="center"/>
              <w:rPr>
                <w:rFonts w:hint="default" w:ascii="Times New Roman" w:hAnsi="Times New Roman" w:eastAsia="宋体" w:cs="Times New Roman"/>
                <w:sz w:val="21"/>
                <w:szCs w:val="21"/>
                <w:lang w:val="en-US" w:eastAsia="zh-CN"/>
              </w:rPr>
            </w:pPr>
            <w:r>
              <w:rPr>
                <w:rFonts w:hint="eastAsia" w:ascii="HYShuSongErKW" w:hAnsi="HYShuSongErKW" w:eastAsia="HYShuSongErKW" w:cs="HYShuSongErKW"/>
                <w:color w:val="000000"/>
                <w:kern w:val="0"/>
                <w:sz w:val="20"/>
                <w:szCs w:val="20"/>
                <w:lang w:val="en-US" w:eastAsia="zh-CN" w:bidi="ar"/>
              </w:rPr>
              <w:t>金华峰子汽车电器电喷电控</w:t>
            </w:r>
          </w:p>
        </w:tc>
      </w:tr>
      <w:tr w14:paraId="1C81126E">
        <w:trPr>
          <w:trHeight w:val="425" w:hRule="atLeast"/>
          <w:jc w:val="center"/>
        </w:trPr>
        <w:tc>
          <w:tcPr>
            <w:tcW w:w="1878" w:type="dxa"/>
            <w:vAlign w:val="center"/>
          </w:tcPr>
          <w:p w14:paraId="7333242B">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21750566">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隔金竹线</w:t>
            </w:r>
          </w:p>
        </w:tc>
        <w:tc>
          <w:tcPr>
            <w:tcW w:w="5102" w:type="dxa"/>
            <w:tcBorders>
              <w:left w:val="single" w:color="auto" w:sz="4" w:space="0"/>
            </w:tcBorders>
            <w:vAlign w:val="center"/>
          </w:tcPr>
          <w:p w14:paraId="56BE695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方下店村</w:t>
            </w:r>
          </w:p>
        </w:tc>
      </w:tr>
      <w:tr w14:paraId="7BF98FF0">
        <w:trPr>
          <w:trHeight w:val="425" w:hRule="atLeast"/>
          <w:jc w:val="center"/>
        </w:trPr>
        <w:tc>
          <w:tcPr>
            <w:tcW w:w="1878" w:type="dxa"/>
            <w:vAlign w:val="center"/>
          </w:tcPr>
          <w:p w14:paraId="3710C315">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12F22F2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隔农田</w:t>
            </w:r>
          </w:p>
        </w:tc>
        <w:tc>
          <w:tcPr>
            <w:tcW w:w="5102" w:type="dxa"/>
            <w:tcBorders>
              <w:left w:val="single" w:color="auto" w:sz="4" w:space="0"/>
            </w:tcBorders>
            <w:vAlign w:val="center"/>
          </w:tcPr>
          <w:p w14:paraId="2DB5076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沪昆高速</w:t>
            </w:r>
          </w:p>
        </w:tc>
      </w:tr>
      <w:tr w14:paraId="7CD596BD">
        <w:trPr>
          <w:trHeight w:val="425" w:hRule="atLeast"/>
          <w:jc w:val="center"/>
        </w:trPr>
        <w:tc>
          <w:tcPr>
            <w:tcW w:w="1878" w:type="dxa"/>
            <w:vAlign w:val="center"/>
          </w:tcPr>
          <w:p w14:paraId="2BD1B18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083A3657">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隔农田</w:t>
            </w:r>
          </w:p>
        </w:tc>
        <w:tc>
          <w:tcPr>
            <w:tcW w:w="5102" w:type="dxa"/>
            <w:tcBorders>
              <w:left w:val="single" w:color="auto" w:sz="4" w:space="0"/>
            </w:tcBorders>
            <w:vAlign w:val="center"/>
          </w:tcPr>
          <w:p w14:paraId="6F1B464F">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沪昆高速</w:t>
            </w:r>
          </w:p>
        </w:tc>
      </w:tr>
    </w:tbl>
    <w:p w14:paraId="364B3113">
      <w:pPr>
        <w:pStyle w:val="16"/>
        <w:spacing w:beforeAutospacing="0" w:afterAutospacing="0"/>
        <w:jc w:val="center"/>
        <w:rPr>
          <w:rFonts w:hint="default" w:ascii="Times New Roman" w:hAnsi="Times New Roman" w:eastAsia="宋体" w:cs="Times New Roman"/>
          <w:b/>
          <w:bCs/>
          <w:kern w:val="2"/>
          <w:sz w:val="21"/>
          <w:szCs w:val="21"/>
          <w:lang w:val="en-US" w:eastAsia="zh-CN" w:bidi="ar-SA"/>
        </w:rPr>
      </w:pPr>
    </w:p>
    <w:p w14:paraId="7FAADCF9">
      <w:pPr>
        <w:pStyle w:val="16"/>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14:paraId="45EEF213">
        <w:trPr>
          <w:trHeight w:val="425" w:hRule="atLeast"/>
          <w:jc w:val="center"/>
        </w:trPr>
        <w:tc>
          <w:tcPr>
            <w:tcW w:w="1552" w:type="dxa"/>
            <w:vAlign w:val="center"/>
          </w:tcPr>
          <w:p w14:paraId="0A818F22">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14:paraId="34C42158">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14:paraId="48661776">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14:paraId="709EB3ED">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14:paraId="4750185E">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14:paraId="6DD0667B">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14:paraId="30B76FB9">
        <w:trPr>
          <w:trHeight w:val="425" w:hRule="atLeast"/>
          <w:jc w:val="center"/>
        </w:trPr>
        <w:tc>
          <w:tcPr>
            <w:tcW w:w="1552" w:type="dxa"/>
            <w:vAlign w:val="center"/>
          </w:tcPr>
          <w:p w14:paraId="00BD8F2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14:paraId="7F9B0D6D">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方下店村</w:t>
            </w:r>
          </w:p>
        </w:tc>
        <w:tc>
          <w:tcPr>
            <w:tcW w:w="1085" w:type="dxa"/>
            <w:tcBorders>
              <w:left w:val="single" w:color="auto" w:sz="4" w:space="0"/>
            </w:tcBorders>
            <w:vAlign w:val="center"/>
          </w:tcPr>
          <w:p w14:paraId="6EF90272">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南侧</w:t>
            </w:r>
          </w:p>
        </w:tc>
        <w:tc>
          <w:tcPr>
            <w:tcW w:w="2019" w:type="dxa"/>
            <w:vAlign w:val="center"/>
          </w:tcPr>
          <w:p w14:paraId="5EC83837">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145m</w:t>
            </w:r>
          </w:p>
        </w:tc>
        <w:tc>
          <w:tcPr>
            <w:tcW w:w="1354" w:type="dxa"/>
            <w:vAlign w:val="center"/>
          </w:tcPr>
          <w:p w14:paraId="4618F9EC">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14:paraId="056E991D">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14:paraId="5E009BE5">
      <w:pPr>
        <w:pStyle w:val="23"/>
      </w:pPr>
    </w:p>
    <w:p w14:paraId="7AA30FC0">
      <w:pPr>
        <w:pStyle w:val="16"/>
        <w:tabs>
          <w:tab w:val="right" w:pos="8300"/>
        </w:tabs>
        <w:jc w:val="center"/>
      </w:pPr>
      <w:bookmarkStart w:id="27" w:name="_Hlk534829572"/>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586A4567">
        <w:trPr>
          <w:trHeight w:val="6034" w:hRule="atLeast"/>
        </w:trPr>
        <w:tc>
          <w:tcPr>
            <w:tcW w:w="9401" w:type="dxa"/>
          </w:tcPr>
          <w:p w14:paraId="75F2F201">
            <w:pPr>
              <w:jc w:val="both"/>
              <w:rPr>
                <w:highlight w:val="red"/>
              </w:rPr>
            </w:pPr>
          </w:p>
        </w:tc>
      </w:tr>
    </w:tbl>
    <w:p w14:paraId="1060EB0D">
      <w:pPr>
        <w:pStyle w:val="16"/>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图</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项目厂区平面布置图</w:t>
      </w:r>
    </w:p>
    <w:p w14:paraId="385D46B8">
      <w:pPr>
        <w:pStyle w:val="3"/>
        <w:rPr>
          <w:rFonts w:eastAsia="宋体"/>
        </w:rPr>
      </w:pPr>
      <w:bookmarkStart w:id="28" w:name="_Toc859207127"/>
      <w:r>
        <w:rPr>
          <w:rFonts w:eastAsia="宋体"/>
        </w:rPr>
        <w:t>3.2建设内容</w:t>
      </w:r>
      <w:bookmarkEnd w:id="28"/>
    </w:p>
    <w:p w14:paraId="49649F51">
      <w:pPr>
        <w:numPr>
          <w:ilvl w:val="0"/>
          <w:numId w:val="3"/>
        </w:numPr>
        <w:spacing w:line="360" w:lineRule="auto"/>
        <w:ind w:left="150" w:leftChars="0" w:firstLine="480" w:firstLineChars="0"/>
        <w:rPr>
          <w:rFonts w:ascii="Times New Roman" w:hAnsi="Times New Roman" w:cs="Times New Roman"/>
          <w:sz w:val="24"/>
          <w:szCs w:val="24"/>
        </w:rPr>
      </w:pPr>
      <w:r>
        <w:rPr>
          <w:rFonts w:ascii="Times New Roman" w:hAnsi="Times New Roman" w:cs="Times New Roman"/>
          <w:bCs/>
          <w:sz w:val="24"/>
          <w:szCs w:val="24"/>
        </w:rPr>
        <w:t>项目名称：</w:t>
      </w:r>
      <w:r>
        <w:rPr>
          <w:rFonts w:hint="eastAsia" w:ascii="Times New Roman" w:hAnsi="Times New Roman" w:cs="Times New Roman"/>
          <w:sz w:val="24"/>
          <w:szCs w:val="24"/>
          <w:highlight w:val="none"/>
          <w:lang w:val="en-US" w:eastAsia="zh-CN"/>
        </w:rPr>
        <w:t>金华市城建混凝土有限公司年产10万吨混凝土用高性能微粉技改项目</w:t>
      </w:r>
    </w:p>
    <w:p w14:paraId="7E17CFA5">
      <w:pPr>
        <w:numPr>
          <w:ilvl w:val="0"/>
          <w:numId w:val="3"/>
        </w:numPr>
        <w:spacing w:line="360" w:lineRule="auto"/>
        <w:ind w:left="150" w:leftChars="0" w:firstLine="480" w:firstLineChars="0"/>
      </w:pPr>
      <w:r>
        <w:rPr>
          <w:rFonts w:ascii="Times New Roman" w:hAnsi="Times New Roman" w:cs="Times New Roman"/>
          <w:sz w:val="24"/>
          <w:szCs w:val="24"/>
        </w:rPr>
        <w:t>项目性质：</w:t>
      </w:r>
      <w:r>
        <w:rPr>
          <w:rFonts w:hint="eastAsia" w:ascii="Times New Roman" w:hAnsi="Times New Roman" w:cs="Times New Roman"/>
          <w:sz w:val="24"/>
          <w:szCs w:val="24"/>
          <w:highlight w:val="none"/>
          <w:lang w:val="en-US" w:eastAsia="zh-CN"/>
        </w:rPr>
        <w:t>扩建</w:t>
      </w:r>
    </w:p>
    <w:p w14:paraId="1AC7B4A8">
      <w:pPr>
        <w:numPr>
          <w:ilvl w:val="0"/>
          <w:numId w:val="3"/>
        </w:numPr>
        <w:spacing w:line="360" w:lineRule="auto"/>
        <w:ind w:left="150" w:leftChars="0" w:firstLine="480" w:firstLineChars="0"/>
        <w:rPr>
          <w:rFonts w:ascii="Times New Roman" w:hAnsi="Times New Roman" w:cs="Times New Roman"/>
          <w:sz w:val="24"/>
          <w:szCs w:val="24"/>
        </w:rPr>
      </w:pPr>
      <w:r>
        <w:rPr>
          <w:rFonts w:ascii="Times New Roman" w:hAnsi="Times New Roman" w:cs="Times New Roman"/>
          <w:sz w:val="24"/>
          <w:szCs w:val="24"/>
        </w:rPr>
        <w:t>建设地点：</w:t>
      </w:r>
      <w:r>
        <w:rPr>
          <w:rFonts w:ascii="宋体" w:hAnsi="宋体" w:eastAsia="宋体" w:cs="宋体"/>
          <w:color w:val="000000"/>
          <w:kern w:val="0"/>
          <w:sz w:val="24"/>
          <w:szCs w:val="24"/>
          <w:lang w:val="en-US" w:eastAsia="zh-CN" w:bidi="ar"/>
        </w:rPr>
        <w:t>浙江省金华市婺城区竹马乡方下店金华市城建混凝土公司厂区内</w:t>
      </w:r>
    </w:p>
    <w:p w14:paraId="332F6164">
      <w:pPr>
        <w:numPr>
          <w:ilvl w:val="0"/>
          <w:numId w:val="3"/>
        </w:numPr>
        <w:spacing w:line="360" w:lineRule="auto"/>
        <w:ind w:left="150" w:leftChars="0" w:firstLine="480" w:firstLineChars="0"/>
        <w:rPr>
          <w:rFonts w:ascii="Times New Roman" w:hAnsi="Times New Roman" w:cs="Times New Roman"/>
          <w:sz w:val="24"/>
          <w:szCs w:val="24"/>
        </w:rPr>
      </w:pPr>
      <w:r>
        <w:rPr>
          <w:rFonts w:ascii="Times New Roman" w:hAnsi="Times New Roman" w:cs="Times New Roman"/>
          <w:sz w:val="24"/>
          <w:szCs w:val="24"/>
        </w:rPr>
        <w:t>项目总投资、生产组织方式及劳动定员</w:t>
      </w:r>
    </w:p>
    <w:p w14:paraId="64C8BC12">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本项目实际总投资600万元，环保实际投资30万元，占总投资5%。本项目全厂员工人数80人，采用单班制生产，日作业时间为8h（夜间不生产），年工作300天，厂区内不设员工食堂和宿舍。</w:t>
      </w:r>
    </w:p>
    <w:p w14:paraId="5B975DD6">
      <w:pPr>
        <w:spacing w:line="360" w:lineRule="auto"/>
        <w:ind w:firstLine="480"/>
        <w:rPr>
          <w:rFonts w:hint="default" w:ascii="Times New Roman" w:hAnsi="Times New Roman" w:cs="Times New Roman"/>
          <w:sz w:val="24"/>
          <w:szCs w:val="24"/>
          <w:highlight w:val="none"/>
          <w:lang w:val="en-US" w:eastAsia="zh-CN"/>
        </w:rPr>
      </w:pPr>
      <w:r>
        <w:rPr>
          <w:rFonts w:hint="default" w:ascii="Times New Roman Regular" w:hAnsi="Times New Roman Regular" w:eastAsia="宋体" w:cs="Times New Roman Regular"/>
          <w:sz w:val="20"/>
          <w:szCs w:val="20"/>
          <w:lang w:val="en-US" w:eastAsia="zh-CN"/>
        </w:rPr>
        <w:t>（5）</w:t>
      </w:r>
      <w:r>
        <w:rPr>
          <w:rFonts w:hint="eastAsia" w:ascii="Times New Roman" w:hAnsi="Times New Roman" w:cs="Times New Roman"/>
          <w:sz w:val="24"/>
          <w:szCs w:val="24"/>
          <w:highlight w:val="none"/>
          <w:lang w:val="en-US" w:eastAsia="zh-CN"/>
        </w:rPr>
        <w:t>项目工程组成</w:t>
      </w:r>
    </w:p>
    <w:p w14:paraId="3B5ED67B">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7CD2B030">
      <w:pPr>
        <w:rPr>
          <w:rFonts w:ascii="Times New Roman" w:hAnsi="Times New Roman" w:eastAsia="宋体" w:cs="Times New Roman"/>
          <w:b/>
          <w:bCs/>
          <w:szCs w:val="21"/>
        </w:rPr>
      </w:pPr>
      <w:r>
        <w:rPr>
          <w:rFonts w:ascii="Times New Roman" w:hAnsi="Times New Roman" w:eastAsia="宋体" w:cs="Times New Roman"/>
          <w:b/>
          <w:bCs/>
          <w:szCs w:val="21"/>
        </w:rPr>
        <w:br w:type="page"/>
      </w:r>
    </w:p>
    <w:p w14:paraId="5B52714F">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3"/>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3195"/>
        <w:gridCol w:w="3330"/>
        <w:gridCol w:w="1365"/>
      </w:tblGrid>
      <w:tr w14:paraId="4EF4984B">
        <w:trPr>
          <w:trHeight w:val="454" w:hRule="atLeast"/>
          <w:tblHeader/>
        </w:trPr>
        <w:tc>
          <w:tcPr>
            <w:tcW w:w="1296" w:type="dxa"/>
            <w:gridSpan w:val="2"/>
            <w:vAlign w:val="center"/>
          </w:tcPr>
          <w:p w14:paraId="32A6A458">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195" w:type="dxa"/>
            <w:vAlign w:val="center"/>
          </w:tcPr>
          <w:p w14:paraId="4C336224">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14:paraId="15B35233">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1B144E84">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5C40E204">
        <w:trPr>
          <w:trHeight w:val="454" w:hRule="atLeast"/>
        </w:trPr>
        <w:tc>
          <w:tcPr>
            <w:tcW w:w="1296" w:type="dxa"/>
            <w:gridSpan w:val="2"/>
            <w:vAlign w:val="center"/>
          </w:tcPr>
          <w:p w14:paraId="602FDCD9">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95" w:type="dxa"/>
            <w:vAlign w:val="center"/>
          </w:tcPr>
          <w:p w14:paraId="6CB07E15">
            <w:pPr>
              <w:keepNext w:val="0"/>
              <w:keepLines w:val="0"/>
              <w:widowControl/>
              <w:suppressLineNumbers w:val="0"/>
              <w:jc w:val="both"/>
              <w:rPr>
                <w:rFonts w:hint="default" w:ascii="Times New Roman Regular" w:hAnsi="Times New Roman Regular" w:eastAsia="宋体" w:cs="Times New Roman Regular"/>
                <w:snapToGrid w:val="0"/>
                <w:spacing w:val="-10"/>
                <w:kern w:val="24"/>
                <w:sz w:val="20"/>
                <w:szCs w:val="20"/>
                <w:lang w:val="en-US" w:eastAsia="zh-CN"/>
              </w:rPr>
            </w:pPr>
            <w:r>
              <w:rPr>
                <w:rFonts w:hint="default" w:ascii="Times New Roman Regular" w:hAnsi="Times New Roman Regular" w:eastAsia="宋体" w:cs="Times New Roman Regular"/>
                <w:color w:val="000000"/>
                <w:kern w:val="0"/>
                <w:sz w:val="20"/>
                <w:szCs w:val="20"/>
                <w:lang w:val="en-US" w:eastAsia="zh-CN" w:bidi="ar"/>
              </w:rPr>
              <w:t>年产10万吨混凝土用高性能微粉</w:t>
            </w:r>
          </w:p>
        </w:tc>
        <w:tc>
          <w:tcPr>
            <w:tcW w:w="3330" w:type="dxa"/>
            <w:vAlign w:val="center"/>
          </w:tcPr>
          <w:p w14:paraId="42765E13">
            <w:pPr>
              <w:jc w:val="both"/>
              <w:rPr>
                <w:rFonts w:hint="default" w:ascii="Times New Roman Regular" w:hAnsi="Times New Roman Regular" w:eastAsia="宋体" w:cs="Times New Roman Regular"/>
                <w:snapToGrid w:val="0"/>
                <w:spacing w:val="-10"/>
                <w:kern w:val="24"/>
                <w:sz w:val="20"/>
                <w:szCs w:val="20"/>
                <w:lang w:val="en-US" w:eastAsia="zh-CN"/>
              </w:rPr>
            </w:pPr>
            <w:r>
              <w:rPr>
                <w:rFonts w:hint="default" w:ascii="Times New Roman Regular" w:hAnsi="Times New Roman Regular" w:eastAsia="宋体" w:cs="Times New Roman Regular"/>
                <w:color w:val="000000"/>
                <w:kern w:val="0"/>
                <w:sz w:val="20"/>
                <w:szCs w:val="20"/>
                <w:lang w:val="en-US" w:eastAsia="zh-CN" w:bidi="ar"/>
              </w:rPr>
              <w:t>年产10万吨混凝土用高性能微粉</w:t>
            </w:r>
          </w:p>
        </w:tc>
        <w:tc>
          <w:tcPr>
            <w:tcW w:w="1365" w:type="dxa"/>
            <w:vAlign w:val="center"/>
          </w:tcPr>
          <w:p w14:paraId="0FF6200C">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14:paraId="3FAB9DC3">
        <w:trPr>
          <w:trHeight w:val="1466" w:hRule="atLeast"/>
        </w:trPr>
        <w:tc>
          <w:tcPr>
            <w:tcW w:w="647" w:type="dxa"/>
            <w:vAlign w:val="center"/>
          </w:tcPr>
          <w:p w14:paraId="6073BCBE">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Align w:val="center"/>
          </w:tcPr>
          <w:p w14:paraId="5F32068D">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3195" w:type="dxa"/>
            <w:vAlign w:val="center"/>
          </w:tcPr>
          <w:p w14:paraId="474640A5">
            <w:pPr>
              <w:keepNext w:val="0"/>
              <w:keepLines w:val="0"/>
              <w:widowControl/>
              <w:suppressLineNumbers w:val="0"/>
              <w:jc w:val="both"/>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利用自有场地，购置破碎机、磨粉机、分级机等设备，建设年产10万吨混凝土用高性能微粉生产线，产品全部自用，不外售。</w:t>
            </w:r>
          </w:p>
        </w:tc>
        <w:tc>
          <w:tcPr>
            <w:tcW w:w="3330" w:type="dxa"/>
            <w:vAlign w:val="center"/>
          </w:tcPr>
          <w:p w14:paraId="3E4E01B9">
            <w:pPr>
              <w:keepNext w:val="0"/>
              <w:keepLines w:val="0"/>
              <w:widowControl/>
              <w:suppressLineNumbers w:val="0"/>
              <w:jc w:val="both"/>
              <w:rPr>
                <w:rFonts w:hint="default" w:ascii="Times New Roman Regular" w:hAnsi="Times New Roman Regular" w:eastAsia="宋体" w:cs="Times New Roman Regular"/>
                <w:sz w:val="20"/>
                <w:szCs w:val="20"/>
              </w:rPr>
            </w:pPr>
            <w:r>
              <w:rPr>
                <w:rFonts w:hint="default" w:ascii="Times New Roman Regular" w:hAnsi="Times New Roman Regular" w:eastAsia="宋体" w:cs="Times New Roman Regular"/>
                <w:color w:val="000000"/>
                <w:kern w:val="0"/>
                <w:sz w:val="20"/>
                <w:szCs w:val="20"/>
                <w:lang w:val="en-US" w:eastAsia="zh-CN" w:bidi="ar"/>
              </w:rPr>
              <w:t>项目建设利用自有场地西北侧空余车间进行本项目，购置破碎机、磨粉机、分级机等设备，建设年产10万吨混凝土用高性能微粉生产线，产品全部自用，不外售。</w:t>
            </w:r>
          </w:p>
        </w:tc>
        <w:tc>
          <w:tcPr>
            <w:tcW w:w="1365" w:type="dxa"/>
            <w:vAlign w:val="center"/>
          </w:tcPr>
          <w:p w14:paraId="277162DA">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47BB29EE">
        <w:trPr>
          <w:trHeight w:val="454" w:hRule="atLeast"/>
        </w:trPr>
        <w:tc>
          <w:tcPr>
            <w:tcW w:w="647" w:type="dxa"/>
            <w:vMerge w:val="restart"/>
            <w:vAlign w:val="center"/>
          </w:tcPr>
          <w:p w14:paraId="385AE23A">
            <w:pPr>
              <w:pStyle w:val="124"/>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14:paraId="2EAF6ADB">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95" w:type="dxa"/>
            <w:vAlign w:val="center"/>
          </w:tcPr>
          <w:p w14:paraId="7ACD1431">
            <w:pPr>
              <w:spacing w:line="240" w:lineRule="auto"/>
              <w:jc w:val="both"/>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eastAsia="宋体" w:cs="Times New Roman Regular"/>
                <w:kern w:val="2"/>
                <w:sz w:val="20"/>
                <w:szCs w:val="20"/>
                <w:lang w:val="en-US" w:eastAsia="zh-CN" w:bidi="ar-SA"/>
              </w:rPr>
              <w:t>市政供水系统供给</w:t>
            </w:r>
          </w:p>
        </w:tc>
        <w:tc>
          <w:tcPr>
            <w:tcW w:w="3330" w:type="dxa"/>
            <w:vAlign w:val="center"/>
          </w:tcPr>
          <w:p w14:paraId="335C2D52">
            <w:pPr>
              <w:spacing w:line="240" w:lineRule="auto"/>
              <w:jc w:val="both"/>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eastAsia="宋体" w:cs="Times New Roman Regular"/>
                <w:kern w:val="2"/>
                <w:sz w:val="20"/>
                <w:szCs w:val="20"/>
                <w:lang w:val="en-US" w:eastAsia="zh-CN" w:bidi="ar-SA"/>
              </w:rPr>
              <w:t>市政供水系统供给</w:t>
            </w:r>
          </w:p>
        </w:tc>
        <w:tc>
          <w:tcPr>
            <w:tcW w:w="1365" w:type="dxa"/>
            <w:vAlign w:val="center"/>
          </w:tcPr>
          <w:p w14:paraId="040D77C9">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14:paraId="389B3D88">
        <w:trPr>
          <w:trHeight w:val="454" w:hRule="atLeast"/>
        </w:trPr>
        <w:tc>
          <w:tcPr>
            <w:tcW w:w="647" w:type="dxa"/>
            <w:vMerge w:val="continue"/>
            <w:vAlign w:val="center"/>
          </w:tcPr>
          <w:p w14:paraId="2C5E0E9F">
            <w:pPr>
              <w:pStyle w:val="124"/>
              <w:spacing w:line="240" w:lineRule="auto"/>
              <w:ind w:firstLine="0"/>
              <w:jc w:val="center"/>
              <w:rPr>
                <w:rFonts w:hint="default" w:ascii="Times New Roman" w:hAnsi="Times New Roman" w:eastAsia="宋体" w:cs="Times New Roman"/>
                <w:sz w:val="21"/>
                <w:szCs w:val="21"/>
              </w:rPr>
            </w:pPr>
          </w:p>
        </w:tc>
        <w:tc>
          <w:tcPr>
            <w:tcW w:w="649" w:type="dxa"/>
            <w:vAlign w:val="center"/>
          </w:tcPr>
          <w:p w14:paraId="0F3E4D61">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95" w:type="dxa"/>
            <w:vAlign w:val="center"/>
          </w:tcPr>
          <w:p w14:paraId="37F78DC1">
            <w:pPr>
              <w:keepNext w:val="0"/>
              <w:keepLines w:val="0"/>
              <w:widowControl/>
              <w:suppressLineNumbers w:val="0"/>
              <w:jc w:val="both"/>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实行雨污分流，初期雨水收集处理后用于生产，其他雨水排入雨水管网。本次项目不新增废水排放，原有项目仅排放生活污水，经厂内化粪池预处理达标后纳管排放，由金华市婺城新城区污水处理厂统一处理后再排入金华江。</w:t>
            </w:r>
          </w:p>
        </w:tc>
        <w:tc>
          <w:tcPr>
            <w:tcW w:w="3330" w:type="dxa"/>
            <w:vAlign w:val="center"/>
          </w:tcPr>
          <w:p w14:paraId="30EF3B88">
            <w:pPr>
              <w:spacing w:line="240" w:lineRule="auto"/>
              <w:jc w:val="both"/>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实行雨污分流，初期雨水收集处理后用于生产，其他雨水排入雨水管网。本次项目不新增废水排放，原有项目仅排放生活污水，经厂内化粪池预处理达标后纳管排放，由金华市婺城新城区污水处理厂统一处理后再排入金华江。</w:t>
            </w:r>
          </w:p>
        </w:tc>
        <w:tc>
          <w:tcPr>
            <w:tcW w:w="1365" w:type="dxa"/>
            <w:vAlign w:val="center"/>
          </w:tcPr>
          <w:p w14:paraId="3AE21941">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14:paraId="70549481">
        <w:trPr>
          <w:trHeight w:val="454" w:hRule="atLeast"/>
        </w:trPr>
        <w:tc>
          <w:tcPr>
            <w:tcW w:w="647" w:type="dxa"/>
            <w:vMerge w:val="continue"/>
            <w:vAlign w:val="center"/>
          </w:tcPr>
          <w:p w14:paraId="1E1C7D19">
            <w:pPr>
              <w:pStyle w:val="124"/>
              <w:spacing w:line="240" w:lineRule="auto"/>
              <w:ind w:firstLine="0"/>
              <w:jc w:val="center"/>
              <w:rPr>
                <w:rFonts w:hint="default" w:ascii="Times New Roman" w:hAnsi="Times New Roman" w:eastAsia="宋体" w:cs="Times New Roman"/>
                <w:sz w:val="21"/>
                <w:szCs w:val="21"/>
              </w:rPr>
            </w:pPr>
          </w:p>
        </w:tc>
        <w:tc>
          <w:tcPr>
            <w:tcW w:w="649" w:type="dxa"/>
            <w:vAlign w:val="center"/>
          </w:tcPr>
          <w:p w14:paraId="700514F6">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95" w:type="dxa"/>
            <w:vAlign w:val="center"/>
          </w:tcPr>
          <w:p w14:paraId="285F1937">
            <w:pPr>
              <w:keepNext w:val="0"/>
              <w:keepLines w:val="0"/>
              <w:widowControl/>
              <w:suppressLineNumbers w:val="0"/>
              <w:spacing w:line="240" w:lineRule="auto"/>
              <w:jc w:val="both"/>
              <w:rPr>
                <w:rFonts w:hint="default" w:ascii="Times New Roman Regular" w:hAnsi="Times New Roman Regular" w:eastAsia="宋体" w:cs="Times New Roman Regular"/>
                <w:kern w:val="2"/>
                <w:sz w:val="20"/>
                <w:szCs w:val="20"/>
                <w:highlight w:val="none"/>
                <w:lang w:val="en-US" w:eastAsia="zh-CN" w:bidi="ar-SA"/>
              </w:rPr>
            </w:pPr>
            <w:r>
              <w:rPr>
                <w:rFonts w:hint="default" w:ascii="Times New Roman Regular" w:hAnsi="Times New Roman Regular" w:eastAsia="宋体" w:cs="Times New Roman Regular"/>
                <w:kern w:val="2"/>
                <w:sz w:val="20"/>
                <w:szCs w:val="20"/>
                <w:highlight w:val="none"/>
                <w:lang w:val="en-US" w:eastAsia="zh-CN" w:bidi="ar-SA"/>
              </w:rPr>
              <w:t>由附近变电所供给</w:t>
            </w:r>
          </w:p>
        </w:tc>
        <w:tc>
          <w:tcPr>
            <w:tcW w:w="3330" w:type="dxa"/>
            <w:vAlign w:val="center"/>
          </w:tcPr>
          <w:p w14:paraId="61D2D0B9">
            <w:pPr>
              <w:keepNext w:val="0"/>
              <w:keepLines w:val="0"/>
              <w:widowControl/>
              <w:suppressLineNumbers w:val="0"/>
              <w:spacing w:line="240" w:lineRule="auto"/>
              <w:jc w:val="both"/>
              <w:rPr>
                <w:rFonts w:hint="default" w:ascii="Times New Roman Regular" w:hAnsi="Times New Roman Regular" w:eastAsia="宋体" w:cs="Times New Roman Regular"/>
                <w:kern w:val="2"/>
                <w:sz w:val="20"/>
                <w:szCs w:val="20"/>
                <w:highlight w:val="none"/>
                <w:lang w:val="en-US" w:eastAsia="zh-CN" w:bidi="ar-SA"/>
              </w:rPr>
            </w:pPr>
            <w:r>
              <w:rPr>
                <w:rFonts w:hint="default" w:ascii="Times New Roman Regular" w:hAnsi="Times New Roman Regular" w:eastAsia="宋体" w:cs="Times New Roman Regular"/>
                <w:kern w:val="2"/>
                <w:sz w:val="20"/>
                <w:szCs w:val="20"/>
                <w:highlight w:val="none"/>
                <w:lang w:val="en-US" w:eastAsia="zh-CN" w:bidi="ar-SA"/>
              </w:rPr>
              <w:t>由附近变电所供给</w:t>
            </w:r>
          </w:p>
        </w:tc>
        <w:tc>
          <w:tcPr>
            <w:tcW w:w="1365" w:type="dxa"/>
            <w:vAlign w:val="center"/>
          </w:tcPr>
          <w:p w14:paraId="2F94014C">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14:paraId="3A628FA3">
        <w:trPr>
          <w:trHeight w:val="454" w:hRule="atLeast"/>
        </w:trPr>
        <w:tc>
          <w:tcPr>
            <w:tcW w:w="647" w:type="dxa"/>
            <w:vMerge w:val="restart"/>
            <w:vAlign w:val="center"/>
          </w:tcPr>
          <w:p w14:paraId="6ECBAD96">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14:paraId="77550330">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14:paraId="5801105C">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vAlign w:val="center"/>
          </w:tcPr>
          <w:p w14:paraId="0A84A418">
            <w:pPr>
              <w:keepNext w:val="0"/>
              <w:keepLines w:val="0"/>
              <w:widowControl/>
              <w:suppressLineNumbers w:val="0"/>
              <w:jc w:val="both"/>
              <w:rPr>
                <w:rFonts w:hint="default" w:ascii="Times New Roman Regular" w:hAnsi="Times New Roman Regular" w:eastAsia="宋体" w:cs="Times New Roman Regular"/>
                <w:kern w:val="0"/>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本项目不新增生活污水，现有项目经厂内化粪池预处理达标后统一纳管排放。</w:t>
            </w:r>
          </w:p>
        </w:tc>
        <w:tc>
          <w:tcPr>
            <w:tcW w:w="3330" w:type="dxa"/>
            <w:vAlign w:val="center"/>
          </w:tcPr>
          <w:p w14:paraId="680C712B">
            <w:pPr>
              <w:keepNext w:val="0"/>
              <w:keepLines w:val="0"/>
              <w:widowControl/>
              <w:suppressLineNumbers w:val="0"/>
              <w:jc w:val="both"/>
              <w:rPr>
                <w:rFonts w:hint="default" w:ascii="Times New Roman Regular" w:hAnsi="Times New Roman Regular" w:eastAsia="宋体" w:cs="Times New Roman Regular"/>
                <w:kern w:val="0"/>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本项目不新增生活污水，现有项目经厂内化粪池预处理达标后统一纳管排放。</w:t>
            </w:r>
          </w:p>
        </w:tc>
        <w:tc>
          <w:tcPr>
            <w:tcW w:w="1365" w:type="dxa"/>
            <w:vAlign w:val="center"/>
          </w:tcPr>
          <w:p w14:paraId="0574A6AC">
            <w:pPr>
              <w:widowControl/>
              <w:spacing w:line="240" w:lineRule="auto"/>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Cs w:val="21"/>
                <w:highlight w:val="none"/>
                <w:lang w:val="en-US" w:eastAsia="zh-CN" w:bidi="ar"/>
              </w:rPr>
              <w:t>一致</w:t>
            </w:r>
          </w:p>
        </w:tc>
      </w:tr>
      <w:tr w14:paraId="0F2E8356">
        <w:trPr>
          <w:trHeight w:val="1410" w:hRule="atLeast"/>
        </w:trPr>
        <w:tc>
          <w:tcPr>
            <w:tcW w:w="647" w:type="dxa"/>
            <w:vMerge w:val="continue"/>
            <w:vAlign w:val="center"/>
          </w:tcPr>
          <w:p w14:paraId="5C95F4ED">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539E50C2">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95" w:type="dxa"/>
            <w:vAlign w:val="center"/>
          </w:tcPr>
          <w:p w14:paraId="56E3ED75">
            <w:pPr>
              <w:keepNext w:val="0"/>
              <w:keepLines w:val="0"/>
              <w:widowControl/>
              <w:suppressLineNumbers w:val="0"/>
              <w:jc w:val="both"/>
              <w:rPr>
                <w:rFonts w:hint="default" w:ascii="Times New Roman Regular" w:hAnsi="Times New Roman Regular" w:eastAsia="宋体" w:cs="Times New Roman Regular"/>
                <w:kern w:val="0"/>
                <w:sz w:val="20"/>
                <w:szCs w:val="20"/>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本项目采用干法破碎，破碎、粉磨、筛分粉尘经袋式除尘器处理后通过15m高排气筒高空排放。</w:t>
            </w:r>
          </w:p>
        </w:tc>
        <w:tc>
          <w:tcPr>
            <w:tcW w:w="3330" w:type="dxa"/>
            <w:vAlign w:val="center"/>
          </w:tcPr>
          <w:p w14:paraId="12D87E41">
            <w:pPr>
              <w:pStyle w:val="116"/>
              <w:spacing w:before="2" w:line="240" w:lineRule="auto"/>
              <w:jc w:val="both"/>
              <w:rPr>
                <w:rFonts w:hint="default" w:ascii="Times New Roman Regular" w:hAnsi="Times New Roman Regular" w:eastAsia="宋体" w:cs="Times New Roman Regular"/>
                <w:kern w:val="0"/>
                <w:sz w:val="20"/>
                <w:szCs w:val="20"/>
                <w:highlight w:val="none"/>
                <w:lang w:val="en-US" w:eastAsia="zh-CN" w:bidi="ar-SA"/>
              </w:rPr>
            </w:pPr>
            <w:r>
              <w:rPr>
                <w:rFonts w:hint="default" w:ascii="Times New Roman Regular" w:hAnsi="Times New Roman Regular" w:eastAsia="宋体" w:cs="Times New Roman Regular"/>
                <w:color w:val="000000"/>
                <w:kern w:val="0"/>
                <w:sz w:val="20"/>
                <w:szCs w:val="20"/>
                <w:lang w:val="en-US" w:eastAsia="zh-CN" w:bidi="ar"/>
              </w:rPr>
              <w:t>本项目采用干法破碎，破碎、粉磨、筛分粉尘经袋式除尘器处理后通过两根15m高排气筒（DA001、DA002）高空排放。</w:t>
            </w:r>
          </w:p>
        </w:tc>
        <w:tc>
          <w:tcPr>
            <w:tcW w:w="1365" w:type="dxa"/>
            <w:vAlign w:val="center"/>
          </w:tcPr>
          <w:p w14:paraId="1C83A9EE">
            <w:pPr>
              <w:spacing w:line="240" w:lineRule="auto"/>
              <w:jc w:val="center"/>
              <w:rPr>
                <w:rFonts w:hint="default" w:ascii="Times New Roman Regular" w:hAnsi="Times New Roman Regular" w:eastAsia="宋体" w:cs="Times New Roman Regular"/>
                <w:b/>
                <w:bCs/>
                <w:color w:val="000000"/>
                <w:kern w:val="0"/>
                <w:sz w:val="20"/>
                <w:szCs w:val="20"/>
                <w:lang w:val="en-US" w:eastAsia="zh-CN" w:bidi="ar"/>
              </w:rPr>
            </w:pPr>
            <w:r>
              <w:rPr>
                <w:rFonts w:hint="eastAsia" w:ascii="Times New Roman Regular" w:hAnsi="Times New Roman Regular" w:eastAsia="宋体" w:cs="Times New Roman Regular"/>
                <w:b/>
                <w:bCs/>
                <w:color w:val="000000"/>
                <w:kern w:val="0"/>
                <w:sz w:val="20"/>
                <w:szCs w:val="20"/>
                <w:lang w:val="en-US" w:eastAsia="zh-CN" w:bidi="ar"/>
              </w:rPr>
              <w:t>根据环评单位出具的情况说明，由原先的1根10万吨/年的排气筒改为2根</w:t>
            </w:r>
            <w:r>
              <w:rPr>
                <w:rFonts w:hint="default" w:ascii="Times New Roman Regular" w:hAnsi="Times New Roman Regular" w:eastAsia="宋体" w:cs="Times New Roman Regular"/>
                <w:b/>
                <w:bCs/>
                <w:color w:val="000000"/>
                <w:kern w:val="0"/>
                <w:sz w:val="20"/>
                <w:szCs w:val="20"/>
                <w:lang w:val="en-US" w:eastAsia="zh-CN" w:bidi="ar"/>
              </w:rPr>
              <w:t>袋式除尘器处理后</w:t>
            </w:r>
            <w:r>
              <w:rPr>
                <w:rFonts w:hint="eastAsia" w:ascii="Times New Roman Regular" w:hAnsi="Times New Roman Regular" w:eastAsia="宋体" w:cs="Times New Roman Regular"/>
                <w:b/>
                <w:bCs/>
                <w:color w:val="000000"/>
                <w:kern w:val="0"/>
                <w:sz w:val="20"/>
                <w:szCs w:val="20"/>
                <w:lang w:val="en-US" w:eastAsia="zh-CN" w:bidi="ar"/>
              </w:rPr>
              <w:t>5万吨/年的排气筒，不属于重大变动</w:t>
            </w:r>
          </w:p>
        </w:tc>
      </w:tr>
      <w:tr w14:paraId="2A596120">
        <w:trPr>
          <w:trHeight w:val="1845" w:hRule="atLeast"/>
        </w:trPr>
        <w:tc>
          <w:tcPr>
            <w:tcW w:w="647" w:type="dxa"/>
            <w:vMerge w:val="continue"/>
            <w:vAlign w:val="center"/>
          </w:tcPr>
          <w:p w14:paraId="6F9F25AC">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407034F7">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vAlign w:val="center"/>
          </w:tcPr>
          <w:p w14:paraId="6BA044C7">
            <w:pPr>
              <w:keepNext w:val="0"/>
              <w:keepLines w:val="0"/>
              <w:widowControl/>
              <w:suppressLineNumbers w:val="0"/>
              <w:jc w:val="both"/>
              <w:rPr>
                <w:rFonts w:hint="default" w:ascii="Times New Roman Regular" w:hAnsi="Times New Roman Regular" w:eastAsia="宋体" w:cs="Times New Roman Regular"/>
                <w:bCs/>
                <w:sz w:val="20"/>
                <w:szCs w:val="20"/>
                <w:lang w:val="en-US" w:eastAsia="zh-CN"/>
              </w:rPr>
            </w:pPr>
            <w:r>
              <w:rPr>
                <w:rFonts w:hint="default" w:ascii="Times New Roman Regular" w:hAnsi="Times New Roman Regular" w:eastAsia="宋体" w:cs="Times New Roman Regular"/>
                <w:color w:val="000000"/>
                <w:kern w:val="0"/>
                <w:sz w:val="20"/>
                <w:szCs w:val="20"/>
                <w:lang w:val="en-US" w:eastAsia="zh-CN" w:bidi="ar"/>
              </w:rPr>
              <w:t>选用低噪声设备，设备室内安装，对高噪声设备增加隔声罩或消声器，加强设备的维护和保养，加强工人操作场所的噪声控制等。</w:t>
            </w:r>
          </w:p>
        </w:tc>
        <w:tc>
          <w:tcPr>
            <w:tcW w:w="3330" w:type="dxa"/>
            <w:vAlign w:val="center"/>
          </w:tcPr>
          <w:p w14:paraId="38B04A9B">
            <w:pPr>
              <w:jc w:val="both"/>
              <w:rPr>
                <w:rFonts w:hint="default" w:ascii="Times New Roman Regular" w:hAnsi="Times New Roman Regular" w:eastAsia="宋体" w:cs="Times New Roman Regular"/>
                <w:sz w:val="20"/>
                <w:szCs w:val="20"/>
                <w:lang w:val="en-US" w:eastAsia="zh-CN"/>
              </w:rPr>
            </w:pPr>
            <w:r>
              <w:rPr>
                <w:rFonts w:hint="default" w:ascii="Times New Roman Regular" w:hAnsi="Times New Roman Regular" w:eastAsia="宋体" w:cs="Times New Roman Regular"/>
                <w:bCs/>
                <w:sz w:val="20"/>
                <w:szCs w:val="20"/>
                <w:lang w:val="en-US" w:bidi="zh-CN"/>
              </w:rPr>
              <w:t>车间内对高噪声设备采取防震、降噪措施；合理安排作业时间，</w:t>
            </w:r>
            <w:r>
              <w:rPr>
                <w:rFonts w:hint="default" w:ascii="Times New Roman Regular" w:hAnsi="Times New Roman Regular" w:eastAsia="宋体" w:cs="Times New Roman Regular"/>
                <w:bCs/>
                <w:sz w:val="20"/>
                <w:szCs w:val="20"/>
                <w:lang w:val="en-US" w:eastAsia="zh-CN" w:bidi="zh-CN"/>
              </w:rPr>
              <w:t>选用低噪声设备</w:t>
            </w:r>
            <w:r>
              <w:rPr>
                <w:rFonts w:hint="default" w:ascii="Times New Roman Regular" w:hAnsi="Times New Roman Regular" w:eastAsia="宋体" w:cs="Times New Roman Regular"/>
                <w:bCs/>
                <w:sz w:val="20"/>
                <w:szCs w:val="20"/>
                <w:lang w:val="en-US" w:bidi="zh-CN"/>
              </w:rPr>
              <w:t>；平时加强设备的维护，确保设备处于良好的运转状态，杜绝因设备不正常运转时产生的高噪声现象。</w:t>
            </w:r>
          </w:p>
        </w:tc>
        <w:tc>
          <w:tcPr>
            <w:tcW w:w="1365" w:type="dxa"/>
            <w:vAlign w:val="center"/>
          </w:tcPr>
          <w:p w14:paraId="4A3B43A8">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B09DAC6">
        <w:trPr>
          <w:trHeight w:val="454" w:hRule="atLeast"/>
        </w:trPr>
        <w:tc>
          <w:tcPr>
            <w:tcW w:w="647" w:type="dxa"/>
            <w:vMerge w:val="continue"/>
            <w:vAlign w:val="center"/>
          </w:tcPr>
          <w:p w14:paraId="754642BF">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17F06DC0">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95" w:type="dxa"/>
            <w:vAlign w:val="center"/>
          </w:tcPr>
          <w:p w14:paraId="7E9A2053">
            <w:pPr>
              <w:jc w:val="both"/>
              <w:rPr>
                <w:rFonts w:hint="default" w:ascii="Times New Roman Regular" w:hAnsi="Times New Roman Regular" w:eastAsia="宋体" w:cs="Times New Roman Regular"/>
                <w:bCs/>
                <w:sz w:val="20"/>
                <w:szCs w:val="20"/>
                <w:lang w:val="en-US" w:eastAsia="zh-CN" w:bidi="zh-CN"/>
              </w:rPr>
            </w:pPr>
            <w:r>
              <w:rPr>
                <w:rFonts w:hint="default" w:ascii="Times New Roman Regular" w:hAnsi="Times New Roman Regular" w:eastAsia="宋体" w:cs="Times New Roman Regular"/>
                <w:bCs/>
                <w:sz w:val="20"/>
                <w:szCs w:val="20"/>
                <w:lang w:val="en-US" w:eastAsia="zh-CN" w:bidi="zh-CN"/>
              </w:rPr>
              <w:t>危险废物：厂房设置专门的危废仓库，危废定期委托有资质单位处置，位于厂区西北侧，占地面积15m</w:t>
            </w:r>
            <w:r>
              <w:rPr>
                <w:rFonts w:hint="default" w:ascii="Times New Roman Regular" w:hAnsi="Times New Roman Regular" w:eastAsia="宋体" w:cs="Times New Roman Regular"/>
                <w:bCs/>
                <w:sz w:val="20"/>
                <w:szCs w:val="20"/>
                <w:vertAlign w:val="superscript"/>
                <w:lang w:val="en-US" w:eastAsia="zh-CN" w:bidi="zh-CN"/>
              </w:rPr>
              <w:t>2</w:t>
            </w:r>
            <w:r>
              <w:rPr>
                <w:rFonts w:hint="default" w:ascii="Times New Roman Regular" w:hAnsi="Times New Roman Regular" w:eastAsia="宋体" w:cs="Times New Roman Regular"/>
                <w:bCs/>
                <w:sz w:val="20"/>
                <w:szCs w:val="20"/>
                <w:lang w:val="en-US" w:eastAsia="zh-CN" w:bidi="zh-CN"/>
              </w:rPr>
              <w:t>。</w:t>
            </w:r>
          </w:p>
          <w:p w14:paraId="6C2A15B4">
            <w:pPr>
              <w:jc w:val="both"/>
              <w:rPr>
                <w:rFonts w:hint="default" w:ascii="Times New Roman Regular" w:hAnsi="Times New Roman Regular" w:eastAsia="宋体" w:cs="Times New Roman Regular"/>
                <w:bCs/>
                <w:sz w:val="20"/>
                <w:szCs w:val="20"/>
                <w:lang w:val="en-US" w:eastAsia="zh-CN" w:bidi="zh-CN"/>
              </w:rPr>
            </w:pPr>
            <w:r>
              <w:rPr>
                <w:rFonts w:hint="default" w:ascii="Times New Roman Regular" w:hAnsi="Times New Roman Regular" w:eastAsia="宋体" w:cs="Times New Roman Regular"/>
                <w:bCs/>
                <w:sz w:val="20"/>
                <w:szCs w:val="20"/>
                <w:lang w:val="en-US" w:eastAsia="zh-CN" w:bidi="zh-CN"/>
              </w:rPr>
              <w:t>一般固废：设置一般固废仓库，一般固废定期外售给物资单位，位于厂房1F西北侧。</w:t>
            </w:r>
          </w:p>
          <w:p w14:paraId="63CE26FE">
            <w:pPr>
              <w:jc w:val="both"/>
              <w:rPr>
                <w:rFonts w:hint="default" w:ascii="Times New Roman Regular" w:hAnsi="Times New Roman Regular" w:eastAsia="宋体" w:cs="Times New Roman Regular"/>
                <w:bCs/>
                <w:sz w:val="20"/>
                <w:szCs w:val="20"/>
                <w:lang w:val="en-US" w:eastAsia="zh-CN" w:bidi="zh-CN"/>
              </w:rPr>
            </w:pPr>
            <w:r>
              <w:rPr>
                <w:rFonts w:hint="default" w:ascii="Times New Roman Regular" w:hAnsi="Times New Roman Regular" w:eastAsia="宋体" w:cs="Times New Roman Regular"/>
                <w:bCs/>
                <w:sz w:val="20"/>
                <w:szCs w:val="20"/>
                <w:lang w:val="en-US" w:eastAsia="zh-CN" w:bidi="zh-CN"/>
              </w:rPr>
              <w:t>生活垃圾：委托环卫部门处置。</w:t>
            </w:r>
          </w:p>
        </w:tc>
        <w:tc>
          <w:tcPr>
            <w:tcW w:w="3330" w:type="dxa"/>
            <w:vAlign w:val="center"/>
          </w:tcPr>
          <w:p w14:paraId="48121A95">
            <w:pPr>
              <w:jc w:val="both"/>
              <w:rPr>
                <w:rFonts w:hint="default" w:ascii="Times New Roman Regular" w:hAnsi="Times New Roman Regular" w:eastAsia="宋体" w:cs="Times New Roman Regular"/>
                <w:bCs/>
                <w:sz w:val="20"/>
                <w:szCs w:val="20"/>
                <w:highlight w:val="none"/>
                <w:lang w:val="en-US" w:eastAsia="zh-CN" w:bidi="zh-CN"/>
              </w:rPr>
            </w:pPr>
            <w:r>
              <w:rPr>
                <w:rFonts w:hint="default" w:ascii="Times New Roman Regular" w:hAnsi="Times New Roman Regular" w:eastAsia="宋体" w:cs="Times New Roman Regular"/>
                <w:bCs/>
                <w:sz w:val="20"/>
                <w:szCs w:val="20"/>
                <w:highlight w:val="none"/>
                <w:lang w:val="en-US" w:eastAsia="zh-CN" w:bidi="zh-CN"/>
              </w:rPr>
              <w:t>危险固废：设置危险固废暂存间，位于厂房西</w:t>
            </w:r>
            <w:r>
              <w:rPr>
                <w:rFonts w:hint="eastAsia" w:ascii="Times New Roman Regular" w:hAnsi="Times New Roman Regular" w:eastAsia="宋体" w:cs="Times New Roman Regular"/>
                <w:bCs/>
                <w:sz w:val="20"/>
                <w:szCs w:val="20"/>
                <w:highlight w:val="none"/>
                <w:lang w:val="en-US" w:eastAsia="zh-CN" w:bidi="zh-CN"/>
              </w:rPr>
              <w:t>北</w:t>
            </w:r>
            <w:r>
              <w:rPr>
                <w:rFonts w:hint="default" w:ascii="Times New Roman Regular" w:hAnsi="Times New Roman Regular" w:eastAsia="宋体" w:cs="Times New Roman Regular"/>
                <w:bCs/>
                <w:sz w:val="20"/>
                <w:szCs w:val="20"/>
                <w:highlight w:val="none"/>
                <w:lang w:val="en-US" w:eastAsia="zh-CN" w:bidi="zh-CN"/>
              </w:rPr>
              <w:t>侧，占地</w:t>
            </w:r>
            <w:r>
              <w:rPr>
                <w:rFonts w:hint="eastAsia" w:ascii="Times New Roman Regular" w:hAnsi="Times New Roman Regular" w:eastAsia="宋体" w:cs="Times New Roman Regular"/>
                <w:bCs/>
                <w:sz w:val="20"/>
                <w:szCs w:val="20"/>
                <w:highlight w:val="none"/>
                <w:lang w:val="en-US" w:eastAsia="zh-CN" w:bidi="zh-CN"/>
              </w:rPr>
              <w:t>15</w:t>
            </w:r>
            <w:r>
              <w:rPr>
                <w:rFonts w:hint="default" w:ascii="Times New Roman Regular" w:hAnsi="Times New Roman Regular" w:eastAsia="宋体" w:cs="Times New Roman Regular"/>
                <w:bCs/>
                <w:sz w:val="20"/>
                <w:szCs w:val="20"/>
                <w:highlight w:val="none"/>
                <w:lang w:val="en-US" w:eastAsia="zh-CN" w:bidi="zh-CN"/>
              </w:rPr>
              <w:t>m</w:t>
            </w:r>
            <w:r>
              <w:rPr>
                <w:rFonts w:hint="default" w:ascii="Times New Roman Regular" w:hAnsi="Times New Roman Regular" w:eastAsia="宋体" w:cs="Times New Roman Regular"/>
                <w:bCs/>
                <w:sz w:val="20"/>
                <w:szCs w:val="20"/>
                <w:highlight w:val="none"/>
                <w:vertAlign w:val="superscript"/>
                <w:lang w:val="en-US" w:eastAsia="zh-CN" w:bidi="zh-CN"/>
              </w:rPr>
              <w:t>2</w:t>
            </w:r>
            <w:r>
              <w:rPr>
                <w:rFonts w:hint="default" w:ascii="Times New Roman Regular" w:hAnsi="Times New Roman Regular" w:eastAsia="宋体" w:cs="Times New Roman Regular"/>
                <w:bCs/>
                <w:sz w:val="20"/>
                <w:szCs w:val="20"/>
                <w:highlight w:val="none"/>
                <w:lang w:val="en-US" w:eastAsia="zh-CN" w:bidi="zh-CN"/>
              </w:rPr>
              <w:t>，分类收集后委托</w:t>
            </w:r>
            <w:r>
              <w:rPr>
                <w:rFonts w:hint="eastAsia" w:ascii="Times New Roman Regular" w:hAnsi="Times New Roman Regular" w:eastAsia="宋体" w:cs="Times New Roman Regular"/>
                <w:bCs/>
                <w:sz w:val="20"/>
                <w:szCs w:val="20"/>
                <w:highlight w:val="none"/>
                <w:lang w:val="en-US" w:eastAsia="zh-CN" w:bidi="zh-CN"/>
              </w:rPr>
              <w:t>金华国诚环保科技有限公司</w:t>
            </w:r>
            <w:r>
              <w:rPr>
                <w:rFonts w:hint="default" w:ascii="Times New Roman Regular" w:hAnsi="Times New Roman Regular" w:eastAsia="宋体" w:cs="Times New Roman Regular"/>
                <w:bCs/>
                <w:sz w:val="20"/>
                <w:szCs w:val="20"/>
                <w:highlight w:val="none"/>
                <w:lang w:val="en-US" w:eastAsia="zh-CN" w:bidi="zh-CN"/>
              </w:rPr>
              <w:t>进行处置；</w:t>
            </w:r>
          </w:p>
          <w:p w14:paraId="78DDD71F">
            <w:pPr>
              <w:jc w:val="both"/>
              <w:rPr>
                <w:rFonts w:hint="default" w:ascii="Times New Roman Regular" w:hAnsi="Times New Roman Regular" w:eastAsia="宋体" w:cs="Times New Roman Regular"/>
                <w:bCs/>
                <w:sz w:val="20"/>
                <w:szCs w:val="20"/>
                <w:highlight w:val="none"/>
                <w:lang w:val="en-US" w:eastAsia="zh-CN" w:bidi="zh-CN"/>
              </w:rPr>
            </w:pPr>
            <w:r>
              <w:rPr>
                <w:rFonts w:hint="default" w:ascii="Times New Roman Regular" w:hAnsi="Times New Roman Regular" w:eastAsia="宋体" w:cs="Times New Roman Regular"/>
                <w:bCs/>
                <w:sz w:val="20"/>
                <w:szCs w:val="20"/>
                <w:highlight w:val="none"/>
                <w:lang w:val="en-US" w:eastAsia="zh-CN" w:bidi="zh-CN"/>
              </w:rPr>
              <w:t>一般固废：设置一般固废仓库，一般固废定期外售给物资单位；</w:t>
            </w:r>
          </w:p>
          <w:p w14:paraId="61DF07C9">
            <w:pPr>
              <w:jc w:val="both"/>
              <w:rPr>
                <w:rFonts w:hint="default" w:ascii="Times New Roman Regular" w:hAnsi="Times New Roman Regular" w:eastAsia="宋体" w:cs="Times New Roman Regular"/>
                <w:bCs/>
                <w:sz w:val="20"/>
                <w:szCs w:val="20"/>
                <w:lang w:val="en-US" w:eastAsia="zh-CN"/>
              </w:rPr>
            </w:pPr>
            <w:r>
              <w:rPr>
                <w:rFonts w:hint="default" w:ascii="Times New Roman Regular" w:hAnsi="Times New Roman Regular" w:eastAsia="宋体" w:cs="Times New Roman Regular"/>
                <w:bCs/>
                <w:sz w:val="20"/>
                <w:szCs w:val="20"/>
                <w:highlight w:val="none"/>
                <w:lang w:val="en-US" w:eastAsia="zh-CN" w:bidi="zh-CN"/>
              </w:rPr>
              <w:t>生活垃圾：委托环卫部门处置。</w:t>
            </w:r>
          </w:p>
        </w:tc>
        <w:tc>
          <w:tcPr>
            <w:tcW w:w="1365" w:type="dxa"/>
            <w:vAlign w:val="center"/>
          </w:tcPr>
          <w:p w14:paraId="096017B5">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Cs/>
                <w:sz w:val="21"/>
                <w:szCs w:val="21"/>
                <w:highlight w:val="none"/>
                <w:lang w:val="en-US" w:eastAsia="zh-CN" w:bidi="zh-CN"/>
              </w:rPr>
              <w:t>一致</w:t>
            </w:r>
          </w:p>
        </w:tc>
      </w:tr>
      <w:bookmarkEnd w:id="29"/>
    </w:tbl>
    <w:p w14:paraId="72BD254E">
      <w:pPr>
        <w:keepNext w:val="0"/>
        <w:keepLines w:val="0"/>
        <w:widowControl/>
        <w:suppressLineNumbers w:val="0"/>
        <w:ind w:firstLine="480" w:firstLineChars="200"/>
        <w:jc w:val="left"/>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根据现场核查，现有实际产能为年产10万吨混凝土用高性能微粉技改项目，</w:t>
      </w:r>
      <w:r>
        <w:rPr>
          <w:rFonts w:hint="eastAsia" w:ascii="Times New Roman" w:hAnsi="Times New Roman" w:cs="Times New Roman"/>
          <w:sz w:val="24"/>
          <w:szCs w:val="24"/>
          <w:highlight w:val="none"/>
          <w:lang w:val="en-US" w:eastAsia="zh-CN"/>
        </w:rPr>
        <w:t>厂区平面布置与环评一致，</w:t>
      </w:r>
      <w:r>
        <w:rPr>
          <w:rFonts w:hint="default" w:ascii="Times New Roman" w:hAnsi="Times New Roman" w:cs="Times New Roman"/>
          <w:sz w:val="24"/>
          <w:szCs w:val="24"/>
          <w:highlight w:val="none"/>
          <w:lang w:val="en-US" w:eastAsia="zh-CN"/>
        </w:rPr>
        <w:t>其他建设内容与环评要求一致。</w:t>
      </w:r>
    </w:p>
    <w:p w14:paraId="27EFB93B">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14:paraId="4E046D84">
      <w:pPr>
        <w:pStyle w:val="49"/>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项目产品方案一览表</w:t>
      </w:r>
    </w:p>
    <w:tbl>
      <w:tblPr>
        <w:tblStyle w:val="34"/>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14:paraId="1FCDBE6A">
        <w:trPr>
          <w:trHeight w:val="454" w:hRule="atLeast"/>
          <w:jc w:val="center"/>
        </w:trPr>
        <w:tc>
          <w:tcPr>
            <w:tcW w:w="742" w:type="dxa"/>
            <w:tcBorders>
              <w:tl2br w:val="nil"/>
              <w:tr2bl w:val="nil"/>
            </w:tcBorders>
            <w:vAlign w:val="center"/>
          </w:tcPr>
          <w:p w14:paraId="0D5489DD">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14:paraId="410358D7">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14:paraId="209EE198">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14:paraId="15A5A80F">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14:paraId="795AE1EA">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14:paraId="3B7EB716">
        <w:trPr>
          <w:trHeight w:val="454" w:hRule="atLeast"/>
          <w:jc w:val="center"/>
        </w:trPr>
        <w:tc>
          <w:tcPr>
            <w:tcW w:w="742" w:type="dxa"/>
            <w:tcBorders>
              <w:tl2br w:val="nil"/>
              <w:tr2bl w:val="nil"/>
            </w:tcBorders>
            <w:vAlign w:val="center"/>
          </w:tcPr>
          <w:p w14:paraId="07447996">
            <w:pPr>
              <w:pStyle w:val="112"/>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14:paraId="349C327A">
            <w:pPr>
              <w:ind w:right="48" w:rightChars="0"/>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snapToGrid w:val="0"/>
                <w:spacing w:val="-10"/>
                <w:kern w:val="24"/>
                <w:sz w:val="21"/>
                <w:szCs w:val="21"/>
                <w:lang w:val="en-US" w:eastAsia="zh-CN"/>
              </w:rPr>
              <w:t>混凝土用高性能微粉</w:t>
            </w:r>
          </w:p>
        </w:tc>
        <w:tc>
          <w:tcPr>
            <w:tcW w:w="2335" w:type="dxa"/>
            <w:tcBorders>
              <w:tl2br w:val="nil"/>
              <w:tr2bl w:val="nil"/>
            </w:tcBorders>
            <w:vAlign w:val="center"/>
          </w:tcPr>
          <w:p w14:paraId="40645C9D">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10万吨/年</w:t>
            </w:r>
          </w:p>
        </w:tc>
        <w:tc>
          <w:tcPr>
            <w:tcW w:w="1872" w:type="dxa"/>
            <w:tcBorders>
              <w:tl2br w:val="nil"/>
              <w:tr2bl w:val="nil"/>
            </w:tcBorders>
            <w:vAlign w:val="center"/>
          </w:tcPr>
          <w:p w14:paraId="1983C397">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10万吨/年</w:t>
            </w:r>
          </w:p>
        </w:tc>
        <w:tc>
          <w:tcPr>
            <w:tcW w:w="2137" w:type="dxa"/>
            <w:tcBorders>
              <w:tl2br w:val="nil"/>
              <w:tr2bl w:val="nil"/>
            </w:tcBorders>
            <w:vAlign w:val="center"/>
          </w:tcPr>
          <w:p w14:paraId="1FEB3084">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14:paraId="40A32F89">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根据现场核查，企业实际产能为10万吨混凝土用高性能微粉，满足本次整体验收产能要求，符合本次整体竣工验收条件要求。</w:t>
      </w:r>
    </w:p>
    <w:p w14:paraId="741CE767">
      <w:pPr>
        <w:pStyle w:val="3"/>
        <w:rPr>
          <w:rFonts w:eastAsia="宋体"/>
        </w:rPr>
      </w:pPr>
      <w:bookmarkStart w:id="30" w:name="_Toc1014141061"/>
      <w:r>
        <w:rPr>
          <w:rFonts w:eastAsia="宋体"/>
        </w:rPr>
        <w:t>3.3主要原辅材料及燃料</w:t>
      </w:r>
      <w:bookmarkEnd w:id="30"/>
    </w:p>
    <w:p w14:paraId="49DFE24E">
      <w:pPr>
        <w:pStyle w:val="49"/>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4"/>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861"/>
        <w:gridCol w:w="1604"/>
        <w:gridCol w:w="1603"/>
        <w:gridCol w:w="1320"/>
        <w:gridCol w:w="1632"/>
      </w:tblGrid>
      <w:tr w14:paraId="013F14B4">
        <w:trPr>
          <w:trHeight w:val="519" w:hRule="atLeast"/>
          <w:tblHeader/>
          <w:jc w:val="center"/>
        </w:trPr>
        <w:tc>
          <w:tcPr>
            <w:tcW w:w="640" w:type="dxa"/>
            <w:tcBorders>
              <w:tl2br w:val="nil"/>
              <w:tr2bl w:val="nil"/>
            </w:tcBorders>
            <w:vAlign w:val="center"/>
          </w:tcPr>
          <w:p w14:paraId="42B9F9DC">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583" w:type="dxa"/>
            <w:tcBorders>
              <w:tl2br w:val="nil"/>
              <w:tr2bl w:val="nil"/>
            </w:tcBorders>
            <w:vAlign w:val="center"/>
          </w:tcPr>
          <w:p w14:paraId="7397BE74">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861" w:type="dxa"/>
            <w:tcBorders>
              <w:tl2br w:val="nil"/>
              <w:tr2bl w:val="nil"/>
            </w:tcBorders>
            <w:vAlign w:val="center"/>
          </w:tcPr>
          <w:p w14:paraId="18D3A299">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604" w:type="dxa"/>
            <w:tcBorders>
              <w:tl2br w:val="nil"/>
              <w:tr2bl w:val="nil"/>
            </w:tcBorders>
            <w:vAlign w:val="center"/>
          </w:tcPr>
          <w:p w14:paraId="3950AF7F">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14:paraId="55D2871B">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原辅料月均用量</w:t>
            </w:r>
          </w:p>
        </w:tc>
        <w:tc>
          <w:tcPr>
            <w:tcW w:w="1320" w:type="dxa"/>
            <w:tcBorders>
              <w:tl2br w:val="nil"/>
              <w:tr2bl w:val="nil"/>
            </w:tcBorders>
            <w:vAlign w:val="center"/>
          </w:tcPr>
          <w:p w14:paraId="7FF8D8BB">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14:paraId="21D59A9C">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14:paraId="08251E06">
        <w:trPr>
          <w:trHeight w:val="454" w:hRule="atLeast"/>
          <w:jc w:val="center"/>
        </w:trPr>
        <w:tc>
          <w:tcPr>
            <w:tcW w:w="640" w:type="dxa"/>
            <w:tcBorders>
              <w:tl2br w:val="nil"/>
              <w:tr2bl w:val="nil"/>
            </w:tcBorders>
            <w:vAlign w:val="center"/>
          </w:tcPr>
          <w:p w14:paraId="4372B0FF">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83" w:type="dxa"/>
            <w:tcBorders>
              <w:tl2br w:val="nil"/>
              <w:tr2bl w:val="nil"/>
            </w:tcBorders>
            <w:vAlign w:val="center"/>
          </w:tcPr>
          <w:p w14:paraId="3BB867B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水泥</w:t>
            </w:r>
          </w:p>
        </w:tc>
        <w:tc>
          <w:tcPr>
            <w:tcW w:w="861" w:type="dxa"/>
            <w:tcBorders>
              <w:tl2br w:val="nil"/>
              <w:tr2bl w:val="nil"/>
            </w:tcBorders>
            <w:vAlign w:val="center"/>
          </w:tcPr>
          <w:p w14:paraId="4FFD2246">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6660A4B5">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13.4</w:t>
            </w:r>
          </w:p>
        </w:tc>
        <w:tc>
          <w:tcPr>
            <w:tcW w:w="1603" w:type="dxa"/>
            <w:tcBorders>
              <w:tl2br w:val="nil"/>
              <w:tr2bl w:val="nil"/>
            </w:tcBorders>
            <w:vAlign w:val="center"/>
          </w:tcPr>
          <w:p w14:paraId="6403300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0.9</w:t>
            </w:r>
          </w:p>
        </w:tc>
        <w:tc>
          <w:tcPr>
            <w:tcW w:w="1320" w:type="dxa"/>
            <w:tcBorders>
              <w:tl2br w:val="nil"/>
              <w:tr2bl w:val="nil"/>
            </w:tcBorders>
            <w:vAlign w:val="center"/>
          </w:tcPr>
          <w:p w14:paraId="6CE0F9D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10.72</w:t>
            </w:r>
          </w:p>
        </w:tc>
        <w:tc>
          <w:tcPr>
            <w:tcW w:w="1632" w:type="dxa"/>
            <w:tcBorders>
              <w:tl2br w:val="nil"/>
              <w:tr2bl w:val="nil"/>
            </w:tcBorders>
            <w:vAlign w:val="center"/>
          </w:tcPr>
          <w:p w14:paraId="56CCAFEF">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-2.68</w:t>
            </w:r>
          </w:p>
        </w:tc>
      </w:tr>
      <w:tr w14:paraId="1DF78294">
        <w:trPr>
          <w:trHeight w:val="454" w:hRule="atLeast"/>
          <w:jc w:val="center"/>
        </w:trPr>
        <w:tc>
          <w:tcPr>
            <w:tcW w:w="640" w:type="dxa"/>
            <w:tcBorders>
              <w:tl2br w:val="nil"/>
              <w:tr2bl w:val="nil"/>
            </w:tcBorders>
            <w:vAlign w:val="center"/>
          </w:tcPr>
          <w:p w14:paraId="0E4486E0">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83" w:type="dxa"/>
            <w:tcBorders>
              <w:tl2br w:val="nil"/>
              <w:tr2bl w:val="nil"/>
            </w:tcBorders>
            <w:vAlign w:val="center"/>
          </w:tcPr>
          <w:p w14:paraId="2608BDFD">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粉煤灰</w:t>
            </w:r>
          </w:p>
        </w:tc>
        <w:tc>
          <w:tcPr>
            <w:tcW w:w="861" w:type="dxa"/>
            <w:tcBorders>
              <w:tl2br w:val="nil"/>
              <w:tr2bl w:val="nil"/>
            </w:tcBorders>
            <w:vAlign w:val="center"/>
          </w:tcPr>
          <w:p w14:paraId="09729658">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7812FF05">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4.6</w:t>
            </w:r>
          </w:p>
        </w:tc>
        <w:tc>
          <w:tcPr>
            <w:tcW w:w="1603" w:type="dxa"/>
            <w:tcBorders>
              <w:tl2br w:val="nil"/>
              <w:tr2bl w:val="nil"/>
            </w:tcBorders>
            <w:vAlign w:val="center"/>
          </w:tcPr>
          <w:p w14:paraId="147E635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0.3</w:t>
            </w:r>
          </w:p>
        </w:tc>
        <w:tc>
          <w:tcPr>
            <w:tcW w:w="1320" w:type="dxa"/>
            <w:tcBorders>
              <w:tl2br w:val="nil"/>
              <w:tr2bl w:val="nil"/>
            </w:tcBorders>
            <w:vAlign w:val="center"/>
          </w:tcPr>
          <w:p w14:paraId="5EC77C22">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3.68</w:t>
            </w:r>
          </w:p>
        </w:tc>
        <w:tc>
          <w:tcPr>
            <w:tcW w:w="1632" w:type="dxa"/>
            <w:tcBorders>
              <w:tl2br w:val="nil"/>
              <w:tr2bl w:val="nil"/>
            </w:tcBorders>
            <w:vAlign w:val="center"/>
          </w:tcPr>
          <w:p w14:paraId="758F581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-0.92</w:t>
            </w:r>
          </w:p>
        </w:tc>
      </w:tr>
      <w:tr w14:paraId="7E369E0F">
        <w:trPr>
          <w:trHeight w:val="454" w:hRule="atLeast"/>
          <w:jc w:val="center"/>
        </w:trPr>
        <w:tc>
          <w:tcPr>
            <w:tcW w:w="640" w:type="dxa"/>
            <w:tcBorders>
              <w:tl2br w:val="nil"/>
              <w:tr2bl w:val="nil"/>
            </w:tcBorders>
            <w:vAlign w:val="center"/>
          </w:tcPr>
          <w:p w14:paraId="58724245">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83" w:type="dxa"/>
            <w:tcBorders>
              <w:tl2br w:val="nil"/>
              <w:tr2bl w:val="nil"/>
            </w:tcBorders>
            <w:vAlign w:val="center"/>
          </w:tcPr>
          <w:p w14:paraId="0ADBD47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膨胀剂</w:t>
            </w:r>
          </w:p>
        </w:tc>
        <w:tc>
          <w:tcPr>
            <w:tcW w:w="861" w:type="dxa"/>
            <w:tcBorders>
              <w:tl2br w:val="nil"/>
              <w:tr2bl w:val="nil"/>
            </w:tcBorders>
            <w:vAlign w:val="center"/>
          </w:tcPr>
          <w:p w14:paraId="496245B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32854C1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1670</w:t>
            </w:r>
          </w:p>
        </w:tc>
        <w:tc>
          <w:tcPr>
            <w:tcW w:w="1603" w:type="dxa"/>
            <w:tcBorders>
              <w:tl2br w:val="nil"/>
              <w:tr2bl w:val="nil"/>
            </w:tcBorders>
            <w:vAlign w:val="center"/>
          </w:tcPr>
          <w:p w14:paraId="07790E75">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111.3</w:t>
            </w:r>
          </w:p>
        </w:tc>
        <w:tc>
          <w:tcPr>
            <w:tcW w:w="1320" w:type="dxa"/>
            <w:tcBorders>
              <w:tl2br w:val="nil"/>
              <w:tr2bl w:val="nil"/>
            </w:tcBorders>
            <w:vAlign w:val="center"/>
          </w:tcPr>
          <w:p w14:paraId="67EA0288">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1336</w:t>
            </w:r>
          </w:p>
        </w:tc>
        <w:tc>
          <w:tcPr>
            <w:tcW w:w="1632" w:type="dxa"/>
            <w:tcBorders>
              <w:tl2br w:val="nil"/>
              <w:tr2bl w:val="nil"/>
            </w:tcBorders>
            <w:vAlign w:val="center"/>
          </w:tcPr>
          <w:p w14:paraId="1CDDB09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-334</w:t>
            </w:r>
          </w:p>
        </w:tc>
      </w:tr>
      <w:tr w14:paraId="678F4F3E">
        <w:trPr>
          <w:trHeight w:val="454" w:hRule="atLeast"/>
          <w:jc w:val="center"/>
        </w:trPr>
        <w:tc>
          <w:tcPr>
            <w:tcW w:w="640" w:type="dxa"/>
            <w:tcBorders>
              <w:tl2br w:val="nil"/>
              <w:tr2bl w:val="nil"/>
            </w:tcBorders>
            <w:vAlign w:val="center"/>
          </w:tcPr>
          <w:p w14:paraId="0A0A4DF7">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583" w:type="dxa"/>
            <w:tcBorders>
              <w:tl2br w:val="nil"/>
              <w:tr2bl w:val="nil"/>
            </w:tcBorders>
            <w:vAlign w:val="center"/>
          </w:tcPr>
          <w:p w14:paraId="31D5144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外加剂</w:t>
            </w:r>
          </w:p>
        </w:tc>
        <w:tc>
          <w:tcPr>
            <w:tcW w:w="861" w:type="dxa"/>
            <w:tcBorders>
              <w:tl2br w:val="nil"/>
              <w:tr2bl w:val="nil"/>
            </w:tcBorders>
            <w:vAlign w:val="center"/>
          </w:tcPr>
          <w:p w14:paraId="7F81A3E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01EB22F9">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3580</w:t>
            </w:r>
          </w:p>
        </w:tc>
        <w:tc>
          <w:tcPr>
            <w:tcW w:w="1603" w:type="dxa"/>
            <w:tcBorders>
              <w:tl2br w:val="nil"/>
              <w:tr2bl w:val="nil"/>
            </w:tcBorders>
            <w:vAlign w:val="center"/>
          </w:tcPr>
          <w:p w14:paraId="5A8A3A4B">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238.7</w:t>
            </w:r>
          </w:p>
        </w:tc>
        <w:tc>
          <w:tcPr>
            <w:tcW w:w="1320" w:type="dxa"/>
            <w:tcBorders>
              <w:tl2br w:val="nil"/>
              <w:tr2bl w:val="nil"/>
            </w:tcBorders>
            <w:vAlign w:val="center"/>
          </w:tcPr>
          <w:p w14:paraId="3839965E">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2864</w:t>
            </w:r>
          </w:p>
        </w:tc>
        <w:tc>
          <w:tcPr>
            <w:tcW w:w="1632" w:type="dxa"/>
            <w:tcBorders>
              <w:tl2br w:val="nil"/>
              <w:tr2bl w:val="nil"/>
            </w:tcBorders>
            <w:vAlign w:val="center"/>
          </w:tcPr>
          <w:p w14:paraId="2CC33192">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-716</w:t>
            </w:r>
          </w:p>
        </w:tc>
      </w:tr>
      <w:tr w14:paraId="3086ADA5">
        <w:trPr>
          <w:trHeight w:val="454" w:hRule="atLeast"/>
          <w:jc w:val="center"/>
        </w:trPr>
        <w:tc>
          <w:tcPr>
            <w:tcW w:w="640" w:type="dxa"/>
            <w:tcBorders>
              <w:tl2br w:val="nil"/>
              <w:tr2bl w:val="nil"/>
            </w:tcBorders>
            <w:vAlign w:val="center"/>
          </w:tcPr>
          <w:p w14:paraId="0086C179">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583" w:type="dxa"/>
            <w:tcBorders>
              <w:tl2br w:val="nil"/>
              <w:tr2bl w:val="nil"/>
            </w:tcBorders>
            <w:vAlign w:val="center"/>
          </w:tcPr>
          <w:p w14:paraId="3E194BC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中砂</w:t>
            </w:r>
          </w:p>
        </w:tc>
        <w:tc>
          <w:tcPr>
            <w:tcW w:w="861" w:type="dxa"/>
            <w:tcBorders>
              <w:tl2br w:val="nil"/>
              <w:tr2bl w:val="nil"/>
            </w:tcBorders>
            <w:vAlign w:val="center"/>
          </w:tcPr>
          <w:p w14:paraId="3E880D0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705707F7">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23.8</w:t>
            </w:r>
          </w:p>
        </w:tc>
        <w:tc>
          <w:tcPr>
            <w:tcW w:w="1603" w:type="dxa"/>
            <w:tcBorders>
              <w:tl2br w:val="nil"/>
              <w:tr2bl w:val="nil"/>
            </w:tcBorders>
            <w:vAlign w:val="center"/>
          </w:tcPr>
          <w:p w14:paraId="1E398928">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1.6</w:t>
            </w:r>
          </w:p>
        </w:tc>
        <w:tc>
          <w:tcPr>
            <w:tcW w:w="1320" w:type="dxa"/>
            <w:tcBorders>
              <w:tl2br w:val="nil"/>
              <w:tr2bl w:val="nil"/>
            </w:tcBorders>
            <w:vAlign w:val="center"/>
          </w:tcPr>
          <w:p w14:paraId="32E5904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19.04</w:t>
            </w:r>
          </w:p>
        </w:tc>
        <w:tc>
          <w:tcPr>
            <w:tcW w:w="1632" w:type="dxa"/>
            <w:tcBorders>
              <w:tl2br w:val="nil"/>
              <w:tr2bl w:val="nil"/>
            </w:tcBorders>
            <w:vAlign w:val="center"/>
          </w:tcPr>
          <w:p w14:paraId="526BF8D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-4.76</w:t>
            </w:r>
          </w:p>
        </w:tc>
      </w:tr>
      <w:tr w14:paraId="1A8A19BE">
        <w:trPr>
          <w:trHeight w:val="454" w:hRule="atLeast"/>
          <w:jc w:val="center"/>
        </w:trPr>
        <w:tc>
          <w:tcPr>
            <w:tcW w:w="640" w:type="dxa"/>
            <w:tcBorders>
              <w:tl2br w:val="nil"/>
              <w:tr2bl w:val="nil"/>
            </w:tcBorders>
            <w:vAlign w:val="center"/>
          </w:tcPr>
          <w:p w14:paraId="2D12C6AC">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583" w:type="dxa"/>
            <w:tcBorders>
              <w:tl2br w:val="nil"/>
              <w:tr2bl w:val="nil"/>
            </w:tcBorders>
            <w:vAlign w:val="center"/>
          </w:tcPr>
          <w:p w14:paraId="27CCD9E7">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石粉</w:t>
            </w:r>
          </w:p>
        </w:tc>
        <w:tc>
          <w:tcPr>
            <w:tcW w:w="861" w:type="dxa"/>
            <w:tcBorders>
              <w:tl2br w:val="nil"/>
              <w:tr2bl w:val="nil"/>
            </w:tcBorders>
            <w:vAlign w:val="center"/>
          </w:tcPr>
          <w:p w14:paraId="0687CCA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1F04632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2.4</w:t>
            </w:r>
          </w:p>
        </w:tc>
        <w:tc>
          <w:tcPr>
            <w:tcW w:w="1603" w:type="dxa"/>
            <w:tcBorders>
              <w:tl2br w:val="nil"/>
              <w:tr2bl w:val="nil"/>
            </w:tcBorders>
            <w:vAlign w:val="center"/>
          </w:tcPr>
          <w:p w14:paraId="38C6FB78">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0.2</w:t>
            </w:r>
          </w:p>
        </w:tc>
        <w:tc>
          <w:tcPr>
            <w:tcW w:w="1320" w:type="dxa"/>
            <w:tcBorders>
              <w:tl2br w:val="nil"/>
              <w:tr2bl w:val="nil"/>
            </w:tcBorders>
            <w:vAlign w:val="center"/>
          </w:tcPr>
          <w:p w14:paraId="56B1BD8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1.92</w:t>
            </w:r>
          </w:p>
        </w:tc>
        <w:tc>
          <w:tcPr>
            <w:tcW w:w="1632" w:type="dxa"/>
            <w:tcBorders>
              <w:tl2br w:val="nil"/>
              <w:tr2bl w:val="nil"/>
            </w:tcBorders>
            <w:vAlign w:val="center"/>
          </w:tcPr>
          <w:p w14:paraId="4E725263">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-0.48</w:t>
            </w:r>
          </w:p>
        </w:tc>
      </w:tr>
      <w:tr w14:paraId="31691CF8">
        <w:trPr>
          <w:trHeight w:val="454" w:hRule="atLeast"/>
          <w:jc w:val="center"/>
        </w:trPr>
        <w:tc>
          <w:tcPr>
            <w:tcW w:w="640" w:type="dxa"/>
            <w:tcBorders>
              <w:tl2br w:val="nil"/>
              <w:tr2bl w:val="nil"/>
            </w:tcBorders>
            <w:vAlign w:val="center"/>
          </w:tcPr>
          <w:p w14:paraId="66AFC444">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583" w:type="dxa"/>
            <w:tcBorders>
              <w:tl2br w:val="nil"/>
              <w:tr2bl w:val="nil"/>
            </w:tcBorders>
            <w:vAlign w:val="center"/>
          </w:tcPr>
          <w:p w14:paraId="2481134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碎石</w:t>
            </w:r>
          </w:p>
        </w:tc>
        <w:tc>
          <w:tcPr>
            <w:tcW w:w="861" w:type="dxa"/>
            <w:tcBorders>
              <w:tl2br w:val="nil"/>
              <w:tr2bl w:val="nil"/>
            </w:tcBorders>
            <w:vAlign w:val="center"/>
          </w:tcPr>
          <w:p w14:paraId="3B582E9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19653F1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20.2</w:t>
            </w:r>
          </w:p>
        </w:tc>
        <w:tc>
          <w:tcPr>
            <w:tcW w:w="1603" w:type="dxa"/>
            <w:tcBorders>
              <w:tl2br w:val="nil"/>
              <w:tr2bl w:val="nil"/>
            </w:tcBorders>
            <w:vAlign w:val="center"/>
          </w:tcPr>
          <w:p w14:paraId="7A97245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1.3</w:t>
            </w:r>
          </w:p>
        </w:tc>
        <w:tc>
          <w:tcPr>
            <w:tcW w:w="1320" w:type="dxa"/>
            <w:tcBorders>
              <w:tl2br w:val="nil"/>
              <w:tr2bl w:val="nil"/>
            </w:tcBorders>
            <w:vAlign w:val="center"/>
          </w:tcPr>
          <w:p w14:paraId="2A56BB4C">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16.16</w:t>
            </w:r>
          </w:p>
        </w:tc>
        <w:tc>
          <w:tcPr>
            <w:tcW w:w="1632" w:type="dxa"/>
            <w:tcBorders>
              <w:tl2br w:val="nil"/>
              <w:tr2bl w:val="nil"/>
            </w:tcBorders>
            <w:vAlign w:val="center"/>
          </w:tcPr>
          <w:p w14:paraId="0E061C0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-4.04</w:t>
            </w:r>
          </w:p>
        </w:tc>
      </w:tr>
      <w:tr w14:paraId="78804B48">
        <w:trPr>
          <w:trHeight w:val="454" w:hRule="atLeast"/>
          <w:jc w:val="center"/>
        </w:trPr>
        <w:tc>
          <w:tcPr>
            <w:tcW w:w="640" w:type="dxa"/>
            <w:tcBorders>
              <w:tl2br w:val="nil"/>
              <w:tr2bl w:val="nil"/>
            </w:tcBorders>
            <w:vAlign w:val="center"/>
          </w:tcPr>
          <w:p w14:paraId="74EA49B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583" w:type="dxa"/>
            <w:tcBorders>
              <w:tl2br w:val="nil"/>
              <w:tr2bl w:val="nil"/>
            </w:tcBorders>
            <w:vAlign w:val="center"/>
          </w:tcPr>
          <w:p w14:paraId="0841C6F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石子</w:t>
            </w:r>
          </w:p>
        </w:tc>
        <w:tc>
          <w:tcPr>
            <w:tcW w:w="861" w:type="dxa"/>
            <w:tcBorders>
              <w:tl2br w:val="nil"/>
              <w:tr2bl w:val="nil"/>
            </w:tcBorders>
            <w:vAlign w:val="center"/>
          </w:tcPr>
          <w:p w14:paraId="30DAE08E">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6D3C8D5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30.6</w:t>
            </w:r>
          </w:p>
        </w:tc>
        <w:tc>
          <w:tcPr>
            <w:tcW w:w="1603" w:type="dxa"/>
            <w:tcBorders>
              <w:tl2br w:val="nil"/>
              <w:tr2bl w:val="nil"/>
            </w:tcBorders>
            <w:vAlign w:val="center"/>
          </w:tcPr>
          <w:p w14:paraId="5A56E37E">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2.0</w:t>
            </w:r>
          </w:p>
        </w:tc>
        <w:tc>
          <w:tcPr>
            <w:tcW w:w="1320" w:type="dxa"/>
            <w:tcBorders>
              <w:tl2br w:val="nil"/>
              <w:tr2bl w:val="nil"/>
            </w:tcBorders>
            <w:vAlign w:val="center"/>
          </w:tcPr>
          <w:p w14:paraId="62B055E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24.48</w:t>
            </w:r>
          </w:p>
        </w:tc>
        <w:tc>
          <w:tcPr>
            <w:tcW w:w="1632" w:type="dxa"/>
            <w:tcBorders>
              <w:tl2br w:val="nil"/>
              <w:tr2bl w:val="nil"/>
            </w:tcBorders>
            <w:vAlign w:val="center"/>
          </w:tcPr>
          <w:p w14:paraId="3ACD49A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-6.12</w:t>
            </w:r>
          </w:p>
        </w:tc>
      </w:tr>
      <w:tr w14:paraId="41FCA0E3">
        <w:trPr>
          <w:trHeight w:val="454" w:hRule="atLeast"/>
          <w:jc w:val="center"/>
        </w:trPr>
        <w:tc>
          <w:tcPr>
            <w:tcW w:w="640" w:type="dxa"/>
            <w:tcBorders>
              <w:tl2br w:val="nil"/>
              <w:tr2bl w:val="nil"/>
            </w:tcBorders>
            <w:vAlign w:val="center"/>
          </w:tcPr>
          <w:p w14:paraId="3580CBFB">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1583" w:type="dxa"/>
            <w:tcBorders>
              <w:tl2br w:val="nil"/>
              <w:tr2bl w:val="nil"/>
            </w:tcBorders>
            <w:vAlign w:val="center"/>
          </w:tcPr>
          <w:p w14:paraId="6FDA5EC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机油</w:t>
            </w:r>
          </w:p>
        </w:tc>
        <w:tc>
          <w:tcPr>
            <w:tcW w:w="861" w:type="dxa"/>
            <w:tcBorders>
              <w:tl2br w:val="nil"/>
              <w:tr2bl w:val="nil"/>
            </w:tcBorders>
            <w:vAlign w:val="center"/>
          </w:tcPr>
          <w:p w14:paraId="5F84397C">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22BDD3ED">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1.0</w:t>
            </w:r>
          </w:p>
        </w:tc>
        <w:tc>
          <w:tcPr>
            <w:tcW w:w="1603" w:type="dxa"/>
            <w:tcBorders>
              <w:tl2br w:val="nil"/>
              <w:tr2bl w:val="nil"/>
            </w:tcBorders>
            <w:vAlign w:val="center"/>
          </w:tcPr>
          <w:p w14:paraId="78802C11">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0.1</w:t>
            </w:r>
          </w:p>
        </w:tc>
        <w:tc>
          <w:tcPr>
            <w:tcW w:w="1320" w:type="dxa"/>
            <w:tcBorders>
              <w:tl2br w:val="nil"/>
              <w:tr2bl w:val="nil"/>
            </w:tcBorders>
            <w:vAlign w:val="center"/>
          </w:tcPr>
          <w:p w14:paraId="37C2A31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0.8</w:t>
            </w:r>
          </w:p>
        </w:tc>
        <w:tc>
          <w:tcPr>
            <w:tcW w:w="1632" w:type="dxa"/>
            <w:tcBorders>
              <w:tl2br w:val="nil"/>
              <w:tr2bl w:val="nil"/>
            </w:tcBorders>
            <w:vAlign w:val="center"/>
          </w:tcPr>
          <w:p w14:paraId="3DCE1AAB">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-0.2</w:t>
            </w:r>
          </w:p>
        </w:tc>
      </w:tr>
      <w:tr w14:paraId="77E6A420">
        <w:trPr>
          <w:trHeight w:val="454" w:hRule="atLeast"/>
          <w:jc w:val="center"/>
        </w:trPr>
        <w:tc>
          <w:tcPr>
            <w:tcW w:w="640" w:type="dxa"/>
            <w:tcBorders>
              <w:tl2br w:val="nil"/>
              <w:tr2bl w:val="nil"/>
            </w:tcBorders>
            <w:vAlign w:val="center"/>
          </w:tcPr>
          <w:p w14:paraId="185816C3">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c>
          <w:tcPr>
            <w:tcW w:w="1583" w:type="dxa"/>
            <w:tcBorders>
              <w:tl2br w:val="nil"/>
              <w:tr2bl w:val="nil"/>
            </w:tcBorders>
            <w:vAlign w:val="center"/>
          </w:tcPr>
          <w:p w14:paraId="1AA3645D">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抹布手套</w:t>
            </w:r>
          </w:p>
        </w:tc>
        <w:tc>
          <w:tcPr>
            <w:tcW w:w="861" w:type="dxa"/>
            <w:tcBorders>
              <w:tl2br w:val="nil"/>
              <w:tr2bl w:val="nil"/>
            </w:tcBorders>
            <w:vAlign w:val="center"/>
          </w:tcPr>
          <w:p w14:paraId="3320D049">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28FD78F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0.04</w:t>
            </w:r>
          </w:p>
        </w:tc>
        <w:tc>
          <w:tcPr>
            <w:tcW w:w="1603" w:type="dxa"/>
            <w:tcBorders>
              <w:tl2br w:val="nil"/>
              <w:tr2bl w:val="nil"/>
            </w:tcBorders>
            <w:vAlign w:val="center"/>
          </w:tcPr>
          <w:p w14:paraId="4F98402D">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0.0</w:t>
            </w:r>
          </w:p>
        </w:tc>
        <w:tc>
          <w:tcPr>
            <w:tcW w:w="1320" w:type="dxa"/>
            <w:tcBorders>
              <w:tl2br w:val="nil"/>
              <w:tr2bl w:val="nil"/>
            </w:tcBorders>
            <w:vAlign w:val="center"/>
          </w:tcPr>
          <w:p w14:paraId="03967F32">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0.032</w:t>
            </w:r>
          </w:p>
        </w:tc>
        <w:tc>
          <w:tcPr>
            <w:tcW w:w="1632" w:type="dxa"/>
            <w:tcBorders>
              <w:tl2br w:val="nil"/>
              <w:tr2bl w:val="nil"/>
            </w:tcBorders>
            <w:vAlign w:val="center"/>
          </w:tcPr>
          <w:p w14:paraId="296AF01E">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-0.008</w:t>
            </w:r>
          </w:p>
        </w:tc>
      </w:tr>
      <w:tr w14:paraId="7C5D5BF9">
        <w:trPr>
          <w:trHeight w:val="454" w:hRule="atLeast"/>
          <w:jc w:val="center"/>
        </w:trPr>
        <w:tc>
          <w:tcPr>
            <w:tcW w:w="640" w:type="dxa"/>
            <w:tcBorders>
              <w:tl2br w:val="nil"/>
              <w:tr2bl w:val="nil"/>
            </w:tcBorders>
            <w:vAlign w:val="center"/>
          </w:tcPr>
          <w:p w14:paraId="53456630">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11</w:t>
            </w:r>
          </w:p>
        </w:tc>
        <w:tc>
          <w:tcPr>
            <w:tcW w:w="1583" w:type="dxa"/>
            <w:tcBorders>
              <w:tl2br w:val="nil"/>
              <w:tr2bl w:val="nil"/>
            </w:tcBorders>
            <w:vAlign w:val="center"/>
          </w:tcPr>
          <w:p w14:paraId="062FAB6F">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石灰石</w:t>
            </w:r>
          </w:p>
        </w:tc>
        <w:tc>
          <w:tcPr>
            <w:tcW w:w="861" w:type="dxa"/>
            <w:tcBorders>
              <w:tl2br w:val="nil"/>
              <w:tr2bl w:val="nil"/>
            </w:tcBorders>
            <w:vAlign w:val="center"/>
          </w:tcPr>
          <w:p w14:paraId="59D7C56B">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万吨/a</w:t>
            </w:r>
          </w:p>
        </w:tc>
        <w:tc>
          <w:tcPr>
            <w:tcW w:w="1604" w:type="dxa"/>
            <w:tcBorders>
              <w:tl2br w:val="nil"/>
              <w:tr2bl w:val="nil"/>
            </w:tcBorders>
            <w:vAlign w:val="center"/>
          </w:tcPr>
          <w:p w14:paraId="6796660D">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10.2</w:t>
            </w:r>
          </w:p>
        </w:tc>
        <w:tc>
          <w:tcPr>
            <w:tcW w:w="1603" w:type="dxa"/>
            <w:tcBorders>
              <w:tl2br w:val="nil"/>
              <w:tr2bl w:val="nil"/>
            </w:tcBorders>
            <w:vAlign w:val="center"/>
          </w:tcPr>
          <w:p w14:paraId="6AC4056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0.7</w:t>
            </w:r>
          </w:p>
        </w:tc>
        <w:tc>
          <w:tcPr>
            <w:tcW w:w="1320" w:type="dxa"/>
            <w:tcBorders>
              <w:tl2br w:val="nil"/>
              <w:tr2bl w:val="nil"/>
            </w:tcBorders>
            <w:vAlign w:val="center"/>
          </w:tcPr>
          <w:p w14:paraId="0885C1B8">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8.16</w:t>
            </w:r>
          </w:p>
        </w:tc>
        <w:tc>
          <w:tcPr>
            <w:tcW w:w="1632" w:type="dxa"/>
            <w:tcBorders>
              <w:tl2br w:val="nil"/>
              <w:tr2bl w:val="nil"/>
            </w:tcBorders>
            <w:vAlign w:val="center"/>
          </w:tcPr>
          <w:p w14:paraId="4C888239">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-2.04</w:t>
            </w:r>
          </w:p>
        </w:tc>
      </w:tr>
      <w:tr w14:paraId="5EE1733F">
        <w:trPr>
          <w:trHeight w:val="454" w:hRule="atLeast"/>
          <w:jc w:val="center"/>
        </w:trPr>
        <w:tc>
          <w:tcPr>
            <w:tcW w:w="640" w:type="dxa"/>
            <w:tcBorders>
              <w:tl2br w:val="nil"/>
              <w:tr2bl w:val="nil"/>
            </w:tcBorders>
            <w:vAlign w:val="center"/>
          </w:tcPr>
          <w:p w14:paraId="1DEF48E1">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12</w:t>
            </w:r>
          </w:p>
        </w:tc>
        <w:tc>
          <w:tcPr>
            <w:tcW w:w="1583" w:type="dxa"/>
            <w:tcBorders>
              <w:tl2br w:val="nil"/>
              <w:tr2bl w:val="nil"/>
            </w:tcBorders>
            <w:vAlign w:val="center"/>
          </w:tcPr>
          <w:p w14:paraId="331F4F61">
            <w:pPr>
              <w:ind w:right="48" w:rightChars="0"/>
              <w:jc w:val="center"/>
              <w:rPr>
                <w:rFonts w:hint="default" w:ascii="Times New Roman" w:hAnsi="Times New Roman" w:eastAsia="宋体" w:cs="Times New Roman"/>
                <w:snapToGrid w:val="0"/>
                <w:spacing w:val="-10"/>
                <w:kern w:val="24"/>
                <w:sz w:val="21"/>
                <w:szCs w:val="21"/>
                <w:lang w:val="en-US" w:eastAsia="en-US"/>
              </w:rPr>
            </w:pPr>
            <w:r>
              <w:rPr>
                <w:rFonts w:hint="default" w:ascii="Times New Roman" w:hAnsi="Times New Roman" w:eastAsia="宋体" w:cs="Times New Roman"/>
                <w:snapToGrid w:val="0"/>
                <w:spacing w:val="-10"/>
                <w:kern w:val="24"/>
                <w:sz w:val="21"/>
                <w:szCs w:val="21"/>
                <w:lang w:val="en-US" w:eastAsia="zh-CN"/>
              </w:rPr>
              <w:t>水</w:t>
            </w:r>
          </w:p>
        </w:tc>
        <w:tc>
          <w:tcPr>
            <w:tcW w:w="861" w:type="dxa"/>
            <w:tcBorders>
              <w:tl2br w:val="nil"/>
              <w:tr2bl w:val="nil"/>
            </w:tcBorders>
            <w:vAlign w:val="center"/>
          </w:tcPr>
          <w:p w14:paraId="3A951B2A">
            <w:pPr>
              <w:ind w:right="48" w:rightChars="0"/>
              <w:jc w:val="center"/>
              <w:rPr>
                <w:rFonts w:hint="default" w:ascii="Times New Roman" w:hAnsi="Times New Roman" w:eastAsia="宋体" w:cs="Times New Roman"/>
                <w:snapToGrid w:val="0"/>
                <w:spacing w:val="-10"/>
                <w:kern w:val="24"/>
                <w:sz w:val="21"/>
                <w:szCs w:val="21"/>
                <w:lang w:val="en-US" w:eastAsia="en-US"/>
              </w:rPr>
            </w:pPr>
            <w:r>
              <w:rPr>
                <w:rFonts w:hint="default" w:ascii="Times New Roman" w:hAnsi="Times New Roman" w:eastAsia="宋体" w:cs="Times New Roman"/>
                <w:snapToGrid w:val="0"/>
                <w:spacing w:val="-10"/>
                <w:kern w:val="24"/>
                <w:sz w:val="21"/>
                <w:szCs w:val="21"/>
                <w:lang w:val="en-US" w:eastAsia="zh-CN"/>
              </w:rPr>
              <w:t>t/a</w:t>
            </w:r>
          </w:p>
        </w:tc>
        <w:tc>
          <w:tcPr>
            <w:tcW w:w="1604" w:type="dxa"/>
            <w:tcBorders>
              <w:tl2br w:val="nil"/>
              <w:tr2bl w:val="nil"/>
            </w:tcBorders>
            <w:vAlign w:val="center"/>
          </w:tcPr>
          <w:p w14:paraId="07052C69">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125176</w:t>
            </w:r>
          </w:p>
        </w:tc>
        <w:tc>
          <w:tcPr>
            <w:tcW w:w="1603" w:type="dxa"/>
            <w:tcBorders>
              <w:tl2br w:val="nil"/>
              <w:tr2bl w:val="nil"/>
            </w:tcBorders>
            <w:vAlign w:val="center"/>
          </w:tcPr>
          <w:p w14:paraId="201F0FA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8345.1</w:t>
            </w:r>
          </w:p>
        </w:tc>
        <w:tc>
          <w:tcPr>
            <w:tcW w:w="1320" w:type="dxa"/>
            <w:tcBorders>
              <w:tl2br w:val="nil"/>
              <w:tr2bl w:val="nil"/>
            </w:tcBorders>
            <w:vAlign w:val="center"/>
          </w:tcPr>
          <w:p w14:paraId="7FBFADD9">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100140.8</w:t>
            </w:r>
          </w:p>
        </w:tc>
        <w:tc>
          <w:tcPr>
            <w:tcW w:w="1632" w:type="dxa"/>
            <w:tcBorders>
              <w:tl2br w:val="nil"/>
              <w:tr2bl w:val="nil"/>
            </w:tcBorders>
            <w:vAlign w:val="center"/>
          </w:tcPr>
          <w:p w14:paraId="1EEA5C0A">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-25035.2</w:t>
            </w:r>
          </w:p>
        </w:tc>
      </w:tr>
      <w:tr w14:paraId="0FC7E64D">
        <w:trPr>
          <w:trHeight w:val="454" w:hRule="atLeast"/>
          <w:jc w:val="center"/>
        </w:trPr>
        <w:tc>
          <w:tcPr>
            <w:tcW w:w="640" w:type="dxa"/>
            <w:tcBorders>
              <w:tl2br w:val="nil"/>
              <w:tr2bl w:val="nil"/>
            </w:tcBorders>
            <w:vAlign w:val="center"/>
          </w:tcPr>
          <w:p w14:paraId="401BA3FF">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w:t>
            </w:r>
          </w:p>
        </w:tc>
        <w:tc>
          <w:tcPr>
            <w:tcW w:w="1583" w:type="dxa"/>
            <w:tcBorders>
              <w:tl2br w:val="nil"/>
              <w:tr2bl w:val="nil"/>
            </w:tcBorders>
            <w:vAlign w:val="center"/>
          </w:tcPr>
          <w:p w14:paraId="561E10EF">
            <w:pPr>
              <w:ind w:right="48" w:rightChars="0"/>
              <w:jc w:val="center"/>
              <w:rPr>
                <w:rFonts w:hint="default" w:ascii="Times New Roman" w:hAnsi="Times New Roman" w:eastAsia="宋体" w:cs="Times New Roman"/>
                <w:snapToGrid w:val="0"/>
                <w:spacing w:val="-10"/>
                <w:kern w:val="24"/>
                <w:sz w:val="21"/>
                <w:szCs w:val="21"/>
                <w:lang w:val="en-US" w:eastAsia="en-US"/>
              </w:rPr>
            </w:pPr>
            <w:r>
              <w:rPr>
                <w:rFonts w:hint="default" w:ascii="Times New Roman" w:hAnsi="Times New Roman" w:eastAsia="宋体" w:cs="Times New Roman"/>
                <w:snapToGrid w:val="0"/>
                <w:spacing w:val="-10"/>
                <w:kern w:val="24"/>
                <w:sz w:val="21"/>
                <w:szCs w:val="21"/>
                <w:lang w:val="en-US" w:eastAsia="zh-CN"/>
              </w:rPr>
              <w:t>电</w:t>
            </w:r>
          </w:p>
        </w:tc>
        <w:tc>
          <w:tcPr>
            <w:tcW w:w="861" w:type="dxa"/>
            <w:tcBorders>
              <w:tl2br w:val="nil"/>
              <w:tr2bl w:val="nil"/>
            </w:tcBorders>
            <w:vAlign w:val="center"/>
          </w:tcPr>
          <w:p w14:paraId="144E5624">
            <w:pPr>
              <w:ind w:right="48" w:rightChars="0"/>
              <w:jc w:val="center"/>
              <w:rPr>
                <w:rFonts w:hint="default" w:ascii="Times New Roman" w:hAnsi="Times New Roman" w:eastAsia="宋体" w:cs="Times New Roman"/>
                <w:snapToGrid w:val="0"/>
                <w:spacing w:val="-10"/>
                <w:kern w:val="24"/>
                <w:sz w:val="21"/>
                <w:szCs w:val="21"/>
                <w:lang w:val="en-US" w:eastAsia="en-US"/>
              </w:rPr>
            </w:pPr>
            <w:r>
              <w:rPr>
                <w:rFonts w:hint="default" w:ascii="Times New Roman" w:hAnsi="Times New Roman" w:eastAsia="宋体" w:cs="Times New Roman"/>
                <w:snapToGrid w:val="0"/>
                <w:spacing w:val="-10"/>
                <w:kern w:val="24"/>
                <w:sz w:val="21"/>
                <w:szCs w:val="21"/>
                <w:lang w:val="en-US" w:eastAsia="zh-CN"/>
              </w:rPr>
              <w:t>万kwh/a</w:t>
            </w:r>
          </w:p>
        </w:tc>
        <w:tc>
          <w:tcPr>
            <w:tcW w:w="1604" w:type="dxa"/>
            <w:tcBorders>
              <w:tl2br w:val="nil"/>
              <w:tr2bl w:val="nil"/>
            </w:tcBorders>
            <w:vAlign w:val="center"/>
          </w:tcPr>
          <w:p w14:paraId="43484680">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35</w:t>
            </w:r>
          </w:p>
        </w:tc>
        <w:tc>
          <w:tcPr>
            <w:tcW w:w="1603" w:type="dxa"/>
            <w:tcBorders>
              <w:tl2br w:val="nil"/>
              <w:tr2bl w:val="nil"/>
            </w:tcBorders>
            <w:vAlign w:val="center"/>
          </w:tcPr>
          <w:p w14:paraId="53481D6B">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2.3</w:t>
            </w:r>
          </w:p>
        </w:tc>
        <w:tc>
          <w:tcPr>
            <w:tcW w:w="1320" w:type="dxa"/>
            <w:tcBorders>
              <w:tl2br w:val="nil"/>
              <w:tr2bl w:val="nil"/>
            </w:tcBorders>
            <w:vAlign w:val="center"/>
          </w:tcPr>
          <w:p w14:paraId="28F5EB44">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28</w:t>
            </w:r>
          </w:p>
        </w:tc>
        <w:tc>
          <w:tcPr>
            <w:tcW w:w="1632" w:type="dxa"/>
            <w:tcBorders>
              <w:tl2br w:val="nil"/>
              <w:tr2bl w:val="nil"/>
            </w:tcBorders>
            <w:vAlign w:val="center"/>
          </w:tcPr>
          <w:p w14:paraId="542C1D6E">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-7</w:t>
            </w:r>
          </w:p>
        </w:tc>
      </w:tr>
      <w:tr w14:paraId="526A4CD8">
        <w:trPr>
          <w:trHeight w:val="454" w:hRule="atLeast"/>
          <w:jc w:val="center"/>
        </w:trPr>
        <w:tc>
          <w:tcPr>
            <w:tcW w:w="640" w:type="dxa"/>
            <w:tcBorders>
              <w:tl2br w:val="nil"/>
              <w:tr2bl w:val="nil"/>
            </w:tcBorders>
            <w:vAlign w:val="center"/>
          </w:tcPr>
          <w:p w14:paraId="39E1450D">
            <w:pPr>
              <w:numPr>
                <w:ilvl w:val="0"/>
                <w:numId w:val="0"/>
              </w:numPr>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14:paraId="43DC7823">
            <w:pPr>
              <w:numPr>
                <w:ilvl w:val="0"/>
                <w:numId w:val="0"/>
              </w:numPr>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w:t>
            </w:r>
            <w:r>
              <w:rPr>
                <w:rFonts w:hint="eastAsia" w:ascii="Times New Roman" w:hAnsi="Times New Roman" w:eastAsia="宋体" w:cs="Times New Roman"/>
                <w:sz w:val="21"/>
                <w:szCs w:val="21"/>
                <w:lang w:val="en-US" w:eastAsia="zh-CN"/>
              </w:rPr>
              <w:t>5.5.10-6.10）折算得出。</w:t>
            </w:r>
          </w:p>
        </w:tc>
      </w:tr>
    </w:tbl>
    <w:p w14:paraId="28A49BE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根据现场核查，现有实际生产过程中原辅料种类与环评相比无变化，各原辅材料用量与企业现实际产能相匹配，原辅料变化情况是由工况变动引起。</w:t>
      </w:r>
    </w:p>
    <w:p w14:paraId="7FBBC0B6">
      <w:pPr>
        <w:rPr>
          <w:rFonts w:eastAsia="宋体"/>
        </w:rPr>
      </w:pPr>
      <w:r>
        <w:rPr>
          <w:rFonts w:eastAsia="宋体"/>
        </w:rPr>
        <w:br w:type="page"/>
      </w:r>
    </w:p>
    <w:p w14:paraId="50A61419">
      <w:pPr>
        <w:pStyle w:val="3"/>
        <w:rPr>
          <w:rFonts w:ascii="Times New Roman" w:hAnsi="Times New Roman" w:cs="Times New Roman" w:eastAsiaTheme="minorEastAsia"/>
          <w:b/>
          <w:bCs/>
          <w:kern w:val="2"/>
          <w:sz w:val="24"/>
          <w:szCs w:val="24"/>
          <w:lang w:val="en-US" w:eastAsia="zh-CN" w:bidi="ar-SA"/>
        </w:rPr>
      </w:pPr>
      <w:bookmarkStart w:id="31" w:name="_Toc91105988"/>
      <w:r>
        <w:rPr>
          <w:rFonts w:eastAsia="宋体"/>
        </w:rPr>
        <w:t>3.</w:t>
      </w:r>
      <w:r>
        <w:rPr>
          <w:rFonts w:hint="eastAsia" w:eastAsia="宋体"/>
          <w:lang w:val="en-US" w:eastAsia="zh-CN"/>
        </w:rPr>
        <w:t>4</w:t>
      </w:r>
      <w:r>
        <w:rPr>
          <w:rFonts w:eastAsia="宋体"/>
        </w:rPr>
        <w:t>主要生产设备</w:t>
      </w:r>
      <w:bookmarkEnd w:id="31"/>
    </w:p>
    <w:p w14:paraId="4027BF85">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100"/>
        <w:tblW w:w="492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6"/>
        <w:gridCol w:w="1581"/>
        <w:gridCol w:w="650"/>
        <w:gridCol w:w="1910"/>
        <w:gridCol w:w="1342"/>
        <w:gridCol w:w="1342"/>
        <w:gridCol w:w="1735"/>
      </w:tblGrid>
      <w:tr w14:paraId="420688D0">
        <w:trPr>
          <w:trHeight w:val="454" w:hRule="atLeast"/>
          <w:tblHeader/>
          <w:jc w:val="center"/>
        </w:trPr>
        <w:tc>
          <w:tcPr>
            <w:tcW w:w="605" w:type="dxa"/>
            <w:vAlign w:val="center"/>
          </w:tcPr>
          <w:p w14:paraId="53C47C53">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579" w:type="dxa"/>
            <w:vAlign w:val="center"/>
          </w:tcPr>
          <w:p w14:paraId="06A99AE0">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49" w:type="dxa"/>
            <w:vAlign w:val="center"/>
          </w:tcPr>
          <w:p w14:paraId="4FFBC622">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908" w:type="dxa"/>
            <w:vAlign w:val="center"/>
          </w:tcPr>
          <w:p w14:paraId="787921F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41" w:type="dxa"/>
            <w:vAlign w:val="center"/>
          </w:tcPr>
          <w:p w14:paraId="62B6A5F7">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实际数量</w:t>
            </w:r>
          </w:p>
        </w:tc>
        <w:tc>
          <w:tcPr>
            <w:tcW w:w="1341" w:type="dxa"/>
            <w:vAlign w:val="center"/>
          </w:tcPr>
          <w:p w14:paraId="3DAA2BC3">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c>
          <w:tcPr>
            <w:tcW w:w="1733" w:type="dxa"/>
            <w:vAlign w:val="center"/>
          </w:tcPr>
          <w:p w14:paraId="70928DA7">
            <w:pPr>
              <w:jc w:val="center"/>
              <w:rPr>
                <w:rFonts w:hint="eastAsia" w:ascii="Times New Roman" w:hAnsi="Times New Roman" w:eastAsia="宋体" w:cs="Times New Roman"/>
                <w:b/>
                <w:bCs/>
                <w:lang w:eastAsia="zh-CN"/>
              </w:rPr>
            </w:pPr>
            <w:r>
              <w:rPr>
                <w:rFonts w:hint="eastAsia" w:ascii="Times New Roman" w:hAnsi="Times New Roman" w:eastAsia="宋体" w:cs="Times New Roman"/>
                <w:b/>
                <w:bCs/>
                <w:lang w:val="en-US" w:eastAsia="zh-CN"/>
              </w:rPr>
              <w:t>备注</w:t>
            </w:r>
          </w:p>
        </w:tc>
      </w:tr>
      <w:tr w14:paraId="32466099">
        <w:trPr>
          <w:trHeight w:val="451" w:hRule="atLeast"/>
          <w:jc w:val="center"/>
        </w:trPr>
        <w:tc>
          <w:tcPr>
            <w:tcW w:w="605" w:type="dxa"/>
            <w:vAlign w:val="center"/>
          </w:tcPr>
          <w:p w14:paraId="00AA05EA">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rPr>
              <w:t>1</w:t>
            </w:r>
          </w:p>
        </w:tc>
        <w:tc>
          <w:tcPr>
            <w:tcW w:w="1579" w:type="dxa"/>
            <w:vAlign w:val="center"/>
          </w:tcPr>
          <w:p w14:paraId="6A49D78C">
            <w:pPr>
              <w:pStyle w:val="137"/>
              <w:spacing w:before="67" w:line="228" w:lineRule="auto"/>
              <w:jc w:val="center"/>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cs="Times New Roman Regular"/>
                <w:spacing w:val="7"/>
                <w:sz w:val="20"/>
                <w:szCs w:val="20"/>
              </w:rPr>
              <w:t>搅拌站</w:t>
            </w:r>
          </w:p>
        </w:tc>
        <w:tc>
          <w:tcPr>
            <w:tcW w:w="649" w:type="dxa"/>
            <w:vAlign w:val="center"/>
          </w:tcPr>
          <w:p w14:paraId="7A83FD3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24905606">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w:t>
            </w:r>
          </w:p>
        </w:tc>
        <w:tc>
          <w:tcPr>
            <w:tcW w:w="1341" w:type="dxa"/>
            <w:vAlign w:val="center"/>
          </w:tcPr>
          <w:p w14:paraId="3845E335">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w:t>
            </w:r>
          </w:p>
        </w:tc>
        <w:tc>
          <w:tcPr>
            <w:tcW w:w="1341" w:type="dxa"/>
            <w:vAlign w:val="center"/>
          </w:tcPr>
          <w:p w14:paraId="4595948A">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restart"/>
            <w:vAlign w:val="center"/>
          </w:tcPr>
          <w:p w14:paraId="2F9983AF">
            <w:pPr>
              <w:pStyle w:val="137"/>
              <w:spacing w:before="65" w:line="228" w:lineRule="auto"/>
              <w:ind w:left="34"/>
              <w:jc w:val="center"/>
              <w:rPr>
                <w:rFonts w:hint="default" w:ascii="Times New Roman Regular" w:hAnsi="Times New Roman Regular" w:cs="Times New Roman Regular"/>
                <w:spacing w:val="7"/>
                <w:sz w:val="20"/>
                <w:szCs w:val="20"/>
              </w:rPr>
            </w:pPr>
            <w:r>
              <w:rPr>
                <w:rFonts w:hint="default" w:ascii="Times New Roman Regular" w:hAnsi="Times New Roman Regular" w:cs="Times New Roman Regular"/>
                <w:spacing w:val="5"/>
                <w:sz w:val="20"/>
                <w:szCs w:val="20"/>
              </w:rPr>
              <w:t>商品混</w:t>
            </w:r>
            <w:r>
              <w:rPr>
                <w:rFonts w:hint="default" w:ascii="Times New Roman Regular" w:hAnsi="Times New Roman Regular" w:cs="Times New Roman Regular"/>
                <w:spacing w:val="7"/>
                <w:sz w:val="20"/>
                <w:szCs w:val="20"/>
              </w:rPr>
              <w:t>凝土</w:t>
            </w:r>
          </w:p>
          <w:p w14:paraId="7758BA68">
            <w:pPr>
              <w:pStyle w:val="137"/>
              <w:spacing w:before="65" w:line="228" w:lineRule="auto"/>
              <w:ind w:left="34"/>
              <w:jc w:val="center"/>
              <w:rPr>
                <w:rFonts w:hint="default" w:ascii="Times New Roman Regular" w:hAnsi="Times New Roman Regular" w:eastAsia="宋体" w:cs="Times New Roman Regular"/>
                <w:color w:val="auto"/>
                <w:highlight w:val="red"/>
                <w:lang w:val="en-US" w:eastAsia="zh-CN"/>
              </w:rPr>
            </w:pPr>
            <w:r>
              <w:rPr>
                <w:rFonts w:hint="default" w:ascii="Times New Roman Regular" w:hAnsi="Times New Roman Regular" w:cs="Times New Roman Regular"/>
                <w:spacing w:val="7"/>
                <w:sz w:val="20"/>
                <w:szCs w:val="20"/>
              </w:rPr>
              <w:t>生</w:t>
            </w:r>
            <w:r>
              <w:rPr>
                <w:rFonts w:hint="default" w:ascii="Times New Roman Regular" w:hAnsi="Times New Roman Regular" w:cs="Times New Roman Regular"/>
                <w:spacing w:val="6"/>
                <w:sz w:val="20"/>
                <w:szCs w:val="20"/>
              </w:rPr>
              <w:t>产设备</w:t>
            </w:r>
          </w:p>
        </w:tc>
      </w:tr>
      <w:tr w14:paraId="1C01E221">
        <w:trPr>
          <w:trHeight w:val="454" w:hRule="atLeast"/>
          <w:jc w:val="center"/>
        </w:trPr>
        <w:tc>
          <w:tcPr>
            <w:tcW w:w="605" w:type="dxa"/>
            <w:vAlign w:val="center"/>
          </w:tcPr>
          <w:p w14:paraId="39127580">
            <w:pPr>
              <w:jc w:val="center"/>
              <w:rPr>
                <w:rFonts w:hint="default" w:ascii="Times New Roman Regular" w:hAnsi="Times New Roman Regular" w:eastAsia="宋体" w:cs="Times New Roman Regular"/>
              </w:rPr>
            </w:pPr>
            <w:r>
              <w:rPr>
                <w:rFonts w:hint="default" w:ascii="Times New Roman Regular" w:hAnsi="Times New Roman Regular" w:eastAsia="宋体" w:cs="Times New Roman Regular"/>
              </w:rPr>
              <w:t>2</w:t>
            </w:r>
          </w:p>
        </w:tc>
        <w:tc>
          <w:tcPr>
            <w:tcW w:w="1579" w:type="dxa"/>
            <w:vAlign w:val="center"/>
          </w:tcPr>
          <w:p w14:paraId="7151C752">
            <w:pPr>
              <w:pStyle w:val="137"/>
              <w:spacing w:before="67" w:line="228" w:lineRule="auto"/>
              <w:jc w:val="center"/>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cs="Times New Roman Regular"/>
                <w:spacing w:val="8"/>
                <w:sz w:val="20"/>
                <w:szCs w:val="20"/>
              </w:rPr>
              <w:t>搅拌运输车</w:t>
            </w:r>
          </w:p>
        </w:tc>
        <w:tc>
          <w:tcPr>
            <w:tcW w:w="649" w:type="dxa"/>
            <w:vAlign w:val="center"/>
          </w:tcPr>
          <w:p w14:paraId="4E912579">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辆</w:t>
            </w:r>
          </w:p>
        </w:tc>
        <w:tc>
          <w:tcPr>
            <w:tcW w:w="1908" w:type="dxa"/>
            <w:vAlign w:val="center"/>
          </w:tcPr>
          <w:p w14:paraId="06D1ADF0">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28</w:t>
            </w:r>
          </w:p>
        </w:tc>
        <w:tc>
          <w:tcPr>
            <w:tcW w:w="1341" w:type="dxa"/>
            <w:vAlign w:val="center"/>
          </w:tcPr>
          <w:p w14:paraId="1421F1F8">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28</w:t>
            </w:r>
          </w:p>
        </w:tc>
        <w:tc>
          <w:tcPr>
            <w:tcW w:w="1341" w:type="dxa"/>
            <w:vAlign w:val="center"/>
          </w:tcPr>
          <w:p w14:paraId="489BC05B">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6463C75C">
            <w:pPr>
              <w:jc w:val="center"/>
              <w:rPr>
                <w:rFonts w:hint="default" w:ascii="Times New Roman Regular" w:hAnsi="Times New Roman Regular" w:eastAsia="宋体" w:cs="Times New Roman Regular"/>
                <w:lang w:val="en-US" w:eastAsia="zh-CN"/>
              </w:rPr>
            </w:pPr>
          </w:p>
        </w:tc>
      </w:tr>
      <w:tr w14:paraId="6B71FBA8">
        <w:trPr>
          <w:trHeight w:val="454" w:hRule="atLeast"/>
          <w:jc w:val="center"/>
        </w:trPr>
        <w:tc>
          <w:tcPr>
            <w:tcW w:w="605" w:type="dxa"/>
            <w:vAlign w:val="center"/>
          </w:tcPr>
          <w:p w14:paraId="7225163B">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3</w:t>
            </w:r>
          </w:p>
        </w:tc>
        <w:tc>
          <w:tcPr>
            <w:tcW w:w="1579" w:type="dxa"/>
            <w:vAlign w:val="center"/>
          </w:tcPr>
          <w:p w14:paraId="2B52D726">
            <w:pPr>
              <w:pStyle w:val="137"/>
              <w:spacing w:before="68" w:line="228" w:lineRule="auto"/>
              <w:jc w:val="center"/>
              <w:rPr>
                <w:rFonts w:hint="default" w:ascii="Times New Roman Regular" w:hAnsi="Times New Roman Regular" w:eastAsia="宋体" w:cs="Times New Roman Regular"/>
                <w:kern w:val="2"/>
                <w:sz w:val="20"/>
                <w:szCs w:val="20"/>
                <w:lang w:val="en-US" w:eastAsia="zh-CN" w:bidi="ar-SA"/>
              </w:rPr>
            </w:pPr>
            <w:r>
              <w:rPr>
                <w:rFonts w:hint="default" w:ascii="Times New Roman Regular" w:hAnsi="Times New Roman Regular" w:cs="Times New Roman Regular"/>
                <w:spacing w:val="6"/>
                <w:sz w:val="20"/>
                <w:szCs w:val="20"/>
              </w:rPr>
              <w:t>汽车泵</w:t>
            </w:r>
          </w:p>
        </w:tc>
        <w:tc>
          <w:tcPr>
            <w:tcW w:w="649" w:type="dxa"/>
            <w:vAlign w:val="center"/>
          </w:tcPr>
          <w:p w14:paraId="73ED3E6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33D21180">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3</w:t>
            </w:r>
          </w:p>
        </w:tc>
        <w:tc>
          <w:tcPr>
            <w:tcW w:w="1341" w:type="dxa"/>
            <w:vAlign w:val="center"/>
          </w:tcPr>
          <w:p w14:paraId="245A2A0C">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3</w:t>
            </w:r>
          </w:p>
        </w:tc>
        <w:tc>
          <w:tcPr>
            <w:tcW w:w="1341" w:type="dxa"/>
            <w:vAlign w:val="center"/>
          </w:tcPr>
          <w:p w14:paraId="407655D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1C58E210">
            <w:pPr>
              <w:jc w:val="center"/>
              <w:rPr>
                <w:rFonts w:hint="default" w:ascii="Times New Roman Regular" w:hAnsi="Times New Roman Regular" w:eastAsia="宋体" w:cs="Times New Roman Regular"/>
                <w:lang w:val="en-US" w:eastAsia="zh-CN"/>
              </w:rPr>
            </w:pPr>
          </w:p>
        </w:tc>
      </w:tr>
      <w:tr w14:paraId="09BED349">
        <w:trPr>
          <w:trHeight w:val="454" w:hRule="atLeast"/>
          <w:jc w:val="center"/>
        </w:trPr>
        <w:tc>
          <w:tcPr>
            <w:tcW w:w="605" w:type="dxa"/>
            <w:vAlign w:val="center"/>
          </w:tcPr>
          <w:p w14:paraId="33AD4CF7">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4</w:t>
            </w:r>
          </w:p>
        </w:tc>
        <w:tc>
          <w:tcPr>
            <w:tcW w:w="1579" w:type="dxa"/>
            <w:vAlign w:val="center"/>
          </w:tcPr>
          <w:p w14:paraId="332A82D2">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固定式混凝土泵</w:t>
            </w:r>
          </w:p>
        </w:tc>
        <w:tc>
          <w:tcPr>
            <w:tcW w:w="649" w:type="dxa"/>
            <w:vAlign w:val="center"/>
          </w:tcPr>
          <w:p w14:paraId="40ECEFA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7FF3E917">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074A1253">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40EC4C67">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7A145BAB">
            <w:pPr>
              <w:jc w:val="center"/>
              <w:rPr>
                <w:rFonts w:hint="default" w:ascii="Times New Roman Regular" w:hAnsi="Times New Roman Regular" w:eastAsia="宋体" w:cs="Times New Roman Regular"/>
                <w:lang w:val="en-US" w:eastAsia="zh-CN"/>
              </w:rPr>
            </w:pPr>
          </w:p>
        </w:tc>
      </w:tr>
      <w:tr w14:paraId="08944C40">
        <w:trPr>
          <w:trHeight w:val="454" w:hRule="atLeast"/>
          <w:jc w:val="center"/>
        </w:trPr>
        <w:tc>
          <w:tcPr>
            <w:tcW w:w="605" w:type="dxa"/>
            <w:vAlign w:val="center"/>
          </w:tcPr>
          <w:p w14:paraId="487C7076">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5</w:t>
            </w:r>
          </w:p>
        </w:tc>
        <w:tc>
          <w:tcPr>
            <w:tcW w:w="1579" w:type="dxa"/>
            <w:vAlign w:val="center"/>
          </w:tcPr>
          <w:p w14:paraId="6C4EA769">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装载机</w:t>
            </w:r>
          </w:p>
        </w:tc>
        <w:tc>
          <w:tcPr>
            <w:tcW w:w="649" w:type="dxa"/>
            <w:vAlign w:val="center"/>
          </w:tcPr>
          <w:p w14:paraId="3A237087">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130F1557">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w:t>
            </w:r>
          </w:p>
        </w:tc>
        <w:tc>
          <w:tcPr>
            <w:tcW w:w="1341" w:type="dxa"/>
            <w:vAlign w:val="center"/>
          </w:tcPr>
          <w:p w14:paraId="081CBE4B">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2</w:t>
            </w:r>
          </w:p>
        </w:tc>
        <w:tc>
          <w:tcPr>
            <w:tcW w:w="1341" w:type="dxa"/>
            <w:vAlign w:val="center"/>
          </w:tcPr>
          <w:p w14:paraId="3F9EF211">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4CE64D52">
            <w:pPr>
              <w:jc w:val="center"/>
              <w:rPr>
                <w:rFonts w:hint="default" w:ascii="Times New Roman Regular" w:hAnsi="Times New Roman Regular" w:eastAsia="宋体" w:cs="Times New Roman Regular"/>
                <w:lang w:val="en-US" w:eastAsia="zh-CN"/>
              </w:rPr>
            </w:pPr>
          </w:p>
        </w:tc>
      </w:tr>
      <w:tr w14:paraId="4B49A9BA">
        <w:trPr>
          <w:trHeight w:val="454" w:hRule="atLeast"/>
          <w:jc w:val="center"/>
        </w:trPr>
        <w:tc>
          <w:tcPr>
            <w:tcW w:w="605" w:type="dxa"/>
            <w:vAlign w:val="center"/>
          </w:tcPr>
          <w:p w14:paraId="6BBC65C6">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6</w:t>
            </w:r>
          </w:p>
        </w:tc>
        <w:tc>
          <w:tcPr>
            <w:tcW w:w="1579" w:type="dxa"/>
            <w:vAlign w:val="center"/>
          </w:tcPr>
          <w:p w14:paraId="1BEBF92F">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地磅</w:t>
            </w:r>
          </w:p>
        </w:tc>
        <w:tc>
          <w:tcPr>
            <w:tcW w:w="649" w:type="dxa"/>
            <w:vAlign w:val="center"/>
          </w:tcPr>
          <w:p w14:paraId="4F23231A">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2356115C">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47C951D5">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05C0F66D">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382D405C">
            <w:pPr>
              <w:jc w:val="center"/>
              <w:rPr>
                <w:rFonts w:hint="default" w:ascii="Times New Roman Regular" w:hAnsi="Times New Roman Regular" w:eastAsia="宋体" w:cs="Times New Roman Regular"/>
                <w:color w:val="auto"/>
                <w:highlight w:val="red"/>
                <w:lang w:val="en-US" w:eastAsia="zh-CN"/>
              </w:rPr>
            </w:pPr>
          </w:p>
        </w:tc>
      </w:tr>
      <w:tr w14:paraId="314503F8">
        <w:trPr>
          <w:trHeight w:val="454" w:hRule="atLeast"/>
          <w:jc w:val="center"/>
        </w:trPr>
        <w:tc>
          <w:tcPr>
            <w:tcW w:w="605" w:type="dxa"/>
            <w:vAlign w:val="center"/>
          </w:tcPr>
          <w:p w14:paraId="19219438">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7</w:t>
            </w:r>
          </w:p>
        </w:tc>
        <w:tc>
          <w:tcPr>
            <w:tcW w:w="1579" w:type="dxa"/>
            <w:vAlign w:val="center"/>
          </w:tcPr>
          <w:p w14:paraId="3E34620D">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颚式破碎机</w:t>
            </w:r>
          </w:p>
        </w:tc>
        <w:tc>
          <w:tcPr>
            <w:tcW w:w="649" w:type="dxa"/>
            <w:vAlign w:val="center"/>
          </w:tcPr>
          <w:p w14:paraId="573EF434">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2ACF7751">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13F075C8">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27F08491">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restart"/>
            <w:vAlign w:val="center"/>
          </w:tcPr>
          <w:p w14:paraId="47E51C48">
            <w:pPr>
              <w:pStyle w:val="137"/>
              <w:spacing w:before="106" w:line="228" w:lineRule="auto"/>
              <w:ind w:left="30"/>
              <w:jc w:val="center"/>
              <w:rPr>
                <w:rFonts w:hint="default" w:ascii="Times New Roman Regular" w:hAnsi="Times New Roman Regular" w:cs="Times New Roman Regular"/>
                <w:spacing w:val="6"/>
                <w:sz w:val="20"/>
                <w:szCs w:val="20"/>
              </w:rPr>
            </w:pPr>
            <w:r>
              <w:rPr>
                <w:rFonts w:hint="default" w:ascii="Times New Roman Regular" w:hAnsi="Times New Roman Regular" w:cs="Times New Roman Regular"/>
                <w:spacing w:val="6"/>
                <w:sz w:val="20"/>
                <w:szCs w:val="20"/>
              </w:rPr>
              <w:t>石子整形</w:t>
            </w:r>
          </w:p>
          <w:p w14:paraId="1393973E">
            <w:pPr>
              <w:pStyle w:val="137"/>
              <w:spacing w:before="106" w:line="228" w:lineRule="auto"/>
              <w:ind w:left="30"/>
              <w:jc w:val="center"/>
              <w:rPr>
                <w:rFonts w:hint="default" w:ascii="Times New Roman Regular" w:hAnsi="Times New Roman Regular" w:eastAsia="宋体" w:cs="Times New Roman Regular"/>
                <w:color w:val="auto"/>
                <w:highlight w:val="red"/>
                <w:lang w:val="en-US" w:eastAsia="zh-CN"/>
              </w:rPr>
            </w:pPr>
            <w:r>
              <w:rPr>
                <w:rFonts w:hint="default" w:ascii="Times New Roman Regular" w:hAnsi="Times New Roman Regular" w:cs="Times New Roman Regular"/>
                <w:spacing w:val="6"/>
                <w:sz w:val="20"/>
                <w:szCs w:val="20"/>
              </w:rPr>
              <w:t>项目</w:t>
            </w:r>
            <w:r>
              <w:rPr>
                <w:rFonts w:hint="default" w:ascii="Times New Roman Regular" w:hAnsi="Times New Roman Regular" w:cs="Times New Roman Regular"/>
                <w:spacing w:val="3"/>
                <w:sz w:val="20"/>
                <w:szCs w:val="20"/>
              </w:rPr>
              <w:t>设备</w:t>
            </w:r>
          </w:p>
        </w:tc>
      </w:tr>
      <w:tr w14:paraId="74A4934A">
        <w:trPr>
          <w:trHeight w:val="454" w:hRule="atLeast"/>
          <w:jc w:val="center"/>
        </w:trPr>
        <w:tc>
          <w:tcPr>
            <w:tcW w:w="605" w:type="dxa"/>
            <w:vAlign w:val="center"/>
          </w:tcPr>
          <w:p w14:paraId="008F9DE6">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8</w:t>
            </w:r>
          </w:p>
        </w:tc>
        <w:tc>
          <w:tcPr>
            <w:tcW w:w="1579" w:type="dxa"/>
            <w:vAlign w:val="center"/>
          </w:tcPr>
          <w:p w14:paraId="43801064">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圆锥破碎机</w:t>
            </w:r>
          </w:p>
        </w:tc>
        <w:tc>
          <w:tcPr>
            <w:tcW w:w="649" w:type="dxa"/>
            <w:vAlign w:val="center"/>
          </w:tcPr>
          <w:p w14:paraId="56487F7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770000DD">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68C21A1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081FB28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42131C45">
            <w:pPr>
              <w:jc w:val="center"/>
              <w:rPr>
                <w:rFonts w:hint="default" w:ascii="Times New Roman Regular" w:hAnsi="Times New Roman Regular" w:eastAsia="宋体" w:cs="Times New Roman Regular"/>
                <w:color w:val="auto"/>
                <w:highlight w:val="none"/>
                <w:lang w:val="en-US" w:eastAsia="zh-CN"/>
              </w:rPr>
            </w:pPr>
          </w:p>
        </w:tc>
      </w:tr>
      <w:tr w14:paraId="1F840420">
        <w:trPr>
          <w:trHeight w:val="454" w:hRule="atLeast"/>
          <w:jc w:val="center"/>
        </w:trPr>
        <w:tc>
          <w:tcPr>
            <w:tcW w:w="605" w:type="dxa"/>
            <w:vAlign w:val="center"/>
          </w:tcPr>
          <w:p w14:paraId="271799CC">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9</w:t>
            </w:r>
          </w:p>
        </w:tc>
        <w:tc>
          <w:tcPr>
            <w:tcW w:w="1579" w:type="dxa"/>
            <w:vAlign w:val="center"/>
          </w:tcPr>
          <w:p w14:paraId="2CCF51B0">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振动筛</w:t>
            </w:r>
          </w:p>
        </w:tc>
        <w:tc>
          <w:tcPr>
            <w:tcW w:w="649" w:type="dxa"/>
            <w:vAlign w:val="center"/>
          </w:tcPr>
          <w:p w14:paraId="66B0285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0F37D2C8">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7BBB69E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3C749F5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continue"/>
            <w:vAlign w:val="center"/>
          </w:tcPr>
          <w:p w14:paraId="0533D91A">
            <w:pPr>
              <w:jc w:val="center"/>
              <w:rPr>
                <w:rFonts w:hint="default" w:ascii="Times New Roman Regular" w:hAnsi="Times New Roman Regular" w:eastAsia="宋体" w:cs="Times New Roman Regular"/>
                <w:color w:val="auto"/>
                <w:highlight w:val="red"/>
                <w:lang w:val="en-US" w:eastAsia="zh-CN"/>
              </w:rPr>
            </w:pPr>
          </w:p>
        </w:tc>
      </w:tr>
      <w:tr w14:paraId="6B7C02EF">
        <w:trPr>
          <w:trHeight w:val="454" w:hRule="atLeast"/>
          <w:jc w:val="center"/>
        </w:trPr>
        <w:tc>
          <w:tcPr>
            <w:tcW w:w="605" w:type="dxa"/>
            <w:vAlign w:val="center"/>
          </w:tcPr>
          <w:p w14:paraId="4034E11A">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10</w:t>
            </w:r>
          </w:p>
        </w:tc>
        <w:tc>
          <w:tcPr>
            <w:tcW w:w="1579" w:type="dxa"/>
            <w:vAlign w:val="center"/>
          </w:tcPr>
          <w:p w14:paraId="3D78629A">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磨粉生产线</w:t>
            </w:r>
          </w:p>
        </w:tc>
        <w:tc>
          <w:tcPr>
            <w:tcW w:w="649" w:type="dxa"/>
            <w:vAlign w:val="center"/>
          </w:tcPr>
          <w:p w14:paraId="2CD42ABD">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条</w:t>
            </w:r>
          </w:p>
        </w:tc>
        <w:tc>
          <w:tcPr>
            <w:tcW w:w="1908" w:type="dxa"/>
            <w:vAlign w:val="center"/>
          </w:tcPr>
          <w:p w14:paraId="7C69AFC4">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3A342703">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45D7D25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lang w:val="en-US" w:eastAsia="zh-CN"/>
              </w:rPr>
              <w:t>无变化</w:t>
            </w:r>
          </w:p>
        </w:tc>
        <w:tc>
          <w:tcPr>
            <w:tcW w:w="1733" w:type="dxa"/>
            <w:vMerge w:val="restart"/>
            <w:vAlign w:val="center"/>
          </w:tcPr>
          <w:p w14:paraId="3CDF5207">
            <w:pPr>
              <w:pStyle w:val="137"/>
              <w:spacing w:before="65" w:line="227" w:lineRule="auto"/>
              <w:ind w:left="3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spacing w:val="6"/>
                <w:sz w:val="20"/>
                <w:szCs w:val="20"/>
              </w:rPr>
              <w:t>本次扩建项目</w:t>
            </w:r>
          </w:p>
        </w:tc>
      </w:tr>
      <w:tr w14:paraId="49F5F936">
        <w:trPr>
          <w:trHeight w:val="454" w:hRule="atLeast"/>
          <w:jc w:val="center"/>
        </w:trPr>
        <w:tc>
          <w:tcPr>
            <w:tcW w:w="605" w:type="dxa"/>
            <w:vAlign w:val="center"/>
          </w:tcPr>
          <w:p w14:paraId="0EA042E9">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11</w:t>
            </w:r>
          </w:p>
        </w:tc>
        <w:tc>
          <w:tcPr>
            <w:tcW w:w="1579" w:type="dxa"/>
            <w:vAlign w:val="center"/>
          </w:tcPr>
          <w:p w14:paraId="749828D0">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输送带</w:t>
            </w:r>
          </w:p>
        </w:tc>
        <w:tc>
          <w:tcPr>
            <w:tcW w:w="649" w:type="dxa"/>
            <w:vAlign w:val="center"/>
          </w:tcPr>
          <w:p w14:paraId="41F73E08">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条</w:t>
            </w:r>
          </w:p>
        </w:tc>
        <w:tc>
          <w:tcPr>
            <w:tcW w:w="1908" w:type="dxa"/>
            <w:vAlign w:val="center"/>
          </w:tcPr>
          <w:p w14:paraId="268325C2">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6DC9B3CE">
            <w:pPr>
              <w:pStyle w:val="137"/>
              <w:spacing w:before="67" w:line="228" w:lineRule="auto"/>
              <w:jc w:val="center"/>
              <w:rPr>
                <w:rFonts w:hint="eastAsia"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2</w:t>
            </w:r>
          </w:p>
        </w:tc>
        <w:tc>
          <w:tcPr>
            <w:tcW w:w="1341" w:type="dxa"/>
            <w:vAlign w:val="center"/>
          </w:tcPr>
          <w:p w14:paraId="493613CF">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+1</w:t>
            </w:r>
          </w:p>
        </w:tc>
        <w:tc>
          <w:tcPr>
            <w:tcW w:w="1733" w:type="dxa"/>
            <w:vMerge w:val="continue"/>
            <w:vAlign w:val="center"/>
          </w:tcPr>
          <w:p w14:paraId="74C6EDBD">
            <w:pPr>
              <w:jc w:val="center"/>
              <w:rPr>
                <w:rFonts w:hint="default" w:ascii="Times New Roman Regular" w:hAnsi="Times New Roman Regular" w:eastAsia="宋体" w:cs="Times New Roman Regular"/>
                <w:lang w:val="en-US" w:eastAsia="zh-CN"/>
              </w:rPr>
            </w:pPr>
          </w:p>
        </w:tc>
      </w:tr>
      <w:tr w14:paraId="72A55327">
        <w:trPr>
          <w:trHeight w:val="454" w:hRule="atLeast"/>
          <w:jc w:val="center"/>
        </w:trPr>
        <w:tc>
          <w:tcPr>
            <w:tcW w:w="605" w:type="dxa"/>
            <w:vAlign w:val="center"/>
          </w:tcPr>
          <w:p w14:paraId="3258FCE9">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12</w:t>
            </w:r>
          </w:p>
        </w:tc>
        <w:tc>
          <w:tcPr>
            <w:tcW w:w="1579" w:type="dxa"/>
            <w:vAlign w:val="center"/>
          </w:tcPr>
          <w:p w14:paraId="602E591F">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颚式破碎机</w:t>
            </w:r>
          </w:p>
        </w:tc>
        <w:tc>
          <w:tcPr>
            <w:tcW w:w="649" w:type="dxa"/>
            <w:vAlign w:val="center"/>
          </w:tcPr>
          <w:p w14:paraId="1A90D3F3">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73B7775C">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152E6596">
            <w:pPr>
              <w:pStyle w:val="137"/>
              <w:spacing w:before="67" w:line="228" w:lineRule="auto"/>
              <w:jc w:val="center"/>
              <w:rPr>
                <w:rFonts w:hint="eastAsia"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2</w:t>
            </w:r>
          </w:p>
        </w:tc>
        <w:tc>
          <w:tcPr>
            <w:tcW w:w="1341" w:type="dxa"/>
            <w:vAlign w:val="center"/>
          </w:tcPr>
          <w:p w14:paraId="755B12CA">
            <w:pPr>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+1</w:t>
            </w:r>
          </w:p>
        </w:tc>
        <w:tc>
          <w:tcPr>
            <w:tcW w:w="1733" w:type="dxa"/>
            <w:vMerge w:val="continue"/>
            <w:vAlign w:val="center"/>
          </w:tcPr>
          <w:p w14:paraId="63BCE024">
            <w:pPr>
              <w:jc w:val="center"/>
              <w:rPr>
                <w:rFonts w:hint="default" w:ascii="Times New Roman Regular" w:hAnsi="Times New Roman Regular" w:eastAsia="宋体" w:cs="Times New Roman Regular"/>
                <w:lang w:val="en-US" w:eastAsia="zh-CN"/>
              </w:rPr>
            </w:pPr>
          </w:p>
        </w:tc>
      </w:tr>
      <w:tr w14:paraId="7FFFA917">
        <w:trPr>
          <w:trHeight w:val="454" w:hRule="atLeast"/>
          <w:jc w:val="center"/>
        </w:trPr>
        <w:tc>
          <w:tcPr>
            <w:tcW w:w="605" w:type="dxa"/>
            <w:vAlign w:val="center"/>
          </w:tcPr>
          <w:p w14:paraId="223235DF">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13</w:t>
            </w:r>
          </w:p>
        </w:tc>
        <w:tc>
          <w:tcPr>
            <w:tcW w:w="1579" w:type="dxa"/>
            <w:vAlign w:val="center"/>
          </w:tcPr>
          <w:p w14:paraId="1689675A">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磨粉机</w:t>
            </w:r>
          </w:p>
        </w:tc>
        <w:tc>
          <w:tcPr>
            <w:tcW w:w="649" w:type="dxa"/>
            <w:vAlign w:val="center"/>
          </w:tcPr>
          <w:p w14:paraId="6C7343EB">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1F06FE30">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06BCB50E">
            <w:pPr>
              <w:pStyle w:val="137"/>
              <w:spacing w:before="67" w:line="228" w:lineRule="auto"/>
              <w:jc w:val="center"/>
              <w:rPr>
                <w:rFonts w:hint="eastAsia"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2</w:t>
            </w:r>
          </w:p>
        </w:tc>
        <w:tc>
          <w:tcPr>
            <w:tcW w:w="1341" w:type="dxa"/>
            <w:vAlign w:val="center"/>
          </w:tcPr>
          <w:p w14:paraId="11FDB9E3">
            <w:pPr>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+1</w:t>
            </w:r>
          </w:p>
        </w:tc>
        <w:tc>
          <w:tcPr>
            <w:tcW w:w="1733" w:type="dxa"/>
            <w:vMerge w:val="continue"/>
            <w:vAlign w:val="center"/>
          </w:tcPr>
          <w:p w14:paraId="2ACEFDD9">
            <w:pPr>
              <w:jc w:val="center"/>
              <w:rPr>
                <w:rFonts w:hint="default" w:ascii="Times New Roman Regular" w:hAnsi="Times New Roman Regular" w:eastAsia="宋体" w:cs="Times New Roman Regular"/>
                <w:lang w:val="en-US" w:eastAsia="zh-CN"/>
              </w:rPr>
            </w:pPr>
          </w:p>
        </w:tc>
      </w:tr>
      <w:tr w14:paraId="54B70045">
        <w:trPr>
          <w:trHeight w:val="454" w:hRule="atLeast"/>
          <w:jc w:val="center"/>
        </w:trPr>
        <w:tc>
          <w:tcPr>
            <w:tcW w:w="605" w:type="dxa"/>
            <w:vAlign w:val="center"/>
          </w:tcPr>
          <w:p w14:paraId="7F5360D8">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14</w:t>
            </w:r>
          </w:p>
        </w:tc>
        <w:tc>
          <w:tcPr>
            <w:tcW w:w="1579" w:type="dxa"/>
            <w:vAlign w:val="center"/>
          </w:tcPr>
          <w:p w14:paraId="79FA7F67">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分级机</w:t>
            </w:r>
          </w:p>
        </w:tc>
        <w:tc>
          <w:tcPr>
            <w:tcW w:w="649" w:type="dxa"/>
            <w:vAlign w:val="center"/>
          </w:tcPr>
          <w:p w14:paraId="0EDAD1CE">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2C60E320">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5FF85A05">
            <w:pPr>
              <w:pStyle w:val="137"/>
              <w:spacing w:before="67" w:line="228" w:lineRule="auto"/>
              <w:jc w:val="center"/>
              <w:rPr>
                <w:rFonts w:hint="eastAsia"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2</w:t>
            </w:r>
          </w:p>
        </w:tc>
        <w:tc>
          <w:tcPr>
            <w:tcW w:w="1341" w:type="dxa"/>
            <w:vAlign w:val="center"/>
          </w:tcPr>
          <w:p w14:paraId="5E1895C2">
            <w:pPr>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+1</w:t>
            </w:r>
          </w:p>
        </w:tc>
        <w:tc>
          <w:tcPr>
            <w:tcW w:w="1733" w:type="dxa"/>
            <w:vMerge w:val="continue"/>
            <w:vAlign w:val="center"/>
          </w:tcPr>
          <w:p w14:paraId="753BA0A7">
            <w:pPr>
              <w:jc w:val="center"/>
              <w:rPr>
                <w:rFonts w:hint="default" w:ascii="Times New Roman Regular" w:hAnsi="Times New Roman Regular" w:eastAsia="宋体" w:cs="Times New Roman Regular"/>
                <w:lang w:val="en-US" w:eastAsia="zh-CN"/>
              </w:rPr>
            </w:pPr>
          </w:p>
        </w:tc>
      </w:tr>
      <w:tr w14:paraId="03682B12">
        <w:trPr>
          <w:trHeight w:val="454" w:hRule="atLeast"/>
          <w:jc w:val="center"/>
        </w:trPr>
        <w:tc>
          <w:tcPr>
            <w:tcW w:w="605" w:type="dxa"/>
            <w:vAlign w:val="center"/>
          </w:tcPr>
          <w:p w14:paraId="51866B7D">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15</w:t>
            </w:r>
          </w:p>
        </w:tc>
        <w:tc>
          <w:tcPr>
            <w:tcW w:w="1579" w:type="dxa"/>
            <w:vAlign w:val="center"/>
          </w:tcPr>
          <w:p w14:paraId="50A0B4A6">
            <w:pPr>
              <w:pStyle w:val="137"/>
              <w:spacing w:before="68" w:line="228" w:lineRule="auto"/>
              <w:jc w:val="center"/>
              <w:rPr>
                <w:rFonts w:hint="default" w:ascii="Times New Roman Regular" w:hAnsi="Times New Roman Regular" w:eastAsia="宋体" w:cs="Times New Roman Regular"/>
                <w:spacing w:val="6"/>
                <w:sz w:val="20"/>
                <w:szCs w:val="20"/>
                <w:lang w:val="en-US" w:eastAsia="zh-CN"/>
              </w:rPr>
            </w:pPr>
            <w:r>
              <w:rPr>
                <w:rFonts w:hint="default" w:ascii="Times New Roman Regular" w:hAnsi="Times New Roman Regular" w:eastAsia="宋体" w:cs="Times New Roman Regular"/>
                <w:spacing w:val="6"/>
                <w:sz w:val="20"/>
                <w:szCs w:val="20"/>
              </w:rPr>
              <w:t>鼓风机</w:t>
            </w:r>
          </w:p>
        </w:tc>
        <w:tc>
          <w:tcPr>
            <w:tcW w:w="649" w:type="dxa"/>
            <w:vAlign w:val="center"/>
          </w:tcPr>
          <w:p w14:paraId="3158A558">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台</w:t>
            </w:r>
          </w:p>
        </w:tc>
        <w:tc>
          <w:tcPr>
            <w:tcW w:w="1908" w:type="dxa"/>
            <w:vAlign w:val="center"/>
          </w:tcPr>
          <w:p w14:paraId="467EB860">
            <w:pPr>
              <w:pStyle w:val="137"/>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default" w:ascii="Times New Roman Regular" w:hAnsi="Times New Roman Regular" w:eastAsia="宋体" w:cs="Times New Roman Regular"/>
                <w:spacing w:val="7"/>
                <w:sz w:val="20"/>
                <w:szCs w:val="20"/>
              </w:rPr>
              <w:t>1</w:t>
            </w:r>
          </w:p>
        </w:tc>
        <w:tc>
          <w:tcPr>
            <w:tcW w:w="1341" w:type="dxa"/>
            <w:vAlign w:val="center"/>
          </w:tcPr>
          <w:p w14:paraId="44F4A3E9">
            <w:pPr>
              <w:pStyle w:val="137"/>
              <w:spacing w:before="67" w:line="228" w:lineRule="auto"/>
              <w:jc w:val="center"/>
              <w:rPr>
                <w:rFonts w:hint="eastAsia"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2</w:t>
            </w:r>
          </w:p>
        </w:tc>
        <w:tc>
          <w:tcPr>
            <w:tcW w:w="1341" w:type="dxa"/>
            <w:vAlign w:val="center"/>
          </w:tcPr>
          <w:p w14:paraId="409E6A27">
            <w:pPr>
              <w:spacing w:before="67" w:line="228" w:lineRule="auto"/>
              <w:jc w:val="center"/>
              <w:rPr>
                <w:rFonts w:hint="default" w:ascii="Times New Roman Regular" w:hAnsi="Times New Roman Regular" w:eastAsia="宋体" w:cs="Times New Roman Regular"/>
                <w:spacing w:val="7"/>
                <w:sz w:val="20"/>
                <w:szCs w:val="20"/>
                <w:lang w:val="en-US" w:eastAsia="zh-CN"/>
              </w:rPr>
            </w:pPr>
            <w:r>
              <w:rPr>
                <w:rFonts w:hint="eastAsia" w:ascii="Times New Roman Regular" w:hAnsi="Times New Roman Regular" w:eastAsia="宋体" w:cs="Times New Roman Regular"/>
                <w:spacing w:val="7"/>
                <w:sz w:val="20"/>
                <w:szCs w:val="20"/>
                <w:lang w:val="en-US" w:eastAsia="zh-CN"/>
              </w:rPr>
              <w:t>+1</w:t>
            </w:r>
          </w:p>
        </w:tc>
        <w:tc>
          <w:tcPr>
            <w:tcW w:w="1733" w:type="dxa"/>
            <w:vMerge w:val="continue"/>
            <w:vAlign w:val="center"/>
          </w:tcPr>
          <w:p w14:paraId="6563D8FE">
            <w:pPr>
              <w:jc w:val="center"/>
              <w:rPr>
                <w:rFonts w:hint="default" w:ascii="Times New Roman Regular" w:hAnsi="Times New Roman Regular" w:eastAsia="宋体" w:cs="Times New Roman Regular"/>
                <w:lang w:val="en-US" w:eastAsia="zh-CN"/>
              </w:rPr>
            </w:pPr>
          </w:p>
        </w:tc>
      </w:tr>
    </w:tbl>
    <w:p w14:paraId="6249A110">
      <w:pPr>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根据现场核查，项目实际生产设备种类、实际生产设备数量与环评相比基本一致，除输送带增加1条、</w:t>
      </w:r>
      <w:r>
        <w:rPr>
          <w:rFonts w:hint="default" w:ascii="Times New Roman" w:hAnsi="Times New Roman" w:cs="Times New Roman"/>
          <w:sz w:val="24"/>
          <w:szCs w:val="24"/>
          <w:highlight w:val="none"/>
          <w:lang w:val="en-US" w:eastAsia="zh-CN"/>
        </w:rPr>
        <w:t>颚式破碎机</w:t>
      </w:r>
      <w:r>
        <w:rPr>
          <w:rFonts w:hint="eastAsia" w:ascii="Times New Roman" w:hAnsi="Times New Roman" w:cs="Times New Roman"/>
          <w:sz w:val="24"/>
          <w:szCs w:val="24"/>
          <w:highlight w:val="none"/>
          <w:lang w:val="en-US" w:eastAsia="zh-CN"/>
        </w:rPr>
        <w:t>增加1台、磨粉线增加1台、分级机增加1台、鼓风机增加1台</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项目设备的变化根据原环评单位出具的相关说明，由原先的10万吨/年变为2套5万吨/年，项目设备的变化不新增产能，不新增污染物及污染物排放量，不影响产能，不属于重大变动。</w:t>
      </w:r>
    </w:p>
    <w:p w14:paraId="7BC06179">
      <w:pPr>
        <w:pStyle w:val="3"/>
        <w:rPr>
          <w:rFonts w:eastAsia="宋体"/>
          <w:highlight w:val="none"/>
        </w:rPr>
      </w:pPr>
      <w:bookmarkStart w:id="32" w:name="_Toc62500005"/>
      <w:r>
        <w:rPr>
          <w:rFonts w:eastAsia="宋体"/>
          <w:highlight w:val="none"/>
        </w:rPr>
        <w:t>3.</w:t>
      </w:r>
      <w:r>
        <w:rPr>
          <w:rFonts w:hint="eastAsia" w:eastAsia="宋体"/>
          <w:highlight w:val="none"/>
          <w:lang w:val="en-US" w:eastAsia="zh-CN"/>
        </w:rPr>
        <w:t>5</w:t>
      </w:r>
      <w:r>
        <w:rPr>
          <w:rFonts w:eastAsia="宋体"/>
          <w:highlight w:val="none"/>
        </w:rPr>
        <w:t>水源及水平衡</w:t>
      </w:r>
      <w:bookmarkEnd w:id="32"/>
    </w:p>
    <w:p w14:paraId="1337F7AC">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本项目用水主要为混凝土生产用水、设备及地面清洗用水以及员工的生活用水。</w:t>
      </w:r>
    </w:p>
    <w:p w14:paraId="3D50E26B">
      <w:pPr>
        <w:numPr>
          <w:ilvl w:val="0"/>
          <w:numId w:val="4"/>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14:paraId="3B37D7A5">
      <w:pPr>
        <w:keepNext w:val="0"/>
        <w:keepLines w:val="0"/>
        <w:widowControl/>
        <w:suppressLineNumbers w:val="0"/>
        <w:jc w:val="left"/>
        <w:rPr>
          <w:rFonts w:hint="default" w:ascii="宋体" w:hAnsi="宋体" w:eastAsia="宋体" w:cs="宋体"/>
          <w:color w:val="000000"/>
          <w:kern w:val="0"/>
          <w:sz w:val="24"/>
          <w:szCs w:val="24"/>
          <w:lang w:val="en-US" w:eastAsia="zh-CN" w:bidi="ar"/>
        </w:rPr>
      </w:pPr>
      <w:r>
        <w:rPr>
          <w:rFonts w:hint="eastAsia" w:ascii="Times New Roman" w:hAnsi="Times New Roman" w:cs="Times New Roman"/>
          <w:sz w:val="24"/>
          <w:szCs w:val="24"/>
          <w:highlight w:val="none"/>
          <w:lang w:val="en-US" w:eastAsia="zh-CN"/>
        </w:rPr>
        <w:t>本项目无新增用水，</w:t>
      </w:r>
      <w:r>
        <w:rPr>
          <w:rFonts w:ascii="宋体" w:hAnsi="宋体" w:eastAsia="宋体" w:cs="宋体"/>
          <w:color w:val="000000"/>
          <w:kern w:val="0"/>
          <w:sz w:val="24"/>
          <w:szCs w:val="24"/>
          <w:highlight w:val="none"/>
          <w:lang w:val="en-US" w:eastAsia="zh-CN" w:bidi="ar"/>
        </w:rPr>
        <w:t>本项目不新增劳动人员，所需劳动人员从现有项目中调剂平衡。</w:t>
      </w:r>
      <w:r>
        <w:rPr>
          <w:rFonts w:hint="eastAsia" w:ascii="宋体" w:hAnsi="宋体" w:eastAsia="宋体" w:cs="宋体"/>
          <w:color w:val="000000"/>
          <w:kern w:val="0"/>
          <w:sz w:val="24"/>
          <w:szCs w:val="24"/>
          <w:highlight w:val="none"/>
          <w:lang w:val="en-US" w:eastAsia="zh-CN" w:bidi="ar"/>
        </w:rPr>
        <w:t>故本项目无新增生活</w:t>
      </w:r>
      <w:r>
        <w:rPr>
          <w:rFonts w:hint="eastAsia" w:ascii="宋体" w:hAnsi="宋体" w:eastAsia="宋体" w:cs="宋体"/>
          <w:color w:val="000000"/>
          <w:kern w:val="0"/>
          <w:sz w:val="24"/>
          <w:szCs w:val="24"/>
          <w:lang w:val="en-US" w:eastAsia="zh-CN" w:bidi="ar"/>
        </w:rPr>
        <w:t>用水。</w:t>
      </w:r>
    </w:p>
    <w:p w14:paraId="3CCC4B69">
      <w:pPr>
        <w:keepNext w:val="0"/>
        <w:keepLines w:val="0"/>
        <w:widowControl/>
        <w:suppressLineNumbers w:val="0"/>
        <w:jc w:val="left"/>
        <w:rPr>
          <w:rFonts w:hint="default" w:ascii="宋体" w:hAnsi="宋体" w:eastAsia="宋体" w:cs="宋体"/>
          <w:color w:val="000000"/>
          <w:kern w:val="0"/>
          <w:sz w:val="24"/>
          <w:szCs w:val="24"/>
          <w:lang w:val="en-US" w:eastAsia="zh-CN" w:bidi="ar"/>
        </w:rPr>
      </w:pPr>
    </w:p>
    <w:p w14:paraId="23EF1BD2">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14:paraId="16CC4896">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本项目无新增废水。</w:t>
      </w:r>
      <w:r>
        <w:rPr>
          <w:rFonts w:ascii="宋体" w:hAnsi="宋体" w:eastAsia="宋体" w:cs="宋体"/>
          <w:color w:val="000000"/>
          <w:kern w:val="0"/>
          <w:sz w:val="24"/>
          <w:szCs w:val="24"/>
          <w:lang w:val="en-US" w:eastAsia="zh-CN" w:bidi="ar"/>
        </w:rPr>
        <w:t>本项目不新增劳动人员，所需劳动人员从现有项目中调剂平衡。</w:t>
      </w:r>
      <w:r>
        <w:rPr>
          <w:rFonts w:hint="eastAsia" w:ascii="宋体" w:hAnsi="宋体" w:eastAsia="宋体" w:cs="宋体"/>
          <w:color w:val="000000"/>
          <w:kern w:val="0"/>
          <w:sz w:val="24"/>
          <w:szCs w:val="24"/>
          <w:lang w:val="en-US" w:eastAsia="zh-CN" w:bidi="ar"/>
        </w:rPr>
        <w:t>故本项目无新增生活污水。</w:t>
      </w:r>
    </w:p>
    <w:p w14:paraId="2AB4BA6A">
      <w:pPr>
        <w:snapToGrid w:val="0"/>
        <w:spacing w:line="240" w:lineRule="auto"/>
        <w:ind w:firstLine="480" w:firstLineChars="200"/>
        <w:jc w:val="both"/>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原项目水平衡图见图3.4-1。</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17A359DE">
        <w:tc>
          <w:tcPr>
            <w:tcW w:w="9401" w:type="dxa"/>
            <w:tcBorders>
              <w:top w:val="nil"/>
              <w:left w:val="nil"/>
              <w:bottom w:val="nil"/>
              <w:right w:val="nil"/>
            </w:tcBorders>
          </w:tcPr>
          <w:p w14:paraId="52E99719">
            <w:pPr>
              <w:snapToGrid w:val="0"/>
              <w:spacing w:line="240" w:lineRule="auto"/>
              <w:jc w:val="both"/>
              <w:rPr>
                <w:rFonts w:hint="eastAsia" w:ascii="Times New Roman" w:hAnsi="Times New Roman" w:cs="Times New Roman"/>
                <w:sz w:val="24"/>
                <w:szCs w:val="24"/>
                <w:highlight w:val="none"/>
                <w:vertAlign w:val="baseline"/>
                <w:lang w:val="en-US" w:eastAsia="zh-CN"/>
              </w:rPr>
            </w:pPr>
          </w:p>
        </w:tc>
      </w:tr>
    </w:tbl>
    <w:p w14:paraId="530BA241">
      <w:pPr>
        <w:snapToGrid w:val="0"/>
        <w:spacing w:line="360" w:lineRule="auto"/>
        <w:jc w:val="center"/>
        <w:rPr>
          <w:rFonts w:ascii="Times New Roman" w:hAnsi="Times New Roman" w:eastAsia="宋体"/>
          <w:b/>
        </w:rPr>
      </w:pPr>
      <w:r>
        <w:rPr>
          <w:rFonts w:ascii="Times New Roman" w:hAnsi="Times New Roman" w:eastAsia="宋体"/>
          <w:b/>
        </w:rPr>
        <w:t>图</w:t>
      </w:r>
      <w:r>
        <w:rPr>
          <w:rFonts w:ascii="Times New Roman" w:hAnsi="Times New Roman" w:eastAsia="宋体" w:cs="Times New Roman"/>
          <w:b/>
        </w:rPr>
        <w:t>3.4-1</w:t>
      </w:r>
      <w:r>
        <w:rPr>
          <w:rFonts w:hint="eastAsia" w:ascii="Times New Roman" w:hAnsi="Times New Roman" w:eastAsia="宋体" w:cs="Times New Roman"/>
          <w:b/>
          <w:highlight w:val="none"/>
          <w:lang w:val="en-US" w:eastAsia="zh-CN"/>
        </w:rPr>
        <w:t>全厂</w:t>
      </w:r>
      <w:r>
        <w:rPr>
          <w:rFonts w:ascii="Times New Roman" w:hAnsi="Times New Roman" w:eastAsia="宋体"/>
          <w:b/>
          <w:highlight w:val="none"/>
        </w:rPr>
        <w:t>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14:paraId="45AE7C1B">
      <w:pPr>
        <w:snapToGrid w:val="0"/>
        <w:spacing w:line="360" w:lineRule="auto"/>
        <w:jc w:val="center"/>
        <w:rPr>
          <w:rFonts w:ascii="Times New Roman" w:hAnsi="Times New Roman" w:eastAsia="宋体"/>
          <w:b/>
        </w:rPr>
      </w:pPr>
    </w:p>
    <w:p w14:paraId="49BB2C01">
      <w:pPr>
        <w:pStyle w:val="3"/>
        <w:rPr>
          <w:rFonts w:eastAsia="宋体"/>
          <w:highlight w:val="none"/>
        </w:rPr>
      </w:pPr>
      <w:bookmarkStart w:id="33" w:name="_Toc318080652"/>
      <w:r>
        <w:rPr>
          <w:rFonts w:eastAsia="宋体"/>
          <w:highlight w:val="none"/>
        </w:rPr>
        <w:t>3.</w:t>
      </w:r>
      <w:r>
        <w:rPr>
          <w:rFonts w:hint="eastAsia" w:eastAsia="宋体"/>
          <w:highlight w:val="none"/>
          <w:lang w:val="en-US" w:eastAsia="zh-CN"/>
        </w:rPr>
        <w:t>6</w:t>
      </w:r>
      <w:r>
        <w:rPr>
          <w:rFonts w:eastAsia="宋体"/>
          <w:highlight w:val="none"/>
        </w:rPr>
        <w:t>生产工艺</w:t>
      </w:r>
      <w:bookmarkEnd w:id="33"/>
    </w:p>
    <w:p w14:paraId="2AD4755E">
      <w:pPr>
        <w:numPr>
          <w:ilvl w:val="0"/>
          <w:numId w:val="0"/>
        </w:numPr>
        <w:spacing w:line="360" w:lineRule="auto"/>
        <w:ind w:firstLine="480"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14:paraId="3927F1B2">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生产工艺流程图</w:t>
      </w:r>
    </w:p>
    <w:p w14:paraId="04935560">
      <w:pPr>
        <w:spacing w:line="360" w:lineRule="auto"/>
        <w:jc w:val="center"/>
        <w:rPr>
          <w:rFonts w:hint="eastAsia" w:ascii="Times New Roman" w:hAnsi="Times New Roman" w:cs="Times New Roman" w:eastAsiaTheme="minorEastAsia"/>
          <w:sz w:val="24"/>
          <w:szCs w:val="24"/>
          <w:lang w:eastAsia="zh-CN"/>
        </w:rPr>
      </w:pPr>
      <w:r>
        <w:rPr>
          <w:sz w:val="24"/>
        </w:rPr>
        <mc:AlternateContent>
          <mc:Choice Requires="wpc">
            <w:drawing>
              <wp:inline distT="0" distB="0" distL="114300" distR="114300">
                <wp:extent cx="5486400" cy="1256665"/>
                <wp:effectExtent l="0" t="0" r="0" b="0"/>
                <wp:docPr id="90" name="画布 90"/>
                <wp:cNvGraphicFramePr/>
                <a:graphic xmlns:a="http://schemas.openxmlformats.org/drawingml/2006/main">
                  <a:graphicData uri="http://schemas.microsoft.com/office/word/2010/wordprocessingCanvas">
                    <wpc:wpc>
                      <wpc:bg/>
                      <wpc:whole/>
                      <pic:pic xmlns:pic="http://schemas.openxmlformats.org/drawingml/2006/picture">
                        <pic:nvPicPr>
                          <pic:cNvPr id="46" name="图片 2"/>
                          <pic:cNvPicPr>
                            <a:picLocks noChangeAspect="1"/>
                          </pic:cNvPicPr>
                        </pic:nvPicPr>
                        <pic:blipFill>
                          <a:blip r:embed="rId21"/>
                          <a:stretch>
                            <a:fillRect/>
                          </a:stretch>
                        </pic:blipFill>
                        <pic:spPr>
                          <a:xfrm>
                            <a:off x="0" y="0"/>
                            <a:ext cx="5486400" cy="1261943"/>
                          </a:xfrm>
                          <a:prstGeom prst="rect">
                            <a:avLst/>
                          </a:prstGeom>
                          <a:noFill/>
                          <a:ln>
                            <a:noFill/>
                          </a:ln>
                        </pic:spPr>
                      </pic:pic>
                    </wpc:wpc>
                  </a:graphicData>
                </a:graphic>
              </wp:inline>
            </w:drawing>
          </mc:Choice>
          <mc:Fallback>
            <w:pict>
              <v:group id="_x0000_s1026" o:spid="_x0000_s1026" o:spt="203" style="height:98.95pt;width:432pt;" coordsize="5486400,1256665" editas="canvas" o:gfxdata="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SP8FGDuQ15ukQkY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qiYOvrYAAAAhAQAAGQAAAGRycy9fcmVscy9lMm9Eb2MueG1sLnJlbHOFj0FqwzAQRfeF3EHM&#10;PpadRSjFsjeh4G1IDjBIY1nEGglJLfXtI8gmgUCX8z//PaYf//wqfillF1hB17QgiHUwjq2C6+V7&#10;/wkiF2SDa2BSsFGGcdh99GdasdRRXlzMolI4K1hKiV9SZr2Qx9yESFybOSSPpZ7Jyoj6hpbkoW2P&#10;Mj0zYHhhiskoSJPpQFy2WM3/s8M8O02noH88cXmjkM5XdwVislQUeDIOH2HXRLYgh16+PDbcAV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">
                <o:lock v:ext="edit" aspectratio="f"/>
                <v:shape id="_x0000_s1026" o:spid="_x0000_s1026" style="position:absolute;left:0;top:0;height:1256665;width:5486400;" filled="f" stroked="f" coordsize="21600,21600" o:gfxdata="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I/wUYO5DXm6RCRg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q&#10;Jg6+tgAAACEBAAAZAAAAZHJzL19yZWxzL2Uyb0RvYy54bWwucmVsc4WPQWrDMBBF94XcQcw+lp1F&#10;KMWyN6HgbUgOMEhjWcQaCUkt9e0jyCaBQJfzP/89ph///Cp+KWUXWEHXtCCIdTCOrYLr5Xv/CSIX&#10;ZINrYFKwUYZx2H30Z1qx1FFeXMyiUjgrWEqJX1JmvZDH3IRIXJs5JI+lnsnKiPqGluShbY8yPTNg&#10;eGGKyShIk+lAXLZYzf+zwzw7TaegfzxxeaOQzld3BWKyVBR4Mg4fYddEtiCHXr48NtwB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">
                  <v:fill on="f" focussize="0,0"/>
                  <v:stroke on="f"/>
                  <v:imagedata o:title=""/>
                  <o:lock v:ext="edit" aspectratio="f"/>
                </v:shape>
                <v:shape id="图片 2" o:spid="_x0000_s1026" o:spt="75" type="#_x0000_t75" style="position:absolute;left:0;top:0;height:1261943;width:5486400;" filled="f" o:preferrelative="t" stroked="f" coordsize="21600,21600" o:gfxdata="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I/wUYO5DXm6RCRgAAAABJRU5E&#10;rkJgg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">
                  <v:fill on="f" focussize="0,0"/>
                  <v:stroke on="f"/>
                  <v:imagedata r:id="rId21" o:title=""/>
                  <o:lock v:ext="edit" aspectratio="t"/>
                </v:shape>
                <w10:wrap type="none"/>
                <w10:anchorlock/>
              </v:group>
            </w:pict>
          </mc:Fallback>
        </mc:AlternateContent>
      </w:r>
    </w:p>
    <w:p w14:paraId="60A84160">
      <w:pPr>
        <w:spacing w:line="360" w:lineRule="auto"/>
        <w:ind w:left="480"/>
        <w:jc w:val="center"/>
        <w:rPr>
          <w:rFonts w:hint="eastAsia" w:ascii="Times New Roman" w:hAnsi="Times New Roman" w:cs="Times New Roman"/>
          <w:b/>
          <w:bCs/>
          <w:sz w:val="24"/>
          <w:szCs w:val="24"/>
          <w:highlight w:val="none"/>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hint="eastAsia" w:ascii="Times New Roman" w:hAnsi="Times New Roman" w:cs="Times New Roman"/>
          <w:b/>
          <w:bCs/>
          <w:sz w:val="24"/>
          <w:szCs w:val="24"/>
          <w:lang w:val="en-US" w:eastAsia="zh-CN"/>
        </w:rPr>
        <w:t>本项目生产工艺流程及产污节点</w:t>
      </w:r>
    </w:p>
    <w:p w14:paraId="63CA0B6F">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14:paraId="67308BFD">
      <w:pPr>
        <w:numPr>
          <w:ilvl w:val="0"/>
          <w:numId w:val="0"/>
        </w:numPr>
        <w:spacing w:line="360" w:lineRule="auto"/>
        <w:ind w:firstLine="960" w:firstLineChars="4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物料经颚式破碎机干式破碎成小于40mm的物料，经斗式提升机提升到储</w:t>
      </w:r>
    </w:p>
    <w:p w14:paraId="37D0BA3E">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料斗，再由皮带输送机定量送入主机腔进行干式研磨，主机腔内支撑在梅花架上</w:t>
      </w:r>
    </w:p>
    <w:p w14:paraId="53B15ACE">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的五（特配四个）个磨辊装置绕中心轴旋转，磨辊在离心力的作用下向外摆动，</w:t>
      </w:r>
    </w:p>
    <w:p w14:paraId="04ECBB61">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从而使磨辊压紧磨环，磨辊同时绕磨辊轴自转。被旋转的铲刀扬起的物料被抛向</w:t>
      </w:r>
    </w:p>
    <w:p w14:paraId="413429C0">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磨辊与磨环之间，因磨辊的滚碾而达到粉碎和研磨作用。磨碎的粉末被鼓风机的</w:t>
      </w:r>
    </w:p>
    <w:p w14:paraId="64751A9B">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气流吹到主机上方的分级机进行筛分，粒度过粗者仍落入主机内重磨，细度合乎</w:t>
      </w:r>
    </w:p>
    <w:p w14:paraId="7949A390">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规格者随风流入大旋风收集器，收集后经出粉管排出即为成品（成品粒度可高达</w:t>
      </w:r>
    </w:p>
    <w:p w14:paraId="1831043F">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default" w:ascii="Times New Roman" w:hAnsi="Times New Roman" w:cs="Times New Roman"/>
          <w:b w:val="0"/>
          <w:bCs w:val="0"/>
          <w:sz w:val="24"/>
          <w:szCs w:val="24"/>
          <w:highlight w:val="none"/>
          <w:lang w:val="en-US" w:eastAsia="zh-CN"/>
        </w:rPr>
        <w:t>400</w:t>
      </w:r>
      <w:r>
        <w:rPr>
          <w:rFonts w:hint="eastAsia" w:ascii="Times New Roman" w:hAnsi="Times New Roman" w:cs="Times New Roman"/>
          <w:b w:val="0"/>
          <w:bCs w:val="0"/>
          <w:sz w:val="24"/>
          <w:szCs w:val="24"/>
          <w:highlight w:val="none"/>
          <w:lang w:val="en-US" w:eastAsia="zh-CN"/>
        </w:rPr>
        <w:t>目</w:t>
      </w:r>
      <w:r>
        <w:rPr>
          <w:rFonts w:hint="default" w:ascii="Times New Roman" w:hAnsi="Times New Roman" w:cs="Times New Roman"/>
          <w:b w:val="0"/>
          <w:bCs w:val="0"/>
          <w:sz w:val="24"/>
          <w:szCs w:val="24"/>
          <w:highlight w:val="none"/>
          <w:lang w:val="en-US" w:eastAsia="zh-CN"/>
        </w:rPr>
        <w:t>d97</w:t>
      </w:r>
      <w:r>
        <w:rPr>
          <w:rFonts w:hint="eastAsia" w:ascii="Times New Roman" w:hAnsi="Times New Roman" w:cs="Times New Roman"/>
          <w:b w:val="0"/>
          <w:bCs w:val="0"/>
          <w:sz w:val="24"/>
          <w:szCs w:val="24"/>
          <w:highlight w:val="none"/>
          <w:lang w:val="en-US" w:eastAsia="zh-CN"/>
        </w:rPr>
        <w:t>≤</w:t>
      </w:r>
      <w:r>
        <w:rPr>
          <w:rFonts w:hint="default" w:ascii="Times New Roman" w:hAnsi="Times New Roman" w:cs="Times New Roman"/>
          <w:b w:val="0"/>
          <w:bCs w:val="0"/>
          <w:sz w:val="24"/>
          <w:szCs w:val="24"/>
          <w:highlight w:val="none"/>
          <w:lang w:val="en-US" w:eastAsia="zh-CN"/>
        </w:rPr>
        <w:t>38μm</w:t>
      </w:r>
      <w:r>
        <w:rPr>
          <w:rFonts w:hint="eastAsia" w:ascii="Times New Roman" w:hAnsi="Times New Roman" w:cs="Times New Roman"/>
          <w:b w:val="0"/>
          <w:bCs w:val="0"/>
          <w:sz w:val="24"/>
          <w:szCs w:val="24"/>
          <w:highlight w:val="none"/>
          <w:lang w:val="en-US" w:eastAsia="zh-CN"/>
        </w:rPr>
        <w:t>），净化后的气流经大旋风收集器上端的管道流入鼓风机，</w:t>
      </w:r>
    </w:p>
    <w:p w14:paraId="0B1C9702">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风路是循环的，除鼓风机至研磨室为正压外，其余管路内气流均在负压下流动，</w:t>
      </w:r>
    </w:p>
    <w:p w14:paraId="4B6F5731">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室内卫生条件较好。由于物料所含水分在研磨时受热蒸发为气体，管路中各法兰</w:t>
      </w:r>
    </w:p>
    <w:p w14:paraId="048BE36F">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接合处、进料口等处泄入风管的气体导致循环风路中的风量增加，这些增加风量</w:t>
      </w:r>
    </w:p>
    <w:p w14:paraId="1F8681F0">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经鼓风机和主机之间的余风管导入脉冲收集器</w:t>
      </w:r>
      <w:r>
        <w:rPr>
          <w:rFonts w:hint="default" w:ascii="Times New Roman" w:hAnsi="Times New Roman"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或方形收集器</w:t>
      </w:r>
      <w:r>
        <w:rPr>
          <w:rFonts w:hint="default" w:ascii="Times New Roman" w:hAnsi="Times New Roman"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，随同余风带入的</w:t>
      </w:r>
    </w:p>
    <w:p w14:paraId="7138AD11">
      <w:pPr>
        <w:numPr>
          <w:ilvl w:val="0"/>
          <w:numId w:val="0"/>
        </w:numPr>
        <w:spacing w:line="360" w:lineRule="auto"/>
        <w:ind w:firstLine="480" w:firstLineChars="200"/>
        <w:rPr>
          <w:rFonts w:hint="eastAsia"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粉体经收集器收集，余风排入大气，经脉冲收集器上端之管道排入大气。</w:t>
      </w:r>
    </w:p>
    <w:p w14:paraId="6487BC2C">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3.6.2生产工艺及产污环节</w:t>
      </w:r>
    </w:p>
    <w:p w14:paraId="2AEA4589">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项目在生产运行中会产生废气、噪声和固废，详见表3.6-1。</w:t>
      </w:r>
    </w:p>
    <w:p w14:paraId="232519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-1</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100"/>
        <w:tblW w:w="491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00"/>
        <w:gridCol w:w="1128"/>
        <w:gridCol w:w="1852"/>
        <w:gridCol w:w="2208"/>
        <w:gridCol w:w="3256"/>
      </w:tblGrid>
      <w:tr w14:paraId="7CC5AEE4">
        <w:trPr>
          <w:trHeight w:val="454" w:hRule="atLeast"/>
          <w:tblHeader/>
          <w:jc w:val="center"/>
        </w:trPr>
        <w:tc>
          <w:tcPr>
            <w:tcW w:w="699" w:type="dxa"/>
            <w:vAlign w:val="center"/>
          </w:tcPr>
          <w:p w14:paraId="53137C48">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7" w:type="dxa"/>
            <w:vAlign w:val="center"/>
          </w:tcPr>
          <w:p w14:paraId="0B596CBB">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50" w:type="dxa"/>
            <w:vAlign w:val="center"/>
          </w:tcPr>
          <w:p w14:paraId="69E84563">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06" w:type="dxa"/>
            <w:vAlign w:val="center"/>
          </w:tcPr>
          <w:p w14:paraId="6ABDBB86">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53" w:type="dxa"/>
            <w:vAlign w:val="center"/>
          </w:tcPr>
          <w:p w14:paraId="57242BD4">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22650D82">
        <w:trPr>
          <w:trHeight w:val="454" w:hRule="atLeast"/>
          <w:jc w:val="center"/>
        </w:trPr>
        <w:tc>
          <w:tcPr>
            <w:tcW w:w="699" w:type="dxa"/>
            <w:vMerge w:val="restart"/>
            <w:vAlign w:val="center"/>
          </w:tcPr>
          <w:p w14:paraId="6211C64C">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7" w:type="dxa"/>
            <w:vAlign w:val="center"/>
          </w:tcPr>
          <w:p w14:paraId="6035FBCC">
            <w:pPr>
              <w:pStyle w:val="94"/>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850" w:type="dxa"/>
            <w:vAlign w:val="top"/>
          </w:tcPr>
          <w:p w14:paraId="695EC781">
            <w:pPr>
              <w:pStyle w:val="137"/>
              <w:spacing w:before="85" w:line="228" w:lineRule="auto"/>
              <w:ind w:left="719" w:leftChars="0"/>
              <w:rPr>
                <w:rFonts w:hint="default" w:ascii="宋体" w:hAnsi="宋体" w:eastAsia="宋体" w:cs="宋体"/>
                <w:kern w:val="2"/>
                <w:sz w:val="20"/>
                <w:szCs w:val="20"/>
                <w:lang w:val="en-US" w:eastAsia="zh-CN" w:bidi="ar-SA"/>
              </w:rPr>
            </w:pPr>
            <w:r>
              <w:rPr>
                <w:spacing w:val="3"/>
                <w:sz w:val="20"/>
                <w:szCs w:val="20"/>
              </w:rPr>
              <w:t>上料</w:t>
            </w:r>
          </w:p>
        </w:tc>
        <w:tc>
          <w:tcPr>
            <w:tcW w:w="2206" w:type="dxa"/>
            <w:vAlign w:val="center"/>
          </w:tcPr>
          <w:p w14:paraId="091237B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粉尘</w:t>
            </w:r>
          </w:p>
        </w:tc>
        <w:tc>
          <w:tcPr>
            <w:tcW w:w="3253" w:type="dxa"/>
            <w:vAlign w:val="top"/>
          </w:tcPr>
          <w:p w14:paraId="6886E093">
            <w:pPr>
              <w:pStyle w:val="137"/>
              <w:spacing w:before="85" w:line="228" w:lineRule="auto"/>
              <w:ind w:left="1232" w:leftChars="0"/>
              <w:rPr>
                <w:rFonts w:hint="default" w:ascii="宋体" w:hAnsi="宋体" w:eastAsia="宋体" w:cs="宋体"/>
                <w:kern w:val="2"/>
                <w:sz w:val="20"/>
                <w:szCs w:val="20"/>
                <w:lang w:val="en-US" w:eastAsia="zh-CN" w:bidi="ar-SA"/>
              </w:rPr>
            </w:pPr>
            <w:r>
              <w:rPr>
                <w:spacing w:val="7"/>
                <w:sz w:val="20"/>
                <w:szCs w:val="20"/>
              </w:rPr>
              <w:t>颗粒物</w:t>
            </w:r>
          </w:p>
        </w:tc>
      </w:tr>
      <w:tr w14:paraId="6B63CFC8">
        <w:trPr>
          <w:trHeight w:val="454" w:hRule="atLeast"/>
          <w:jc w:val="center"/>
        </w:trPr>
        <w:tc>
          <w:tcPr>
            <w:tcW w:w="699" w:type="dxa"/>
            <w:vMerge w:val="continue"/>
            <w:vAlign w:val="center"/>
          </w:tcPr>
          <w:p w14:paraId="345DCD75">
            <w:pPr>
              <w:spacing w:line="240" w:lineRule="auto"/>
              <w:jc w:val="center"/>
              <w:rPr>
                <w:rFonts w:hint="default" w:ascii="Times New Roman" w:hAnsi="Times New Roman" w:eastAsia="宋体" w:cs="Times New Roman"/>
                <w:sz w:val="21"/>
                <w:szCs w:val="21"/>
                <w:highlight w:val="none"/>
                <w:lang w:val="en-US" w:eastAsia="zh-CN"/>
              </w:rPr>
            </w:pPr>
          </w:p>
        </w:tc>
        <w:tc>
          <w:tcPr>
            <w:tcW w:w="1127" w:type="dxa"/>
            <w:vAlign w:val="center"/>
          </w:tcPr>
          <w:p w14:paraId="480B3535">
            <w:pPr>
              <w:pStyle w:val="94"/>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1850" w:type="dxa"/>
            <w:vAlign w:val="top"/>
          </w:tcPr>
          <w:p w14:paraId="7F7B507C">
            <w:pPr>
              <w:pStyle w:val="137"/>
              <w:spacing w:before="65" w:line="228" w:lineRule="auto"/>
              <w:ind w:left="719" w:leftChars="0"/>
              <w:rPr>
                <w:rFonts w:hint="default" w:ascii="宋体" w:hAnsi="宋体" w:eastAsia="宋体" w:cs="宋体"/>
                <w:kern w:val="2"/>
                <w:sz w:val="20"/>
                <w:szCs w:val="20"/>
                <w:lang w:val="en-US" w:eastAsia="zh-CN" w:bidi="ar-SA"/>
              </w:rPr>
            </w:pPr>
            <w:r>
              <w:rPr>
                <w:spacing w:val="3"/>
                <w:sz w:val="20"/>
                <w:szCs w:val="20"/>
              </w:rPr>
              <w:t>大破</w:t>
            </w:r>
          </w:p>
        </w:tc>
        <w:tc>
          <w:tcPr>
            <w:tcW w:w="2206" w:type="dxa"/>
            <w:vAlign w:val="center"/>
          </w:tcPr>
          <w:p w14:paraId="7BD1EF0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粉尘</w:t>
            </w:r>
          </w:p>
        </w:tc>
        <w:tc>
          <w:tcPr>
            <w:tcW w:w="3253" w:type="dxa"/>
            <w:vAlign w:val="top"/>
          </w:tcPr>
          <w:p w14:paraId="3B3DFCE0">
            <w:pPr>
              <w:pStyle w:val="137"/>
              <w:spacing w:before="65" w:line="228" w:lineRule="auto"/>
              <w:ind w:left="1232" w:leftChars="0"/>
              <w:rPr>
                <w:rFonts w:hint="default" w:ascii="宋体" w:hAnsi="宋体" w:eastAsia="宋体" w:cs="宋体"/>
                <w:kern w:val="2"/>
                <w:sz w:val="20"/>
                <w:szCs w:val="20"/>
                <w:lang w:val="en-US" w:eastAsia="zh-CN" w:bidi="ar-SA"/>
              </w:rPr>
            </w:pPr>
            <w:r>
              <w:rPr>
                <w:spacing w:val="7"/>
                <w:sz w:val="20"/>
                <w:szCs w:val="20"/>
              </w:rPr>
              <w:t>颗粒物</w:t>
            </w:r>
          </w:p>
        </w:tc>
      </w:tr>
      <w:tr w14:paraId="109786B7">
        <w:trPr>
          <w:trHeight w:val="454" w:hRule="atLeast"/>
          <w:jc w:val="center"/>
        </w:trPr>
        <w:tc>
          <w:tcPr>
            <w:tcW w:w="699" w:type="dxa"/>
            <w:vMerge w:val="continue"/>
            <w:vAlign w:val="center"/>
          </w:tcPr>
          <w:p w14:paraId="24138177">
            <w:pPr>
              <w:spacing w:line="240" w:lineRule="auto"/>
              <w:jc w:val="center"/>
              <w:rPr>
                <w:rFonts w:hint="default" w:ascii="Times New Roman" w:hAnsi="Times New Roman" w:eastAsia="宋体" w:cs="Times New Roman"/>
                <w:sz w:val="21"/>
                <w:szCs w:val="21"/>
                <w:highlight w:val="none"/>
                <w:lang w:val="en-US" w:eastAsia="zh-CN"/>
              </w:rPr>
            </w:pPr>
          </w:p>
        </w:tc>
        <w:tc>
          <w:tcPr>
            <w:tcW w:w="1127" w:type="dxa"/>
            <w:vAlign w:val="center"/>
          </w:tcPr>
          <w:p w14:paraId="6A072818">
            <w:pPr>
              <w:pStyle w:val="94"/>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G3</w:t>
            </w:r>
          </w:p>
        </w:tc>
        <w:tc>
          <w:tcPr>
            <w:tcW w:w="1850" w:type="dxa"/>
            <w:vAlign w:val="top"/>
          </w:tcPr>
          <w:p w14:paraId="025416A7">
            <w:pPr>
              <w:pStyle w:val="137"/>
              <w:spacing w:before="57" w:line="228" w:lineRule="auto"/>
              <w:ind w:left="716" w:leftChars="0"/>
              <w:rPr>
                <w:rFonts w:hint="default" w:ascii="宋体" w:hAnsi="宋体" w:eastAsia="宋体" w:cs="宋体"/>
                <w:kern w:val="2"/>
                <w:sz w:val="20"/>
                <w:szCs w:val="20"/>
                <w:lang w:val="en-US" w:eastAsia="zh-CN" w:bidi="ar-SA"/>
              </w:rPr>
            </w:pPr>
            <w:r>
              <w:rPr>
                <w:spacing w:val="5"/>
                <w:sz w:val="20"/>
                <w:szCs w:val="20"/>
              </w:rPr>
              <w:t>粉磨</w:t>
            </w:r>
          </w:p>
        </w:tc>
        <w:tc>
          <w:tcPr>
            <w:tcW w:w="2206" w:type="dxa"/>
            <w:vAlign w:val="center"/>
          </w:tcPr>
          <w:p w14:paraId="02D9AFCA">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粉尘</w:t>
            </w:r>
          </w:p>
        </w:tc>
        <w:tc>
          <w:tcPr>
            <w:tcW w:w="3253" w:type="dxa"/>
            <w:vAlign w:val="top"/>
          </w:tcPr>
          <w:p w14:paraId="0DBDC960">
            <w:pPr>
              <w:pStyle w:val="137"/>
              <w:spacing w:before="58" w:line="228" w:lineRule="auto"/>
              <w:ind w:left="1232" w:leftChars="0"/>
              <w:rPr>
                <w:rFonts w:hint="default" w:ascii="宋体" w:hAnsi="宋体" w:eastAsia="宋体" w:cs="宋体"/>
                <w:kern w:val="2"/>
                <w:sz w:val="20"/>
                <w:szCs w:val="20"/>
                <w:lang w:val="en-US" w:eastAsia="zh-CN" w:bidi="ar-SA"/>
              </w:rPr>
            </w:pPr>
            <w:r>
              <w:rPr>
                <w:spacing w:val="7"/>
                <w:sz w:val="20"/>
                <w:szCs w:val="20"/>
              </w:rPr>
              <w:t>颗粒物</w:t>
            </w:r>
          </w:p>
        </w:tc>
      </w:tr>
      <w:tr w14:paraId="70285BC4">
        <w:trPr>
          <w:trHeight w:val="454" w:hRule="atLeast"/>
          <w:jc w:val="center"/>
        </w:trPr>
        <w:tc>
          <w:tcPr>
            <w:tcW w:w="699" w:type="dxa"/>
            <w:vMerge w:val="continue"/>
            <w:vAlign w:val="center"/>
          </w:tcPr>
          <w:p w14:paraId="6A7FA86E">
            <w:pPr>
              <w:spacing w:line="240" w:lineRule="auto"/>
              <w:jc w:val="center"/>
              <w:rPr>
                <w:rFonts w:hint="default" w:ascii="Times New Roman" w:hAnsi="Times New Roman" w:eastAsia="宋体" w:cs="Times New Roman"/>
                <w:sz w:val="21"/>
                <w:szCs w:val="21"/>
                <w:highlight w:val="none"/>
                <w:lang w:val="en-US" w:eastAsia="zh-CN"/>
              </w:rPr>
            </w:pPr>
          </w:p>
        </w:tc>
        <w:tc>
          <w:tcPr>
            <w:tcW w:w="1127" w:type="dxa"/>
            <w:vAlign w:val="center"/>
          </w:tcPr>
          <w:p w14:paraId="4B019CAB">
            <w:pPr>
              <w:pStyle w:val="94"/>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G4</w:t>
            </w:r>
          </w:p>
        </w:tc>
        <w:tc>
          <w:tcPr>
            <w:tcW w:w="1850" w:type="dxa"/>
            <w:vAlign w:val="top"/>
          </w:tcPr>
          <w:p w14:paraId="5562832D">
            <w:pPr>
              <w:pStyle w:val="137"/>
              <w:spacing w:before="54" w:line="220" w:lineRule="auto"/>
              <w:ind w:left="719" w:leftChars="0"/>
              <w:rPr>
                <w:rFonts w:hint="default" w:ascii="宋体" w:hAnsi="宋体" w:eastAsia="宋体" w:cs="宋体"/>
                <w:kern w:val="2"/>
                <w:sz w:val="20"/>
                <w:szCs w:val="20"/>
                <w:lang w:val="en-US" w:eastAsia="zh-CN" w:bidi="ar-SA"/>
              </w:rPr>
            </w:pPr>
            <w:r>
              <w:rPr>
                <w:spacing w:val="3"/>
                <w:sz w:val="20"/>
                <w:szCs w:val="20"/>
              </w:rPr>
              <w:t>筛分</w:t>
            </w:r>
          </w:p>
        </w:tc>
        <w:tc>
          <w:tcPr>
            <w:tcW w:w="2206" w:type="dxa"/>
            <w:vAlign w:val="center"/>
          </w:tcPr>
          <w:p w14:paraId="6B72D07C">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粉尘</w:t>
            </w:r>
          </w:p>
        </w:tc>
        <w:tc>
          <w:tcPr>
            <w:tcW w:w="3253" w:type="dxa"/>
            <w:vAlign w:val="top"/>
          </w:tcPr>
          <w:p w14:paraId="56281C38">
            <w:pPr>
              <w:pStyle w:val="137"/>
              <w:spacing w:before="54" w:line="220" w:lineRule="auto"/>
              <w:ind w:left="1232" w:leftChars="0"/>
              <w:rPr>
                <w:rFonts w:hint="default" w:ascii="宋体" w:hAnsi="宋体" w:eastAsia="宋体" w:cs="宋体"/>
                <w:kern w:val="2"/>
                <w:sz w:val="20"/>
                <w:szCs w:val="20"/>
                <w:lang w:val="en-US" w:eastAsia="zh-CN" w:bidi="ar-SA"/>
              </w:rPr>
            </w:pPr>
            <w:r>
              <w:rPr>
                <w:spacing w:val="7"/>
                <w:sz w:val="20"/>
                <w:szCs w:val="20"/>
              </w:rPr>
              <w:t>颗粒物</w:t>
            </w:r>
          </w:p>
        </w:tc>
      </w:tr>
      <w:tr w14:paraId="151B67F0">
        <w:trPr>
          <w:trHeight w:val="454" w:hRule="atLeast"/>
          <w:jc w:val="center"/>
        </w:trPr>
        <w:tc>
          <w:tcPr>
            <w:tcW w:w="699" w:type="dxa"/>
            <w:vMerge w:val="continue"/>
            <w:vAlign w:val="center"/>
          </w:tcPr>
          <w:p w14:paraId="55E348A1">
            <w:pPr>
              <w:spacing w:line="240" w:lineRule="auto"/>
              <w:jc w:val="center"/>
              <w:rPr>
                <w:rFonts w:hint="default" w:ascii="Times New Roman" w:hAnsi="Times New Roman" w:eastAsia="宋体" w:cs="Times New Roman"/>
                <w:sz w:val="21"/>
                <w:szCs w:val="21"/>
                <w:highlight w:val="none"/>
                <w:lang w:val="en-US" w:eastAsia="zh-CN"/>
              </w:rPr>
            </w:pPr>
          </w:p>
        </w:tc>
        <w:tc>
          <w:tcPr>
            <w:tcW w:w="1127" w:type="dxa"/>
            <w:vAlign w:val="center"/>
          </w:tcPr>
          <w:p w14:paraId="3345178E">
            <w:pPr>
              <w:pStyle w:val="94"/>
              <w:widowControl w:val="0"/>
              <w:spacing w:before="24" w:after="24" w:line="240" w:lineRule="auto"/>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G5</w:t>
            </w:r>
          </w:p>
        </w:tc>
        <w:tc>
          <w:tcPr>
            <w:tcW w:w="1850" w:type="dxa"/>
            <w:vAlign w:val="top"/>
          </w:tcPr>
          <w:p w14:paraId="1DC9B2AD">
            <w:pPr>
              <w:pStyle w:val="137"/>
              <w:spacing w:before="67" w:line="228" w:lineRule="auto"/>
              <w:ind w:left="508" w:leftChars="0"/>
              <w:rPr>
                <w:rFonts w:hint="default" w:ascii="宋体" w:hAnsi="宋体" w:eastAsia="宋体" w:cs="宋体"/>
                <w:kern w:val="2"/>
                <w:sz w:val="20"/>
                <w:szCs w:val="20"/>
                <w:lang w:val="en-US" w:eastAsia="zh-CN" w:bidi="ar-SA"/>
              </w:rPr>
            </w:pPr>
            <w:r>
              <w:rPr>
                <w:spacing w:val="7"/>
                <w:sz w:val="20"/>
                <w:szCs w:val="20"/>
              </w:rPr>
              <w:t>物料运输</w:t>
            </w:r>
          </w:p>
        </w:tc>
        <w:tc>
          <w:tcPr>
            <w:tcW w:w="2206" w:type="dxa"/>
            <w:vAlign w:val="center"/>
          </w:tcPr>
          <w:p w14:paraId="1084721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粉尘</w:t>
            </w:r>
          </w:p>
        </w:tc>
        <w:tc>
          <w:tcPr>
            <w:tcW w:w="3253" w:type="dxa"/>
            <w:vAlign w:val="top"/>
          </w:tcPr>
          <w:p w14:paraId="7F20E943">
            <w:pPr>
              <w:pStyle w:val="137"/>
              <w:spacing w:before="68" w:line="228" w:lineRule="auto"/>
              <w:ind w:left="1232" w:leftChars="0"/>
              <w:rPr>
                <w:rFonts w:hint="default" w:ascii="宋体" w:hAnsi="宋体" w:eastAsia="宋体" w:cs="宋体"/>
                <w:kern w:val="2"/>
                <w:sz w:val="20"/>
                <w:szCs w:val="20"/>
                <w:lang w:val="en-US" w:eastAsia="zh-CN" w:bidi="ar-SA"/>
              </w:rPr>
            </w:pPr>
            <w:r>
              <w:rPr>
                <w:spacing w:val="7"/>
                <w:sz w:val="20"/>
                <w:szCs w:val="20"/>
              </w:rPr>
              <w:t>颗粒物</w:t>
            </w:r>
          </w:p>
        </w:tc>
      </w:tr>
      <w:tr w14:paraId="36CA025F">
        <w:trPr>
          <w:trHeight w:val="454" w:hRule="atLeast"/>
          <w:jc w:val="center"/>
        </w:trPr>
        <w:tc>
          <w:tcPr>
            <w:tcW w:w="699" w:type="dxa"/>
            <w:vAlign w:val="center"/>
          </w:tcPr>
          <w:p w14:paraId="40FC05DF">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7" w:type="dxa"/>
            <w:vAlign w:val="center"/>
          </w:tcPr>
          <w:p w14:paraId="6B430D5F">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50" w:type="dxa"/>
            <w:vAlign w:val="center"/>
          </w:tcPr>
          <w:p w14:paraId="369DAE65">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eastAsia="宋体" w:cs="Times New Roman"/>
                <w:color w:val="auto"/>
                <w:lang w:val="en-US" w:eastAsia="zh-CN"/>
              </w:rPr>
              <w:t>生产车间</w:t>
            </w:r>
          </w:p>
        </w:tc>
        <w:tc>
          <w:tcPr>
            <w:tcW w:w="2206" w:type="dxa"/>
            <w:vAlign w:val="center"/>
          </w:tcPr>
          <w:p w14:paraId="2B7572A1">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3253" w:type="dxa"/>
            <w:vAlign w:val="center"/>
          </w:tcPr>
          <w:p w14:paraId="30CAE5B1">
            <w:pPr>
              <w:pStyle w:val="94"/>
              <w:widowControl w:val="0"/>
              <w:spacing w:before="24" w:after="24" w:line="240" w:lineRule="auto"/>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等效声级（dB）</w:t>
            </w:r>
          </w:p>
        </w:tc>
      </w:tr>
      <w:tr w14:paraId="129FDCF2">
        <w:trPr>
          <w:trHeight w:val="454" w:hRule="atLeast"/>
          <w:jc w:val="center"/>
        </w:trPr>
        <w:tc>
          <w:tcPr>
            <w:tcW w:w="699" w:type="dxa"/>
            <w:vMerge w:val="restart"/>
            <w:vAlign w:val="center"/>
          </w:tcPr>
          <w:p w14:paraId="35D55DF9">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7" w:type="dxa"/>
            <w:vAlign w:val="center"/>
          </w:tcPr>
          <w:p w14:paraId="3A4DDE66">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S1</w:t>
            </w:r>
          </w:p>
        </w:tc>
        <w:tc>
          <w:tcPr>
            <w:tcW w:w="1850" w:type="dxa"/>
            <w:vAlign w:val="top"/>
          </w:tcPr>
          <w:p w14:paraId="5C59FA0F">
            <w:pPr>
              <w:pStyle w:val="137"/>
              <w:spacing w:before="52" w:line="227" w:lineRule="auto"/>
              <w:ind w:left="511" w:leftChars="0"/>
              <w:rPr>
                <w:rFonts w:hint="default" w:ascii="宋体" w:hAnsi="宋体" w:eastAsia="宋体" w:cs="宋体"/>
                <w:kern w:val="2"/>
                <w:sz w:val="20"/>
                <w:szCs w:val="20"/>
                <w:lang w:val="en-US" w:eastAsia="zh-CN" w:bidi="ar-SA"/>
              </w:rPr>
            </w:pPr>
            <w:r>
              <w:rPr>
                <w:spacing w:val="6"/>
                <w:sz w:val="20"/>
                <w:szCs w:val="20"/>
              </w:rPr>
              <w:t>设备检修</w:t>
            </w:r>
          </w:p>
        </w:tc>
        <w:tc>
          <w:tcPr>
            <w:tcW w:w="2206" w:type="dxa"/>
            <w:vAlign w:val="center"/>
          </w:tcPr>
          <w:p w14:paraId="6989742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废机油</w:t>
            </w:r>
          </w:p>
        </w:tc>
        <w:tc>
          <w:tcPr>
            <w:tcW w:w="3253" w:type="dxa"/>
            <w:vAlign w:val="center"/>
          </w:tcPr>
          <w:p w14:paraId="65487A3A">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含有机物质等</w:t>
            </w:r>
          </w:p>
        </w:tc>
      </w:tr>
      <w:tr w14:paraId="5EDD590B">
        <w:trPr>
          <w:trHeight w:val="454" w:hRule="atLeast"/>
          <w:jc w:val="center"/>
        </w:trPr>
        <w:tc>
          <w:tcPr>
            <w:tcW w:w="699" w:type="dxa"/>
            <w:vMerge w:val="continue"/>
            <w:vAlign w:val="center"/>
          </w:tcPr>
          <w:p w14:paraId="3D6AE41B">
            <w:pPr>
              <w:spacing w:line="240" w:lineRule="auto"/>
              <w:jc w:val="center"/>
              <w:rPr>
                <w:rFonts w:hint="default" w:ascii="Times New Roman" w:hAnsi="Times New Roman" w:eastAsia="宋体" w:cs="Times New Roman"/>
                <w:sz w:val="21"/>
                <w:szCs w:val="21"/>
                <w:highlight w:val="none"/>
              </w:rPr>
            </w:pPr>
          </w:p>
        </w:tc>
        <w:tc>
          <w:tcPr>
            <w:tcW w:w="1127" w:type="dxa"/>
            <w:vAlign w:val="center"/>
          </w:tcPr>
          <w:p w14:paraId="69944601">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1850" w:type="dxa"/>
            <w:vAlign w:val="top"/>
          </w:tcPr>
          <w:p w14:paraId="1927CF2C">
            <w:pPr>
              <w:pStyle w:val="137"/>
              <w:spacing w:before="62" w:line="228" w:lineRule="auto"/>
              <w:ind w:left="511" w:leftChars="0"/>
              <w:rPr>
                <w:rFonts w:hint="default" w:ascii="宋体" w:hAnsi="宋体" w:eastAsia="宋体" w:cs="宋体"/>
                <w:kern w:val="2"/>
                <w:sz w:val="20"/>
                <w:szCs w:val="20"/>
                <w:lang w:val="en-US" w:eastAsia="zh-CN" w:bidi="ar-SA"/>
              </w:rPr>
            </w:pPr>
            <w:r>
              <w:rPr>
                <w:spacing w:val="6"/>
                <w:sz w:val="20"/>
                <w:szCs w:val="20"/>
              </w:rPr>
              <w:t>设备擦拭</w:t>
            </w:r>
          </w:p>
        </w:tc>
        <w:tc>
          <w:tcPr>
            <w:tcW w:w="2206" w:type="dxa"/>
            <w:vAlign w:val="center"/>
          </w:tcPr>
          <w:p w14:paraId="4F7CBE0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废手套</w:t>
            </w:r>
          </w:p>
        </w:tc>
        <w:tc>
          <w:tcPr>
            <w:tcW w:w="3253" w:type="dxa"/>
            <w:vAlign w:val="center"/>
          </w:tcPr>
          <w:p w14:paraId="534F1B0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含有机物质等</w:t>
            </w:r>
          </w:p>
        </w:tc>
      </w:tr>
    </w:tbl>
    <w:p w14:paraId="585D549E">
      <w:pPr>
        <w:pStyle w:val="7"/>
        <w:spacing w:beforeLines="0" w:afterLines="0" w:line="360" w:lineRule="auto"/>
        <w:ind w:firstLine="480" w:firstLineChars="200"/>
        <w:jc w:val="both"/>
        <w:rPr>
          <w:rFonts w:hint="default"/>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产污环节相比环评无变化。</w:t>
      </w:r>
    </w:p>
    <w:p w14:paraId="383F047B">
      <w:pPr>
        <w:pStyle w:val="11"/>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0EE8A5A3">
      <w:pPr>
        <w:pStyle w:val="3"/>
        <w:rPr>
          <w:rFonts w:asciiTheme="minorEastAsia" w:hAnsiTheme="minorEastAsia"/>
          <w:bCs w:val="0"/>
          <w:sz w:val="24"/>
          <w:szCs w:val="24"/>
          <w:lang w:bidi="zh-CN"/>
        </w:rPr>
      </w:pPr>
      <w:bookmarkStart w:id="36" w:name="_Toc894720781"/>
      <w:r>
        <w:rPr>
          <w:rFonts w:eastAsia="宋体"/>
          <w:highlight w:val="none"/>
        </w:rPr>
        <w:t>3.7项目变动情况</w:t>
      </w:r>
      <w:bookmarkEnd w:id="36"/>
    </w:p>
    <w:p w14:paraId="14ECF5BB">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688</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21DA3DE1">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4"/>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603378A2">
        <w:trPr>
          <w:trHeight w:val="630" w:hRule="atLeast"/>
          <w:tblHeader/>
          <w:jc w:val="center"/>
        </w:trPr>
        <w:tc>
          <w:tcPr>
            <w:tcW w:w="870" w:type="dxa"/>
            <w:tcBorders>
              <w:tl2br w:val="nil"/>
              <w:tr2bl w:val="nil"/>
            </w:tcBorders>
            <w:vAlign w:val="center"/>
          </w:tcPr>
          <w:p w14:paraId="256B5185">
            <w:pPr>
              <w:pStyle w:val="32"/>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14:paraId="3E9C5A4A">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14:paraId="26E19EDB">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14:paraId="2072B7AF">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B66AF18">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38992D90">
        <w:trPr>
          <w:trHeight w:val="403" w:hRule="atLeast"/>
          <w:jc w:val="center"/>
        </w:trPr>
        <w:tc>
          <w:tcPr>
            <w:tcW w:w="870" w:type="dxa"/>
            <w:tcBorders>
              <w:tl2br w:val="nil"/>
              <w:tr2bl w:val="nil"/>
            </w:tcBorders>
            <w:vAlign w:val="center"/>
          </w:tcPr>
          <w:p w14:paraId="058BC8A5">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14:paraId="3C2C5D76">
            <w:pPr>
              <w:spacing w:line="259" w:lineRule="auto"/>
              <w:jc w:val="left"/>
              <w:rPr>
                <w:rFonts w:ascii="Times New Roman" w:hAnsi="Times New Roman"/>
              </w:rPr>
            </w:pPr>
            <w:r>
              <w:rPr>
                <w:rFonts w:hint="eastAsia" w:ascii="Times New Roman" w:hAnsi="Times New Roman"/>
                <w:lang w:val="en-US" w:eastAsia="zh-CN"/>
              </w:rPr>
              <w:t>扩建</w:t>
            </w:r>
          </w:p>
        </w:tc>
        <w:tc>
          <w:tcPr>
            <w:tcW w:w="3378" w:type="dxa"/>
            <w:tcBorders>
              <w:tl2br w:val="nil"/>
              <w:tr2bl w:val="nil"/>
            </w:tcBorders>
            <w:vAlign w:val="center"/>
          </w:tcPr>
          <w:p w14:paraId="40CE4C89">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14:paraId="17235EDE">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14:paraId="28A92A11">
            <w:pPr>
              <w:spacing w:line="259" w:lineRule="auto"/>
              <w:jc w:val="center"/>
              <w:rPr>
                <w:rFonts w:ascii="Times New Roman" w:hAnsi="Times New Roman"/>
              </w:rPr>
            </w:pPr>
            <w:r>
              <w:rPr>
                <w:rFonts w:hint="eastAsia" w:ascii="Times New Roman" w:hAnsi="Times New Roman"/>
              </w:rPr>
              <w:t>否</w:t>
            </w:r>
          </w:p>
        </w:tc>
      </w:tr>
      <w:tr w14:paraId="428D5D79">
        <w:trPr>
          <w:trHeight w:val="630" w:hRule="atLeast"/>
          <w:jc w:val="center"/>
        </w:trPr>
        <w:tc>
          <w:tcPr>
            <w:tcW w:w="870" w:type="dxa"/>
            <w:vMerge w:val="restart"/>
            <w:tcBorders>
              <w:tl2br w:val="nil"/>
              <w:tr2bl w:val="nil"/>
            </w:tcBorders>
            <w:vAlign w:val="center"/>
          </w:tcPr>
          <w:p w14:paraId="64D2FF92">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14:paraId="5DFC5908">
            <w:pPr>
              <w:jc w:val="left"/>
              <w:rPr>
                <w:rFonts w:hint="default" w:ascii="Times New Roman Regular" w:hAnsi="Times New Roman Regular" w:cs="Times New Roman Regular"/>
                <w:lang w:val="en-US"/>
              </w:rPr>
            </w:pPr>
            <w:r>
              <w:rPr>
                <w:rFonts w:hint="default" w:ascii="Times New Roman Regular" w:hAnsi="Times New Roman Regular" w:cs="Times New Roman Regular"/>
                <w:spacing w:val="-3"/>
                <w:position w:val="1"/>
              </w:rPr>
              <w:t>年产</w:t>
            </w:r>
            <w:r>
              <w:rPr>
                <w:rFonts w:hint="default" w:ascii="Times New Roman Regular" w:hAnsi="Times New Roman Regular" w:eastAsia="Arial" w:cs="Times New Roman Regular"/>
                <w:spacing w:val="-3"/>
                <w:position w:val="1"/>
              </w:rPr>
              <w:t>10</w:t>
            </w:r>
            <w:r>
              <w:rPr>
                <w:rFonts w:hint="default" w:ascii="Times New Roman Regular" w:hAnsi="Times New Roman Regular" w:cs="Times New Roman Regular"/>
                <w:spacing w:val="-3"/>
                <w:position w:val="1"/>
              </w:rPr>
              <w:t>万吨混凝土用高性能微粉</w:t>
            </w:r>
          </w:p>
        </w:tc>
        <w:tc>
          <w:tcPr>
            <w:tcW w:w="3378" w:type="dxa"/>
            <w:vMerge w:val="restart"/>
            <w:tcBorders>
              <w:tl2br w:val="nil"/>
              <w:tr2bl w:val="nil"/>
            </w:tcBorders>
            <w:vAlign w:val="center"/>
          </w:tcPr>
          <w:p w14:paraId="72D22D2D">
            <w:pPr>
              <w:jc w:val="left"/>
              <w:rPr>
                <w:rFonts w:hint="default" w:ascii="Times New Roman Regular" w:hAnsi="Times New Roman Regular" w:cs="Times New Roman Regular"/>
                <w:lang w:val="en-US"/>
              </w:rPr>
            </w:pPr>
            <w:r>
              <w:rPr>
                <w:rFonts w:hint="default" w:ascii="Times New Roman Regular" w:hAnsi="Times New Roman Regular" w:cs="Times New Roman Regular"/>
                <w:sz w:val="21"/>
                <w:szCs w:val="21"/>
              </w:rPr>
              <w:t>与环评一致</w:t>
            </w:r>
          </w:p>
        </w:tc>
        <w:tc>
          <w:tcPr>
            <w:tcW w:w="4584" w:type="dxa"/>
            <w:tcBorders>
              <w:tl2br w:val="nil"/>
              <w:tr2bl w:val="nil"/>
            </w:tcBorders>
            <w:vAlign w:val="center"/>
          </w:tcPr>
          <w:p w14:paraId="4FCE779B">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生产、处置或储存能力增大30%及以上的</w:t>
            </w:r>
          </w:p>
        </w:tc>
        <w:tc>
          <w:tcPr>
            <w:tcW w:w="1868" w:type="dxa"/>
            <w:tcBorders>
              <w:tl2br w:val="nil"/>
              <w:tr2bl w:val="nil"/>
            </w:tcBorders>
            <w:vAlign w:val="center"/>
          </w:tcPr>
          <w:p w14:paraId="3BA60EE3">
            <w:pPr>
              <w:spacing w:line="259" w:lineRule="auto"/>
              <w:jc w:val="center"/>
              <w:rPr>
                <w:rFonts w:ascii="Times New Roman" w:hAnsi="Times New Roman"/>
              </w:rPr>
            </w:pPr>
            <w:r>
              <w:rPr>
                <w:rFonts w:hint="eastAsia" w:ascii="Times New Roman" w:hAnsi="Times New Roman"/>
              </w:rPr>
              <w:t>否</w:t>
            </w:r>
          </w:p>
        </w:tc>
      </w:tr>
      <w:tr w14:paraId="3107447D">
        <w:trPr>
          <w:trHeight w:val="630" w:hRule="atLeast"/>
          <w:jc w:val="center"/>
        </w:trPr>
        <w:tc>
          <w:tcPr>
            <w:tcW w:w="870" w:type="dxa"/>
            <w:vMerge w:val="continue"/>
            <w:tcBorders>
              <w:tl2br w:val="nil"/>
              <w:tr2bl w:val="nil"/>
            </w:tcBorders>
            <w:vAlign w:val="center"/>
          </w:tcPr>
          <w:p w14:paraId="608F7BBE">
            <w:pPr>
              <w:spacing w:line="240" w:lineRule="auto"/>
              <w:jc w:val="center"/>
              <w:rPr>
                <w:rFonts w:ascii="Times New Roman" w:hAnsi="Times New Roman"/>
              </w:rPr>
            </w:pPr>
          </w:p>
        </w:tc>
        <w:tc>
          <w:tcPr>
            <w:tcW w:w="3377" w:type="dxa"/>
            <w:vMerge w:val="continue"/>
            <w:tcBorders>
              <w:tl2br w:val="nil"/>
              <w:tr2bl w:val="nil"/>
            </w:tcBorders>
            <w:vAlign w:val="center"/>
          </w:tcPr>
          <w:p w14:paraId="1E936C04">
            <w:pPr>
              <w:spacing w:line="240" w:lineRule="auto"/>
              <w:jc w:val="left"/>
              <w:rPr>
                <w:rFonts w:ascii="Times New Roman" w:hAnsi="Times New Roman"/>
              </w:rPr>
            </w:pPr>
          </w:p>
        </w:tc>
        <w:tc>
          <w:tcPr>
            <w:tcW w:w="3378" w:type="dxa"/>
            <w:vMerge w:val="continue"/>
            <w:tcBorders>
              <w:tl2br w:val="nil"/>
              <w:tr2bl w:val="nil"/>
            </w:tcBorders>
            <w:vAlign w:val="center"/>
          </w:tcPr>
          <w:p w14:paraId="41E72C96">
            <w:pPr>
              <w:spacing w:line="240" w:lineRule="auto"/>
              <w:jc w:val="left"/>
              <w:rPr>
                <w:rFonts w:ascii="Times New Roman" w:hAnsi="Times New Roman"/>
              </w:rPr>
            </w:pPr>
          </w:p>
        </w:tc>
        <w:tc>
          <w:tcPr>
            <w:tcW w:w="4584" w:type="dxa"/>
            <w:tcBorders>
              <w:tl2br w:val="nil"/>
              <w:tr2bl w:val="nil"/>
            </w:tcBorders>
            <w:vAlign w:val="center"/>
          </w:tcPr>
          <w:p w14:paraId="4F8091B9">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9D5FD84">
            <w:pPr>
              <w:spacing w:line="259" w:lineRule="auto"/>
              <w:jc w:val="center"/>
              <w:rPr>
                <w:rFonts w:ascii="Times New Roman" w:hAnsi="Times New Roman"/>
              </w:rPr>
            </w:pPr>
            <w:r>
              <w:rPr>
                <w:rFonts w:hint="eastAsia" w:ascii="Times New Roman" w:hAnsi="Times New Roman"/>
              </w:rPr>
              <w:t>否</w:t>
            </w:r>
          </w:p>
        </w:tc>
      </w:tr>
      <w:tr w14:paraId="2FBCA33D">
        <w:trPr>
          <w:trHeight w:val="1251" w:hRule="atLeast"/>
          <w:jc w:val="center"/>
        </w:trPr>
        <w:tc>
          <w:tcPr>
            <w:tcW w:w="870" w:type="dxa"/>
            <w:vMerge w:val="continue"/>
            <w:tcBorders>
              <w:tl2br w:val="nil"/>
              <w:tr2bl w:val="nil"/>
            </w:tcBorders>
            <w:vAlign w:val="center"/>
          </w:tcPr>
          <w:p w14:paraId="67C19CCC">
            <w:pPr>
              <w:spacing w:line="240" w:lineRule="auto"/>
              <w:jc w:val="center"/>
              <w:rPr>
                <w:rFonts w:ascii="Times New Roman" w:hAnsi="Times New Roman"/>
              </w:rPr>
            </w:pPr>
          </w:p>
        </w:tc>
        <w:tc>
          <w:tcPr>
            <w:tcW w:w="3377" w:type="dxa"/>
            <w:vMerge w:val="continue"/>
            <w:tcBorders>
              <w:tl2br w:val="nil"/>
              <w:tr2bl w:val="nil"/>
            </w:tcBorders>
            <w:vAlign w:val="center"/>
          </w:tcPr>
          <w:p w14:paraId="113BE622">
            <w:pPr>
              <w:spacing w:line="240" w:lineRule="auto"/>
              <w:jc w:val="left"/>
              <w:rPr>
                <w:rFonts w:ascii="Times New Roman" w:hAnsi="Times New Roman"/>
              </w:rPr>
            </w:pPr>
          </w:p>
        </w:tc>
        <w:tc>
          <w:tcPr>
            <w:tcW w:w="3378" w:type="dxa"/>
            <w:vMerge w:val="continue"/>
            <w:tcBorders>
              <w:tl2br w:val="nil"/>
              <w:tr2bl w:val="nil"/>
            </w:tcBorders>
            <w:vAlign w:val="center"/>
          </w:tcPr>
          <w:p w14:paraId="7E55D371">
            <w:pPr>
              <w:spacing w:line="240" w:lineRule="auto"/>
              <w:jc w:val="left"/>
              <w:rPr>
                <w:rFonts w:ascii="Times New Roman" w:hAnsi="Times New Roman"/>
              </w:rPr>
            </w:pPr>
          </w:p>
        </w:tc>
        <w:tc>
          <w:tcPr>
            <w:tcW w:w="4584" w:type="dxa"/>
            <w:tcBorders>
              <w:tl2br w:val="nil"/>
              <w:tr2bl w:val="nil"/>
            </w:tcBorders>
            <w:vAlign w:val="center"/>
          </w:tcPr>
          <w:p w14:paraId="691B47B4">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0D49C47B">
            <w:pPr>
              <w:spacing w:line="259" w:lineRule="auto"/>
              <w:jc w:val="center"/>
              <w:rPr>
                <w:rFonts w:ascii="Times New Roman" w:hAnsi="Times New Roman"/>
              </w:rPr>
            </w:pPr>
            <w:r>
              <w:rPr>
                <w:rFonts w:hint="eastAsia" w:ascii="Times New Roman" w:hAnsi="Times New Roman"/>
              </w:rPr>
              <w:t>否</w:t>
            </w:r>
          </w:p>
        </w:tc>
      </w:tr>
      <w:tr w14:paraId="09E2B528">
        <w:trPr>
          <w:trHeight w:val="941" w:hRule="atLeast"/>
          <w:jc w:val="center"/>
        </w:trPr>
        <w:tc>
          <w:tcPr>
            <w:tcW w:w="870" w:type="dxa"/>
            <w:tcBorders>
              <w:tl2br w:val="nil"/>
              <w:tr2bl w:val="nil"/>
            </w:tcBorders>
            <w:vAlign w:val="center"/>
          </w:tcPr>
          <w:p w14:paraId="76A67CCE">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14:paraId="33065EFE">
            <w:pPr>
              <w:spacing w:line="240" w:lineRule="auto"/>
              <w:jc w:val="left"/>
              <w:rPr>
                <w:rFonts w:hint="default" w:ascii="Times New Roman" w:hAnsi="Times New Roman" w:eastAsiaTheme="minorEastAsia"/>
                <w:lang w:val="en-US" w:eastAsia="zh-CN"/>
              </w:rPr>
            </w:pPr>
            <w:r>
              <w:rPr>
                <w:spacing w:val="-1"/>
              </w:rPr>
              <w:t>浙江省金华市婺城区竹马乡方下店金华市城建混凝土公司厂区内</w:t>
            </w:r>
          </w:p>
        </w:tc>
        <w:tc>
          <w:tcPr>
            <w:tcW w:w="3378" w:type="dxa"/>
            <w:tcBorders>
              <w:tl2br w:val="nil"/>
              <w:tr2bl w:val="nil"/>
            </w:tcBorders>
            <w:vAlign w:val="center"/>
          </w:tcPr>
          <w:p w14:paraId="3BD5C35D">
            <w:pPr>
              <w:spacing w:line="240" w:lineRule="auto"/>
              <w:jc w:val="left"/>
              <w:rPr>
                <w:rFonts w:hint="default" w:ascii="Times New Roman" w:hAnsi="Times New Roman"/>
                <w:lang w:val="en-US"/>
              </w:rPr>
            </w:pPr>
            <w:r>
              <w:rPr>
                <w:spacing w:val="-1"/>
              </w:rPr>
              <w:t>浙江省金华市婺城区竹马乡方下店金华市城建混凝土公司厂区内</w:t>
            </w:r>
          </w:p>
        </w:tc>
        <w:tc>
          <w:tcPr>
            <w:tcW w:w="4584" w:type="dxa"/>
            <w:tcBorders>
              <w:tl2br w:val="nil"/>
              <w:tr2bl w:val="nil"/>
            </w:tcBorders>
            <w:vAlign w:val="center"/>
          </w:tcPr>
          <w:p w14:paraId="2D531FCC">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1D56D835">
            <w:pPr>
              <w:spacing w:line="259" w:lineRule="auto"/>
              <w:jc w:val="center"/>
              <w:rPr>
                <w:rFonts w:ascii="Times New Roman" w:hAnsi="Times New Roman"/>
              </w:rPr>
            </w:pPr>
            <w:r>
              <w:rPr>
                <w:rFonts w:hint="eastAsia" w:ascii="Times New Roman" w:hAnsi="Times New Roman"/>
              </w:rPr>
              <w:t>否</w:t>
            </w:r>
          </w:p>
        </w:tc>
      </w:tr>
      <w:tr w14:paraId="003414AD">
        <w:trPr>
          <w:trHeight w:val="2181" w:hRule="atLeast"/>
          <w:jc w:val="center"/>
        </w:trPr>
        <w:tc>
          <w:tcPr>
            <w:tcW w:w="870" w:type="dxa"/>
            <w:tcBorders>
              <w:tl2br w:val="nil"/>
              <w:tr2bl w:val="nil"/>
            </w:tcBorders>
            <w:vAlign w:val="center"/>
          </w:tcPr>
          <w:p w14:paraId="28365143">
            <w:pPr>
              <w:spacing w:line="259" w:lineRule="auto"/>
              <w:jc w:val="center"/>
              <w:rPr>
                <w:rFonts w:ascii="Times New Roman" w:hAnsi="Times New Roman"/>
                <w:highlight w:val="red"/>
              </w:rPr>
            </w:pPr>
            <w:r>
              <w:rPr>
                <w:rFonts w:hint="eastAsia" w:ascii="Times New Roman" w:hAnsi="Times New Roman"/>
                <w:highlight w:val="none"/>
              </w:rPr>
              <w:t>生产工艺</w:t>
            </w:r>
          </w:p>
        </w:tc>
        <w:tc>
          <w:tcPr>
            <w:tcW w:w="3377" w:type="dxa"/>
            <w:tcBorders>
              <w:tl2br w:val="nil"/>
              <w:tr2bl w:val="nil"/>
            </w:tcBorders>
            <w:vAlign w:val="center"/>
          </w:tcPr>
          <w:p w14:paraId="5EF02DE4">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1428626B">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①生产工艺：</w:t>
            </w:r>
            <w:r>
              <w:rPr>
                <w:rFonts w:hint="eastAsia" w:ascii="Times New Roman" w:hAnsi="Times New Roman"/>
                <w:b w:val="0"/>
                <w:bCs w:val="0"/>
                <w:highlight w:val="none"/>
                <w:lang w:val="en-US" w:eastAsia="zh-CN"/>
              </w:rPr>
              <w:t>上料</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破碎</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磨粉</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筛分</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产品；</w:t>
            </w:r>
          </w:p>
          <w:p w14:paraId="1BB462AA">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原辅材料详见表3.3-1；</w:t>
            </w:r>
          </w:p>
          <w:p w14:paraId="2889E29B">
            <w:pPr>
              <w:spacing w:line="259" w:lineRule="auto"/>
              <w:jc w:val="left"/>
              <w:rPr>
                <w:rFonts w:hint="eastAsia" w:ascii="Times New Roman" w:hAnsi="Times New Roman" w:eastAsiaTheme="minorEastAsia"/>
                <w:highlight w:val="none"/>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14:paraId="5A06A9B9">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生产工艺与环评一致</w:t>
            </w:r>
            <w:r>
              <w:rPr>
                <w:rFonts w:hint="eastAsia" w:ascii="Times New Roman" w:hAnsi="Times New Roman" w:eastAsia="宋体" w:cs="Times New Roman"/>
                <w:b/>
                <w:bCs/>
                <w:color w:val="000000"/>
                <w:kern w:val="0"/>
                <w:sz w:val="21"/>
                <w:szCs w:val="21"/>
                <w:highlight w:val="none"/>
                <w:lang w:val="en-US" w:eastAsia="zh-CN" w:bidi="ar"/>
              </w:rPr>
              <w:t>；</w:t>
            </w:r>
          </w:p>
          <w:p w14:paraId="6508CE36">
            <w:pPr>
              <w:snapToGrid w:val="0"/>
              <w:spacing w:line="360" w:lineRule="auto"/>
              <w:ind w:firstLine="420" w:firstLineChars="200"/>
              <w:rPr>
                <w:rFonts w:hint="eastAsia"/>
                <w:b/>
                <w:bCs/>
                <w:highlight w:val="none"/>
                <w:lang w:val="en-US" w:eastAsia="zh-CN"/>
              </w:rPr>
            </w:pPr>
            <w:r>
              <w:rPr>
                <w:rFonts w:hint="eastAsia" w:ascii="Times New Roman" w:hAnsi="Times New Roman"/>
                <w:b w:val="0"/>
                <w:bCs w:val="0"/>
                <w:highlight w:val="none"/>
                <w:lang w:val="en-US" w:eastAsia="zh-CN"/>
              </w:rPr>
              <w:t>根据现场核查，现有实际生产过程中原辅料种类与环评相比无变化，各原辅材料用量与企业现实际产能相匹配，原辅料变化情况是由工况变动引起。</w:t>
            </w:r>
          </w:p>
          <w:p w14:paraId="35024A90">
            <w:pPr>
              <w:spacing w:line="240" w:lineRule="auto"/>
              <w:ind w:firstLine="420" w:firstLineChars="200"/>
              <w:jc w:val="left"/>
              <w:rPr>
                <w:rFonts w:hint="default"/>
                <w:highlight w:val="none"/>
                <w:lang w:val="en-US" w:eastAsia="zh-CN"/>
              </w:rPr>
            </w:pPr>
            <w:r>
              <w:rPr>
                <w:rFonts w:hint="default" w:ascii="Times New Roman" w:hAnsi="Times New Roman"/>
                <w:b w:val="0"/>
                <w:bCs w:val="0"/>
                <w:highlight w:val="none"/>
                <w:lang w:val="en-US" w:eastAsia="zh-CN"/>
              </w:rPr>
              <w:t>根据现场核查，项目实际生产设备种类、实际生产设备数量与环评相比基本一致，除输送带增加1条、颚式破碎机增加1台、磨粉线增加1台、分级机增加1台、鼓风机增加1台,项目设备的变化根据原环评单位出具的相关说明，由原先的10万吨/年变为2套5万吨/年，项目设备的变化不新增产能，不新增污染物及污染物排放量，不影响产能，不属于重大变动。</w:t>
            </w:r>
          </w:p>
        </w:tc>
        <w:tc>
          <w:tcPr>
            <w:tcW w:w="4584" w:type="dxa"/>
            <w:tcBorders>
              <w:tl2br w:val="nil"/>
              <w:tr2bl w:val="nil"/>
            </w:tcBorders>
            <w:vAlign w:val="center"/>
          </w:tcPr>
          <w:p w14:paraId="69DE8920">
            <w:pPr>
              <w:spacing w:line="240" w:lineRule="auto"/>
              <w:jc w:val="left"/>
              <w:rPr>
                <w:rFonts w:ascii="Times New Roman" w:hAnsi="Times New Roman"/>
                <w:highlight w:val="none"/>
              </w:rPr>
            </w:pPr>
            <w:r>
              <w:rPr>
                <w:rFonts w:hint="default" w:ascii="Times New Roman" w:hAnsi="Times New Roman"/>
                <w:highlight w:val="none"/>
                <w:lang w:val="en-US" w:eastAsia="zh-CN"/>
              </w:rPr>
              <w:t>6</w:t>
            </w:r>
            <w:r>
              <w:rPr>
                <w:rFonts w:hint="eastAsia" w:ascii="Times New Roman" w:hAnsi="Times New Roman"/>
                <w:highlight w:val="none"/>
                <w:lang w:val="en-US" w:eastAsia="zh-CN"/>
              </w:rPr>
              <w:t>、新增产品品种或生产工艺</w:t>
            </w:r>
            <w:r>
              <w:rPr>
                <w:rFonts w:hint="default" w:ascii="Times New Roman" w:hAnsi="Times New Roman"/>
                <w:highlight w:val="none"/>
                <w:lang w:val="en-US" w:eastAsia="zh-CN"/>
              </w:rPr>
              <w:t>(</w:t>
            </w:r>
            <w:r>
              <w:rPr>
                <w:rFonts w:hint="eastAsia" w:ascii="Times New Roman" w:hAnsi="Times New Roman"/>
                <w:highlight w:val="none"/>
                <w:lang w:val="en-US" w:eastAsia="zh-CN"/>
              </w:rPr>
              <w:t>含主要生产装置、设备及配套设施</w:t>
            </w:r>
            <w:r>
              <w:rPr>
                <w:rFonts w:hint="default" w:ascii="Times New Roman" w:hAnsi="Times New Roman"/>
                <w:highlight w:val="none"/>
                <w:lang w:val="en-US" w:eastAsia="zh-CN"/>
              </w:rPr>
              <w:t>)</w:t>
            </w:r>
            <w:r>
              <w:rPr>
                <w:rFonts w:hint="eastAsia" w:ascii="Times New Roman" w:hAnsi="Times New Roman"/>
                <w:highlight w:val="none"/>
                <w:lang w:val="en-US" w:eastAsia="zh-CN"/>
              </w:rPr>
              <w:t>、主要原辅材料、燃料变化，导致以下情形之一：</w:t>
            </w:r>
          </w:p>
          <w:p w14:paraId="0DA73BA2">
            <w:pPr>
              <w:spacing w:line="240" w:lineRule="auto"/>
              <w:jc w:val="left"/>
              <w:rPr>
                <w:rFonts w:hint="eastAsia" w:ascii="Times New Roman" w:hAnsi="Times New Roman"/>
                <w:highlight w:val="none"/>
                <w:lang w:val="en-US" w:eastAsia="zh-CN"/>
              </w:rPr>
            </w:pPr>
            <w:r>
              <w:rPr>
                <w:rFonts w:hint="eastAsia" w:ascii="Times New Roman" w:hAnsi="Times New Roman"/>
                <w:highlight w:val="none"/>
                <w:lang w:val="en-US" w:eastAsia="zh-CN"/>
              </w:rPr>
              <w:t>（</w:t>
            </w:r>
            <w:r>
              <w:rPr>
                <w:rFonts w:hint="default" w:ascii="Times New Roman" w:hAnsi="Times New Roman"/>
                <w:highlight w:val="none"/>
                <w:lang w:val="en-US" w:eastAsia="zh-CN"/>
              </w:rPr>
              <w:t>1</w:t>
            </w:r>
            <w:r>
              <w:rPr>
                <w:rFonts w:hint="eastAsia" w:ascii="Times New Roman" w:hAnsi="Times New Roman"/>
                <w:highlight w:val="none"/>
                <w:lang w:val="en-US" w:eastAsia="zh-CN"/>
              </w:rPr>
              <w:t>）新增排放污染物种类的（毒性、挥发性降低的除外）</w:t>
            </w:r>
          </w:p>
          <w:p w14:paraId="050E7BD8">
            <w:pPr>
              <w:spacing w:line="240" w:lineRule="auto"/>
              <w:jc w:val="left"/>
              <w:rPr>
                <w:rFonts w:ascii="Times New Roman" w:hAnsi="Times New Roman"/>
                <w:highlight w:val="none"/>
              </w:rPr>
            </w:pPr>
            <w:r>
              <w:rPr>
                <w:rFonts w:hint="eastAsia" w:ascii="Times New Roman" w:hAnsi="Times New Roman"/>
                <w:highlight w:val="none"/>
                <w:lang w:val="en-US" w:eastAsia="zh-CN"/>
              </w:rPr>
              <w:t>（</w:t>
            </w:r>
            <w:r>
              <w:rPr>
                <w:rFonts w:hint="default" w:ascii="Times New Roman" w:hAnsi="Times New Roman"/>
                <w:highlight w:val="none"/>
                <w:lang w:val="en-US" w:eastAsia="zh-CN"/>
              </w:rPr>
              <w:t>2</w:t>
            </w:r>
            <w:r>
              <w:rPr>
                <w:rFonts w:hint="eastAsia" w:ascii="Times New Roman" w:hAnsi="Times New Roman"/>
                <w:highlight w:val="none"/>
                <w:lang w:val="en-US" w:eastAsia="zh-CN"/>
              </w:rPr>
              <w:t>）新增产品品种或生产工艺（含主要生产装置、设备及配套设施）、主要原辅材料、燃料变化，导致位于环境质量不达标区的建设项目相应污染物排放量增加的</w:t>
            </w:r>
          </w:p>
          <w:p w14:paraId="51F73B59">
            <w:pPr>
              <w:spacing w:line="240" w:lineRule="auto"/>
              <w:jc w:val="left"/>
              <w:rPr>
                <w:rFonts w:ascii="Times New Roman" w:hAnsi="Times New Roman"/>
                <w:highlight w:val="none"/>
              </w:rPr>
            </w:pPr>
            <w:r>
              <w:rPr>
                <w:rFonts w:hint="eastAsia" w:ascii="Times New Roman" w:hAnsi="Times New Roman"/>
                <w:highlight w:val="none"/>
                <w:lang w:val="en-US" w:eastAsia="zh-CN"/>
              </w:rPr>
              <w:t>（</w:t>
            </w:r>
            <w:r>
              <w:rPr>
                <w:rFonts w:hint="default" w:ascii="Times New Roman" w:hAnsi="Times New Roman"/>
                <w:highlight w:val="none"/>
                <w:lang w:val="en-US" w:eastAsia="zh-CN"/>
              </w:rPr>
              <w:t>3</w:t>
            </w:r>
            <w:r>
              <w:rPr>
                <w:rFonts w:hint="eastAsia" w:ascii="Times New Roman" w:hAnsi="Times New Roman"/>
                <w:highlight w:val="none"/>
                <w:lang w:val="en-US" w:eastAsia="zh-CN"/>
              </w:rPr>
              <w:t>）新增产品品种或生产工艺（含主要生产装置、设备及配套设施）、主要原辅材料、燃料变化，导致废水第一类污染物排放量增加的</w:t>
            </w:r>
          </w:p>
          <w:p w14:paraId="35081EB7">
            <w:pPr>
              <w:spacing w:line="240" w:lineRule="auto"/>
              <w:jc w:val="left"/>
              <w:rPr>
                <w:rFonts w:hint="eastAsia" w:ascii="Times New Roman" w:hAnsi="Times New Roman" w:eastAsiaTheme="minorEastAsia"/>
                <w:highlight w:val="none"/>
                <w:lang w:eastAsia="zh-CN"/>
              </w:rPr>
            </w:pPr>
            <w:r>
              <w:rPr>
                <w:rFonts w:hint="eastAsia" w:ascii="Times New Roman" w:hAnsi="Times New Roman"/>
                <w:highlight w:val="none"/>
                <w:lang w:val="en-US" w:eastAsia="zh-CN"/>
              </w:rPr>
              <w:t>（</w:t>
            </w:r>
            <w:r>
              <w:rPr>
                <w:rFonts w:hint="default" w:ascii="Times New Roman" w:hAnsi="Times New Roman"/>
                <w:highlight w:val="none"/>
                <w:lang w:val="en-US" w:eastAsia="zh-CN"/>
              </w:rPr>
              <w:t>4</w:t>
            </w:r>
            <w:r>
              <w:rPr>
                <w:rFonts w:hint="eastAsia" w:ascii="Times New Roman" w:hAnsi="Times New Roman"/>
                <w:highlight w:val="none"/>
                <w:lang w:val="en-US" w:eastAsia="zh-CN"/>
              </w:rPr>
              <w:t>）新增产品品种或生产工艺（含主要生产装置、设备及配套设施）、主要原辅材料、燃料变化，导致其他污染物排放量增加</w:t>
            </w:r>
            <w:r>
              <w:rPr>
                <w:rFonts w:hint="default" w:ascii="Times New Roman" w:hAnsi="Times New Roman"/>
                <w:highlight w:val="none"/>
                <w:lang w:val="en-US" w:eastAsia="zh-CN"/>
              </w:rPr>
              <w:t>10%</w:t>
            </w:r>
            <w:r>
              <w:rPr>
                <w:rFonts w:hint="eastAsia" w:ascii="Times New Roman" w:hAnsi="Times New Roman"/>
                <w:highlight w:val="none"/>
                <w:lang w:val="en-US" w:eastAsia="zh-CN"/>
              </w:rPr>
              <w:t>及以上的</w:t>
            </w:r>
          </w:p>
        </w:tc>
        <w:tc>
          <w:tcPr>
            <w:tcW w:w="1868" w:type="dxa"/>
            <w:tcBorders>
              <w:tl2br w:val="nil"/>
              <w:tr2bl w:val="nil"/>
            </w:tcBorders>
            <w:vAlign w:val="center"/>
          </w:tcPr>
          <w:p w14:paraId="01F4456B">
            <w:pPr>
              <w:spacing w:line="259" w:lineRule="auto"/>
              <w:jc w:val="center"/>
              <w:rPr>
                <w:rFonts w:ascii="Times New Roman" w:hAnsi="Times New Roman"/>
                <w:highlight w:val="none"/>
              </w:rPr>
            </w:pPr>
            <w:r>
              <w:rPr>
                <w:rFonts w:hint="eastAsia" w:ascii="Times New Roman" w:hAnsi="Times New Roman"/>
                <w:highlight w:val="none"/>
              </w:rPr>
              <w:t>否</w:t>
            </w:r>
          </w:p>
        </w:tc>
      </w:tr>
      <w:tr w14:paraId="214EBD4A">
        <w:trPr>
          <w:trHeight w:val="941" w:hRule="atLeast"/>
          <w:jc w:val="center"/>
        </w:trPr>
        <w:tc>
          <w:tcPr>
            <w:tcW w:w="870" w:type="dxa"/>
            <w:vMerge w:val="restart"/>
            <w:tcBorders>
              <w:tl2br w:val="nil"/>
              <w:tr2bl w:val="nil"/>
            </w:tcBorders>
            <w:vAlign w:val="center"/>
          </w:tcPr>
          <w:p w14:paraId="474A13AA">
            <w:pPr>
              <w:spacing w:line="259" w:lineRule="auto"/>
              <w:jc w:val="center"/>
              <w:rPr>
                <w:rFonts w:ascii="Times New Roman" w:hAnsi="Times New Roman"/>
                <w:highlight w:val="red"/>
              </w:rPr>
            </w:pPr>
            <w:r>
              <w:rPr>
                <w:rFonts w:hint="eastAsia" w:ascii="Times New Roman" w:hAnsi="Times New Roman"/>
                <w:highlight w:val="none"/>
              </w:rPr>
              <w:t>环境保护设施</w:t>
            </w:r>
          </w:p>
        </w:tc>
        <w:tc>
          <w:tcPr>
            <w:tcW w:w="3377" w:type="dxa"/>
            <w:vMerge w:val="restart"/>
            <w:tcBorders>
              <w:tl2br w:val="nil"/>
              <w:tr2bl w:val="nil"/>
            </w:tcBorders>
            <w:vAlign w:val="center"/>
          </w:tcPr>
          <w:p w14:paraId="0687BCA0">
            <w:pPr>
              <w:spacing w:line="259" w:lineRule="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废水方面：</w:t>
            </w:r>
          </w:p>
          <w:p w14:paraId="36CAC1D2">
            <w:pPr>
              <w:spacing w:line="240" w:lineRule="auto"/>
              <w:ind w:firstLine="400" w:firstLineChars="200"/>
              <w:jc w:val="left"/>
              <w:rPr>
                <w:rFonts w:hint="default" w:ascii="Times New Roman" w:hAnsi="Times New Roman"/>
                <w:b w:val="0"/>
                <w:bCs w:val="0"/>
                <w:highlight w:val="none"/>
                <w:lang w:val="en-US" w:eastAsia="zh-CN"/>
              </w:rPr>
            </w:pPr>
            <w:r>
              <w:rPr>
                <w:rFonts w:ascii="宋体" w:hAnsi="宋体" w:eastAsia="宋体" w:cs="宋体"/>
                <w:color w:val="000000"/>
                <w:kern w:val="0"/>
                <w:sz w:val="20"/>
                <w:szCs w:val="20"/>
                <w:highlight w:val="none"/>
                <w:lang w:val="en-US" w:eastAsia="zh-CN" w:bidi="ar"/>
              </w:rPr>
              <w:t>本</w:t>
            </w:r>
            <w:r>
              <w:rPr>
                <w:rFonts w:hint="default" w:ascii="Times New Roman" w:hAnsi="Times New Roman"/>
                <w:b w:val="0"/>
                <w:bCs w:val="0"/>
                <w:highlight w:val="none"/>
                <w:lang w:val="en-US" w:eastAsia="zh-CN"/>
              </w:rPr>
              <w:t>次项目不新增生活污水，原有生活污水经化粪池预处理后，纳管市政污水管网，由金华市婺城新</w:t>
            </w:r>
          </w:p>
          <w:p w14:paraId="0FE107D8">
            <w:pPr>
              <w:keepNext w:val="0"/>
              <w:keepLines w:val="0"/>
              <w:widowControl/>
              <w:suppressLineNumbers w:val="0"/>
              <w:jc w:val="left"/>
              <w:rPr>
                <w:rFonts w:hint="default" w:ascii="Times New Roman" w:hAnsi="Times New Roman" w:eastAsia="宋体" w:cs="Times New Roman"/>
                <w:sz w:val="21"/>
                <w:szCs w:val="21"/>
                <w:highlight w:val="none"/>
                <w:lang w:val="en-US" w:eastAsia="zh-CN"/>
              </w:rPr>
            </w:pPr>
            <w:r>
              <w:rPr>
                <w:rFonts w:hint="default" w:ascii="Times New Roman" w:hAnsi="Times New Roman"/>
                <w:b w:val="0"/>
                <w:bCs w:val="0"/>
                <w:highlight w:val="none"/>
                <w:lang w:val="en-US" w:eastAsia="zh-CN"/>
              </w:rPr>
              <w:t>城区污水处理厂统一处理后排入金华江</w:t>
            </w:r>
            <w:r>
              <w:rPr>
                <w:rFonts w:hint="eastAsia" w:ascii="Times New Roman" w:hAnsi="Times New Roman"/>
                <w:b w:val="0"/>
                <w:bCs w:val="0"/>
                <w:highlight w:val="none"/>
                <w:lang w:val="en-US" w:eastAsia="zh-CN"/>
              </w:rPr>
              <w:t>。</w:t>
            </w:r>
            <w:r>
              <w:rPr>
                <w:rFonts w:ascii="宋体" w:hAnsi="宋体" w:eastAsia="宋体" w:cs="宋体"/>
                <w:color w:val="000000"/>
                <w:kern w:val="0"/>
                <w:sz w:val="20"/>
                <w:szCs w:val="20"/>
                <w:highlight w:val="none"/>
                <w:lang w:val="en-US" w:eastAsia="zh-CN" w:bidi="ar"/>
              </w:rPr>
              <w:t>本次项目不新增生产废水，原有生产废水收集后经沉淀池处理后全部回用于生产</w:t>
            </w:r>
            <w:r>
              <w:rPr>
                <w:rFonts w:hint="eastAsia" w:ascii="宋体" w:hAnsi="宋体" w:eastAsia="宋体" w:cs="宋体"/>
                <w:color w:val="000000"/>
                <w:kern w:val="0"/>
                <w:sz w:val="20"/>
                <w:szCs w:val="20"/>
                <w:highlight w:val="none"/>
                <w:lang w:val="en-US" w:eastAsia="zh-CN" w:bidi="ar"/>
              </w:rPr>
              <w:t>。</w:t>
            </w:r>
          </w:p>
          <w:p w14:paraId="5E034DB8">
            <w:pPr>
              <w:spacing w:line="259" w:lineRule="auto"/>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废气方面：</w:t>
            </w:r>
          </w:p>
          <w:p w14:paraId="00126EB9">
            <w:pPr>
              <w:keepNext w:val="0"/>
              <w:keepLines w:val="0"/>
              <w:widowControl/>
              <w:suppressLineNumbers w:val="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①</w:t>
            </w:r>
            <w:r>
              <w:rPr>
                <w:rFonts w:hint="default" w:ascii="Times New Roman Regular" w:hAnsi="Times New Roman Regular" w:eastAsia="宋体" w:cs="Times New Roman Regular"/>
                <w:color w:val="000000"/>
                <w:kern w:val="0"/>
                <w:sz w:val="20"/>
                <w:szCs w:val="20"/>
                <w:highlight w:val="none"/>
                <w:lang w:val="en-US" w:eastAsia="zh-CN" w:bidi="ar"/>
              </w:rPr>
              <w:t>破碎、粉磨、筛分废气设置密闭工段，粉尘产生收集后经袋式除尘处理后通过15m高</w:t>
            </w:r>
            <w:r>
              <w:rPr>
                <w:rFonts w:ascii="宋体" w:hAnsi="宋体" w:eastAsia="宋体" w:cs="宋体"/>
                <w:color w:val="000000"/>
                <w:kern w:val="0"/>
                <w:sz w:val="20"/>
                <w:szCs w:val="20"/>
                <w:highlight w:val="none"/>
                <w:lang w:val="en-US" w:eastAsia="zh-CN" w:bidi="ar"/>
              </w:rPr>
              <w:t>排气筒高空排放</w:t>
            </w:r>
          </w:p>
          <w:p w14:paraId="4F8A2847">
            <w:pPr>
              <w:spacing w:line="240" w:lineRule="auto"/>
              <w:rPr>
                <w:rFonts w:hint="default"/>
                <w:highlight w:val="none"/>
                <w:lang w:val="en-US" w:eastAsia="zh-CN"/>
              </w:rPr>
            </w:pPr>
            <w:r>
              <w:rPr>
                <w:rFonts w:hint="eastAsia" w:ascii="Times New Roman" w:hAnsi="Times New Roman" w:eastAsia="宋体" w:cs="Times New Roman"/>
                <w:sz w:val="21"/>
                <w:szCs w:val="21"/>
                <w:highlight w:val="none"/>
                <w:lang w:val="en-US" w:eastAsia="zh-CN"/>
              </w:rPr>
              <w:t>②</w:t>
            </w:r>
            <w:r>
              <w:rPr>
                <w:rFonts w:hint="eastAsia" w:ascii="Times New Roman" w:hAnsi="Times New Roman" w:eastAsia="宋体" w:cs="Times New Roman"/>
                <w:bCs/>
                <w:sz w:val="21"/>
                <w:szCs w:val="21"/>
                <w:highlight w:val="none"/>
                <w:lang w:val="en-US" w:eastAsia="zh-CN" w:bidi="zh-CN"/>
              </w:rPr>
              <w:t>厂区内</w:t>
            </w:r>
            <w:r>
              <w:rPr>
                <w:rFonts w:hint="default" w:ascii="Times New Roman" w:hAnsi="Times New Roman" w:eastAsia="宋体" w:cs="Times New Roman"/>
                <w:bCs/>
                <w:sz w:val="21"/>
                <w:szCs w:val="21"/>
                <w:highlight w:val="none"/>
                <w:lang w:val="en-US" w:eastAsia="zh-CN" w:bidi="zh-CN"/>
              </w:rPr>
              <w:t>废气呈无组织排放，加强通风处理</w:t>
            </w:r>
            <w:r>
              <w:rPr>
                <w:rFonts w:hint="eastAsia" w:ascii="Times New Roman" w:hAnsi="Times New Roman" w:eastAsia="宋体" w:cs="Times New Roman"/>
                <w:kern w:val="0"/>
                <w:sz w:val="21"/>
                <w:szCs w:val="21"/>
                <w:highlight w:val="none"/>
                <w:lang w:val="en-US" w:eastAsia="zh-CN" w:bidi="ar-SA"/>
              </w:rPr>
              <w:t>。</w:t>
            </w:r>
          </w:p>
          <w:p w14:paraId="3C5F79E7">
            <w:pPr>
              <w:spacing w:line="259" w:lineRule="auto"/>
              <w:rPr>
                <w:rFonts w:hint="eastAsia"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噪声方面：</w:t>
            </w:r>
          </w:p>
          <w:p w14:paraId="5CFB2181">
            <w:pPr>
              <w:spacing w:line="259" w:lineRule="auto"/>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bidi="zh-CN"/>
              </w:rPr>
              <w:t>降噪处理设施</w:t>
            </w:r>
            <w:r>
              <w:rPr>
                <w:rFonts w:hint="default" w:ascii="Times New Roman" w:hAnsi="Times New Roman" w:eastAsia="宋体" w:cs="Times New Roman"/>
                <w:bCs/>
                <w:sz w:val="21"/>
                <w:szCs w:val="21"/>
                <w:highlight w:val="none"/>
                <w:lang w:val="en-US" w:eastAsia="zh-CN"/>
              </w:rPr>
              <w:t>。</w:t>
            </w:r>
          </w:p>
          <w:p w14:paraId="5658B66F">
            <w:pPr>
              <w:spacing w:line="259" w:lineRule="auto"/>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
                <w:bCs/>
                <w:sz w:val="21"/>
                <w:szCs w:val="21"/>
                <w:highlight w:val="none"/>
                <w:lang w:val="en-US" w:eastAsia="zh-CN"/>
              </w:rPr>
              <w:t>固废方面：</w:t>
            </w:r>
          </w:p>
          <w:p w14:paraId="7DA9F8BB">
            <w:pPr>
              <w:spacing w:line="259" w:lineRule="auto"/>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危险废物：厂房设置专门的危废仓库，危废定期委托有资质单位处置，位于厂</w:t>
            </w:r>
            <w:r>
              <w:rPr>
                <w:rFonts w:hint="eastAsia" w:ascii="Times New Roman" w:hAnsi="Times New Roman" w:eastAsia="宋体" w:cs="Times New Roman"/>
                <w:bCs/>
                <w:sz w:val="21"/>
                <w:szCs w:val="21"/>
                <w:highlight w:val="none"/>
                <w:lang w:val="en-US" w:eastAsia="zh-CN" w:bidi="zh-CN"/>
              </w:rPr>
              <w:t>区西北</w:t>
            </w:r>
            <w:r>
              <w:rPr>
                <w:rFonts w:hint="default" w:ascii="Times New Roman" w:hAnsi="Times New Roman" w:eastAsia="宋体" w:cs="Times New Roman"/>
                <w:bCs/>
                <w:sz w:val="21"/>
                <w:szCs w:val="21"/>
                <w:highlight w:val="none"/>
                <w:lang w:val="en-US" w:eastAsia="zh-CN" w:bidi="zh-CN"/>
              </w:rPr>
              <w:t>侧，占地面积</w:t>
            </w:r>
            <w:r>
              <w:rPr>
                <w:rFonts w:hint="eastAsia" w:ascii="Times New Roman" w:hAnsi="Times New Roman" w:eastAsia="宋体" w:cs="Times New Roman"/>
                <w:bCs/>
                <w:sz w:val="21"/>
                <w:szCs w:val="21"/>
                <w:highlight w:val="none"/>
                <w:lang w:val="en-US" w:eastAsia="zh-CN" w:bidi="zh-CN"/>
              </w:rPr>
              <w:t>15</w:t>
            </w:r>
            <w:r>
              <w:rPr>
                <w:rFonts w:hint="default" w:ascii="Times New Roman" w:hAnsi="Times New Roman" w:eastAsia="宋体" w:cs="Times New Roman"/>
                <w:bCs/>
                <w:sz w:val="21"/>
                <w:szCs w:val="21"/>
                <w:highlight w:val="none"/>
                <w:lang w:val="en-US" w:eastAsia="zh-CN" w:bidi="zh-CN"/>
              </w:rPr>
              <w:t>m</w:t>
            </w:r>
            <w:r>
              <w:rPr>
                <w:rFonts w:hint="default" w:ascii="Times New Roman" w:hAnsi="Times New Roman" w:eastAsia="宋体" w:cs="Times New Roman"/>
                <w:bCs/>
                <w:sz w:val="21"/>
                <w:szCs w:val="21"/>
                <w:highlight w:val="none"/>
                <w:vertAlign w:val="superscript"/>
                <w:lang w:val="en-US" w:eastAsia="zh-CN" w:bidi="zh-CN"/>
              </w:rPr>
              <w:t>2</w:t>
            </w:r>
            <w:r>
              <w:rPr>
                <w:rFonts w:hint="default" w:ascii="Times New Roman" w:hAnsi="Times New Roman" w:eastAsia="宋体" w:cs="Times New Roman"/>
                <w:bCs/>
                <w:sz w:val="21"/>
                <w:szCs w:val="21"/>
                <w:highlight w:val="none"/>
                <w:lang w:val="en-US" w:eastAsia="zh-CN" w:bidi="zh-CN"/>
              </w:rPr>
              <w:t>。</w:t>
            </w:r>
          </w:p>
          <w:p w14:paraId="284BA07A">
            <w:pPr>
              <w:spacing w:line="259" w:lineRule="auto"/>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一般固废：设置一般固废仓库，一般固废定期外售给物资单位，位于厂房1F西北侧。</w:t>
            </w:r>
          </w:p>
          <w:p w14:paraId="38813976">
            <w:pPr>
              <w:spacing w:line="259" w:lineRule="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3378" w:type="dxa"/>
            <w:vMerge w:val="restart"/>
            <w:tcBorders>
              <w:tl2br w:val="nil"/>
              <w:tr2bl w:val="nil"/>
            </w:tcBorders>
            <w:vAlign w:val="center"/>
          </w:tcPr>
          <w:p w14:paraId="6AF65B20">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废水方面：</w:t>
            </w:r>
          </w:p>
          <w:p w14:paraId="6740760C">
            <w:pPr>
              <w:keepNext w:val="0"/>
              <w:keepLines w:val="0"/>
              <w:widowControl/>
              <w:suppressLineNumbers w:val="0"/>
              <w:ind w:firstLine="400" w:firstLineChars="200"/>
              <w:jc w:val="left"/>
              <w:rPr>
                <w:rFonts w:hint="default" w:ascii="Times New Roman" w:hAnsi="Times New Roman" w:eastAsia="宋体" w:cs="Times New Roman"/>
                <w:sz w:val="21"/>
                <w:szCs w:val="21"/>
                <w:highlight w:val="none"/>
                <w:lang w:val="en-US" w:eastAsia="zh-CN"/>
              </w:rPr>
            </w:pPr>
            <w:r>
              <w:rPr>
                <w:rFonts w:ascii="宋体" w:hAnsi="宋体" w:eastAsia="宋体" w:cs="宋体"/>
                <w:color w:val="000000"/>
                <w:kern w:val="0"/>
                <w:sz w:val="20"/>
                <w:szCs w:val="20"/>
                <w:highlight w:val="none"/>
                <w:lang w:val="en-US" w:eastAsia="zh-CN" w:bidi="ar"/>
              </w:rPr>
              <w:t>本</w:t>
            </w:r>
            <w:r>
              <w:rPr>
                <w:rFonts w:hint="default" w:ascii="Times New Roman" w:hAnsi="Times New Roman"/>
                <w:b w:val="0"/>
                <w:bCs w:val="0"/>
                <w:highlight w:val="none"/>
                <w:lang w:val="en-US" w:eastAsia="zh-CN"/>
              </w:rPr>
              <w:t>次项目不新增生活污水，原</w:t>
            </w:r>
            <w:r>
              <w:rPr>
                <w:rFonts w:hint="default" w:ascii="Times New Roman Regular" w:hAnsi="Times New Roman Regular" w:cs="Times New Roman Regular"/>
                <w:b w:val="0"/>
                <w:bCs w:val="0"/>
                <w:highlight w:val="none"/>
                <w:lang w:val="en-US" w:eastAsia="zh-CN"/>
              </w:rPr>
              <w:t>有生活污水经化粪池预处理后达到</w:t>
            </w:r>
            <w:r>
              <w:rPr>
                <w:rFonts w:hint="default" w:ascii="Times New Roman Regular" w:hAnsi="Times New Roman Regular" w:eastAsia="宋体" w:cs="Times New Roman Regular"/>
                <w:color w:val="000000"/>
                <w:kern w:val="0"/>
                <w:sz w:val="20"/>
                <w:szCs w:val="20"/>
                <w:highlight w:val="none"/>
                <w:lang w:val="en-US" w:eastAsia="zh-CN" w:bidi="ar"/>
              </w:rPr>
              <w:t>《污水综合排放标准</w:t>
            </w:r>
            <w:r>
              <w:rPr>
                <w:rFonts w:hint="eastAsia" w:ascii="Times New Roman Regular" w:hAnsi="Times New Roman Regular" w:eastAsia="宋体" w:cs="Times New Roman Regular"/>
                <w:color w:val="000000"/>
                <w:kern w:val="0"/>
                <w:sz w:val="20"/>
                <w:szCs w:val="20"/>
                <w:highlight w:val="none"/>
                <w:lang w:val="en-US" w:eastAsia="zh-CN" w:bidi="ar"/>
              </w:rPr>
              <w:t>》</w:t>
            </w:r>
            <w:r>
              <w:rPr>
                <w:rFonts w:hint="default" w:ascii="Times New Roman Regular" w:hAnsi="Times New Roman Regular" w:eastAsia="宋体" w:cs="Times New Roman Regular"/>
                <w:color w:val="000000"/>
                <w:kern w:val="0"/>
                <w:sz w:val="20"/>
                <w:szCs w:val="20"/>
                <w:highlight w:val="none"/>
                <w:lang w:val="en-US" w:eastAsia="zh-CN" w:bidi="ar"/>
              </w:rPr>
              <w:t>（GB8978-1996）表4中三级标准</w:t>
            </w:r>
            <w:r>
              <w:rPr>
                <w:rFonts w:hint="default" w:ascii="Times New Roman Regular" w:hAnsi="Times New Roman Regular" w:cs="Times New Roman Regular"/>
                <w:b w:val="0"/>
                <w:bCs w:val="0"/>
                <w:highlight w:val="none"/>
                <w:lang w:val="en-US" w:eastAsia="zh-CN"/>
              </w:rPr>
              <w:t>，纳管市政污水管网，由金华市婺城新城区污水处理厂统一处理后排入金华江。</w:t>
            </w:r>
            <w:r>
              <w:rPr>
                <w:rFonts w:hint="default" w:ascii="Times New Roman Regular" w:hAnsi="Times New Roman Regular" w:eastAsia="宋体" w:cs="Times New Roman Regular"/>
                <w:color w:val="000000"/>
                <w:kern w:val="0"/>
                <w:sz w:val="20"/>
                <w:szCs w:val="20"/>
                <w:highlight w:val="none"/>
                <w:lang w:val="en-US" w:eastAsia="zh-CN" w:bidi="ar"/>
              </w:rPr>
              <w:t>本次项目不新增生产废水，原有生产废水收集后经沉淀池处理后全部回用于生产。</w:t>
            </w:r>
          </w:p>
          <w:p w14:paraId="6CFED6F0">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废气方面：</w:t>
            </w:r>
          </w:p>
          <w:p w14:paraId="48F830B5">
            <w:pPr>
              <w:keepNext w:val="0"/>
              <w:keepLines w:val="0"/>
              <w:widowControl/>
              <w:suppressLineNumbers w:val="0"/>
              <w:jc w:val="left"/>
              <w:rPr>
                <w:rFonts w:hint="default" w:ascii="Times New Roman Regular" w:hAnsi="Times New Roman Regular" w:eastAsia="宋体" w:cs="Times New Roman Regular"/>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①</w:t>
            </w:r>
            <w:r>
              <w:rPr>
                <w:rFonts w:ascii="宋体" w:hAnsi="宋体" w:eastAsia="宋体" w:cs="宋体"/>
                <w:color w:val="000000"/>
                <w:kern w:val="0"/>
                <w:sz w:val="20"/>
                <w:szCs w:val="20"/>
                <w:highlight w:val="none"/>
                <w:lang w:val="en-US" w:eastAsia="zh-CN" w:bidi="ar"/>
              </w:rPr>
              <w:t>破碎、粉磨、筛分废气设置密闭工段，粉尘产生收集后经袋式除尘处理后通</w:t>
            </w:r>
            <w:r>
              <w:rPr>
                <w:rFonts w:hint="default" w:ascii="Times New Roman Regular" w:hAnsi="Times New Roman Regular" w:eastAsia="宋体" w:cs="Times New Roman Regular"/>
                <w:color w:val="000000"/>
                <w:kern w:val="0"/>
                <w:sz w:val="20"/>
                <w:szCs w:val="20"/>
                <w:highlight w:val="none"/>
                <w:lang w:val="en-US" w:eastAsia="zh-CN" w:bidi="ar"/>
              </w:rPr>
              <w:t>过2根20m高排气筒（DA001、DA002）高空排放</w:t>
            </w:r>
            <w:r>
              <w:rPr>
                <w:rFonts w:hint="default" w:ascii="Times New Roman Regular" w:hAnsi="Times New Roman Regular" w:eastAsia="宋体" w:cs="Times New Roman Regular"/>
                <w:kern w:val="0"/>
                <w:sz w:val="21"/>
                <w:szCs w:val="21"/>
                <w:highlight w:val="none"/>
                <w:lang w:val="en-US" w:eastAsia="zh-CN" w:bidi="ar-SA"/>
              </w:rPr>
              <w:t>；</w:t>
            </w:r>
          </w:p>
          <w:p w14:paraId="56A11684">
            <w:pPr>
              <w:keepNext w:val="0"/>
              <w:keepLines w:val="0"/>
              <w:widowControl/>
              <w:suppressLineNumbers w:val="0"/>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sz w:val="21"/>
                <w:szCs w:val="21"/>
                <w:highlight w:val="none"/>
                <w:lang w:val="en-US" w:eastAsia="zh-CN"/>
              </w:rPr>
              <w:t>②</w:t>
            </w:r>
            <w:r>
              <w:rPr>
                <w:rFonts w:hint="default" w:ascii="Times New Roman Regular" w:hAnsi="Times New Roman Regular" w:eastAsia="宋体" w:cs="Times New Roman Regular"/>
                <w:bCs/>
                <w:sz w:val="21"/>
                <w:szCs w:val="21"/>
                <w:highlight w:val="none"/>
                <w:lang w:val="en-US" w:eastAsia="zh-CN" w:bidi="zh-CN"/>
              </w:rPr>
              <w:t>厂区内废气呈无组织排放，加强通风处理</w:t>
            </w:r>
            <w:r>
              <w:rPr>
                <w:rFonts w:hint="default" w:ascii="Times New Roman Regular" w:hAnsi="Times New Roman Regular" w:eastAsia="宋体" w:cs="Times New Roman Regular"/>
                <w:kern w:val="0"/>
                <w:sz w:val="21"/>
                <w:szCs w:val="21"/>
                <w:highlight w:val="none"/>
                <w:lang w:val="en-US" w:eastAsia="zh-CN" w:bidi="ar-SA"/>
              </w:rPr>
              <w:t>。</w:t>
            </w:r>
          </w:p>
          <w:p w14:paraId="6C4AB3FB">
            <w:pPr>
              <w:spacing w:line="259" w:lineRule="auto"/>
              <w:rPr>
                <w:rFonts w:hint="default" w:ascii="Times New Roman Regular" w:hAnsi="Times New Roman Regular" w:cs="Times New Roman Regular"/>
                <w:sz w:val="21"/>
                <w:szCs w:val="21"/>
                <w:highlight w:val="none"/>
              </w:rPr>
            </w:pPr>
            <w:r>
              <w:rPr>
                <w:rFonts w:hint="default" w:ascii="Times New Roman Regular" w:hAnsi="Times New Roman Regular" w:cs="Times New Roman Regular"/>
                <w:b/>
                <w:bCs/>
                <w:sz w:val="21"/>
                <w:szCs w:val="21"/>
                <w:highlight w:val="none"/>
              </w:rPr>
              <w:t>噪声方面</w:t>
            </w:r>
            <w:r>
              <w:rPr>
                <w:rFonts w:hint="default" w:ascii="Times New Roman Regular" w:hAnsi="Times New Roman Regular" w:cs="Times New Roman Regular"/>
                <w:sz w:val="21"/>
                <w:szCs w:val="21"/>
                <w:highlight w:val="none"/>
              </w:rPr>
              <w:t>：</w:t>
            </w:r>
          </w:p>
          <w:p w14:paraId="721967D7">
            <w:pPr>
              <w:spacing w:line="259" w:lineRule="auto"/>
              <w:rPr>
                <w:rFonts w:ascii="Times New Roman" w:hAnsi="Times New Roman" w:cs="Times New Roman"/>
                <w:sz w:val="21"/>
                <w:szCs w:val="21"/>
                <w:highlight w:val="none"/>
              </w:rPr>
            </w:pPr>
            <w:r>
              <w:rPr>
                <w:rFonts w:hint="default" w:ascii="Times New Roman Regular" w:hAnsi="Times New Roman Regular" w:eastAsia="宋体" w:cs="Times New Roman Regular"/>
                <w:kern w:val="0"/>
                <w:sz w:val="21"/>
                <w:szCs w:val="21"/>
                <w:highlight w:val="none"/>
                <w:lang w:val="en-US" w:eastAsia="zh-CN" w:bidi="ar-SA"/>
              </w:rPr>
              <w:t>车间内对高噪声设备采取防震、降噪措施；合理安排作业时间，选用低噪声设备；平时加强设备的维护，确保设备处于良好的运转</w:t>
            </w:r>
            <w:r>
              <w:rPr>
                <w:rFonts w:hint="eastAsia" w:ascii="Times New Roman" w:hAnsi="Times New Roman" w:eastAsia="宋体" w:cs="Times New Roman"/>
                <w:kern w:val="0"/>
                <w:sz w:val="21"/>
                <w:szCs w:val="21"/>
                <w:highlight w:val="none"/>
                <w:lang w:val="en-US" w:eastAsia="zh-CN" w:bidi="ar-SA"/>
              </w:rPr>
              <w:t>状态，杜绝因设备不正常运转时产生的高噪声现象</w:t>
            </w:r>
            <w:r>
              <w:rPr>
                <w:rFonts w:hint="eastAsia" w:ascii="Times New Roman" w:hAnsi="Times New Roman" w:cs="Times New Roman"/>
                <w:sz w:val="21"/>
                <w:szCs w:val="21"/>
                <w:highlight w:val="none"/>
                <w:lang w:val="en-US" w:eastAsia="zh-CN"/>
              </w:rPr>
              <w:t>。</w:t>
            </w:r>
          </w:p>
          <w:p w14:paraId="07E57A68">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固废方面：</w:t>
            </w:r>
          </w:p>
          <w:p w14:paraId="22BA899B">
            <w:pP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危险固废：设置危险固废暂存间，位于厂房西北侧，占地15m</w:t>
            </w:r>
            <w:r>
              <w:rPr>
                <w:rFonts w:hint="eastAsia" w:ascii="Times New Roman" w:hAnsi="Times New Roman"/>
                <w:sz w:val="21"/>
                <w:szCs w:val="21"/>
                <w:highlight w:val="none"/>
                <w:vertAlign w:val="superscript"/>
                <w:lang w:val="en-US" w:eastAsia="zh-CN"/>
              </w:rPr>
              <w:t>2</w:t>
            </w:r>
            <w:r>
              <w:rPr>
                <w:rFonts w:hint="eastAsia" w:ascii="Times New Roman" w:hAnsi="Times New Roman"/>
                <w:sz w:val="21"/>
                <w:szCs w:val="21"/>
                <w:highlight w:val="none"/>
                <w:lang w:val="en-US" w:eastAsia="zh-CN"/>
              </w:rPr>
              <w:t>，分类收集后委托金华国诚环保科技有限公司进行处置；</w:t>
            </w:r>
          </w:p>
          <w:p w14:paraId="6A1A3AD1">
            <w:pP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一般固废：设置一般固废仓库，一般固废定期外售给物资单位；</w:t>
            </w:r>
          </w:p>
          <w:p w14:paraId="58DC9A24">
            <w:pPr>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生活垃圾：委托环卫部门处置。</w:t>
            </w:r>
          </w:p>
        </w:tc>
        <w:tc>
          <w:tcPr>
            <w:tcW w:w="4584" w:type="dxa"/>
            <w:tcBorders>
              <w:tl2br w:val="nil"/>
              <w:tr2bl w:val="nil"/>
            </w:tcBorders>
            <w:vAlign w:val="center"/>
          </w:tcPr>
          <w:p w14:paraId="7DA88E62">
            <w:pPr>
              <w:spacing w:line="240" w:lineRule="auto"/>
              <w:jc w:val="left"/>
              <w:rPr>
                <w:rFonts w:hint="eastAsia" w:ascii="Times New Roman" w:hAnsi="Times New Roman" w:eastAsiaTheme="minorEastAsia" w:cstheme="minorBidi"/>
                <w:kern w:val="2"/>
                <w:sz w:val="21"/>
                <w:szCs w:val="22"/>
                <w:highlight w:val="none"/>
                <w:lang w:val="en-US" w:eastAsia="zh-CN" w:bidi="ar-SA"/>
              </w:rPr>
            </w:pPr>
            <w:r>
              <w:rPr>
                <w:rFonts w:hint="default" w:ascii="Times New Roman" w:hAnsi="Times New Roman"/>
                <w:highlight w:val="none"/>
                <w:lang w:val="en-US" w:eastAsia="zh-CN"/>
              </w:rPr>
              <w:t>7</w:t>
            </w:r>
            <w:r>
              <w:rPr>
                <w:rFonts w:hint="eastAsia" w:ascii="Times New Roman" w:hAnsi="Times New Roman"/>
                <w:highlight w:val="none"/>
                <w:lang w:val="en-US" w:eastAsia="zh-CN"/>
              </w:rPr>
              <w:t>、物料运输、装卸、贮存方式变化，导致大气污染物无组织排放量增加</w:t>
            </w:r>
            <w:r>
              <w:rPr>
                <w:rFonts w:hint="default" w:ascii="Times New Roman" w:hAnsi="Times New Roman"/>
                <w:highlight w:val="none"/>
                <w:lang w:val="en-US" w:eastAsia="zh-CN"/>
              </w:rPr>
              <w:t>10%</w:t>
            </w:r>
            <w:r>
              <w:rPr>
                <w:rFonts w:hint="eastAsia" w:ascii="Times New Roman" w:hAnsi="Times New Roman"/>
                <w:highlight w:val="none"/>
                <w:lang w:val="en-US" w:eastAsia="zh-CN"/>
              </w:rPr>
              <w:t>及以上的</w:t>
            </w:r>
          </w:p>
        </w:tc>
        <w:tc>
          <w:tcPr>
            <w:tcW w:w="1868" w:type="dxa"/>
            <w:tcBorders>
              <w:tl2br w:val="nil"/>
              <w:tr2bl w:val="nil"/>
            </w:tcBorders>
            <w:vAlign w:val="center"/>
          </w:tcPr>
          <w:p w14:paraId="57A3A59C">
            <w:pPr>
              <w:spacing w:line="259" w:lineRule="auto"/>
              <w:jc w:val="center"/>
              <w:rPr>
                <w:rFonts w:ascii="Times New Roman" w:hAnsi="Times New Roman"/>
                <w:highlight w:val="none"/>
              </w:rPr>
            </w:pPr>
            <w:r>
              <w:rPr>
                <w:rFonts w:hint="eastAsia" w:ascii="Times New Roman" w:hAnsi="Times New Roman"/>
                <w:highlight w:val="none"/>
              </w:rPr>
              <w:t>否</w:t>
            </w:r>
          </w:p>
        </w:tc>
      </w:tr>
      <w:tr w14:paraId="50B225FF">
        <w:trPr>
          <w:trHeight w:val="1561" w:hRule="atLeast"/>
          <w:jc w:val="center"/>
        </w:trPr>
        <w:tc>
          <w:tcPr>
            <w:tcW w:w="870" w:type="dxa"/>
            <w:vMerge w:val="continue"/>
            <w:tcBorders>
              <w:tl2br w:val="nil"/>
              <w:tr2bl w:val="nil"/>
            </w:tcBorders>
            <w:vAlign w:val="center"/>
          </w:tcPr>
          <w:p w14:paraId="41FF42B3">
            <w:pPr>
              <w:spacing w:line="259" w:lineRule="auto"/>
              <w:jc w:val="center"/>
              <w:rPr>
                <w:rFonts w:ascii="Times New Roman" w:hAnsi="Times New Roman"/>
              </w:rPr>
            </w:pPr>
          </w:p>
        </w:tc>
        <w:tc>
          <w:tcPr>
            <w:tcW w:w="3377" w:type="dxa"/>
            <w:vMerge w:val="continue"/>
            <w:tcBorders>
              <w:tl2br w:val="nil"/>
              <w:tr2bl w:val="nil"/>
            </w:tcBorders>
            <w:vAlign w:val="center"/>
          </w:tcPr>
          <w:p w14:paraId="275D9B6E">
            <w:pPr>
              <w:spacing w:line="259" w:lineRule="auto"/>
              <w:jc w:val="left"/>
              <w:rPr>
                <w:rFonts w:ascii="Times New Roman" w:hAnsi="Times New Roman"/>
              </w:rPr>
            </w:pPr>
          </w:p>
        </w:tc>
        <w:tc>
          <w:tcPr>
            <w:tcW w:w="3378" w:type="dxa"/>
            <w:vMerge w:val="continue"/>
            <w:tcBorders>
              <w:tl2br w:val="nil"/>
              <w:tr2bl w:val="nil"/>
            </w:tcBorders>
            <w:vAlign w:val="center"/>
          </w:tcPr>
          <w:p w14:paraId="31D732F9">
            <w:pPr>
              <w:spacing w:line="259" w:lineRule="auto"/>
              <w:jc w:val="left"/>
              <w:rPr>
                <w:rFonts w:ascii="Times New Roman" w:hAnsi="Times New Roman"/>
              </w:rPr>
            </w:pPr>
          </w:p>
        </w:tc>
        <w:tc>
          <w:tcPr>
            <w:tcW w:w="4584" w:type="dxa"/>
            <w:tcBorders>
              <w:tl2br w:val="nil"/>
              <w:tr2bl w:val="nil"/>
            </w:tcBorders>
            <w:vAlign w:val="center"/>
          </w:tcPr>
          <w:p w14:paraId="15DC4174">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、废气、废水污染防治措施变化，导致第</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001E3BD">
            <w:pPr>
              <w:spacing w:line="259" w:lineRule="auto"/>
              <w:jc w:val="center"/>
              <w:rPr>
                <w:rFonts w:ascii="Times New Roman" w:hAnsi="Times New Roman"/>
              </w:rPr>
            </w:pPr>
            <w:r>
              <w:rPr>
                <w:rFonts w:hint="eastAsia" w:ascii="Times New Roman" w:hAnsi="Times New Roman"/>
              </w:rPr>
              <w:t>否</w:t>
            </w:r>
          </w:p>
        </w:tc>
      </w:tr>
      <w:tr w14:paraId="54AF6FFA">
        <w:trPr>
          <w:trHeight w:val="941" w:hRule="atLeast"/>
          <w:jc w:val="center"/>
        </w:trPr>
        <w:tc>
          <w:tcPr>
            <w:tcW w:w="870" w:type="dxa"/>
            <w:vMerge w:val="continue"/>
            <w:tcBorders>
              <w:tl2br w:val="nil"/>
              <w:tr2bl w:val="nil"/>
            </w:tcBorders>
            <w:vAlign w:val="center"/>
          </w:tcPr>
          <w:p w14:paraId="1363C71A">
            <w:pPr>
              <w:spacing w:line="259" w:lineRule="auto"/>
              <w:jc w:val="center"/>
              <w:rPr>
                <w:rFonts w:ascii="Times New Roman" w:hAnsi="Times New Roman"/>
              </w:rPr>
            </w:pPr>
          </w:p>
        </w:tc>
        <w:tc>
          <w:tcPr>
            <w:tcW w:w="3377" w:type="dxa"/>
            <w:vMerge w:val="continue"/>
            <w:tcBorders>
              <w:tl2br w:val="nil"/>
              <w:tr2bl w:val="nil"/>
            </w:tcBorders>
            <w:vAlign w:val="center"/>
          </w:tcPr>
          <w:p w14:paraId="67E6E981">
            <w:pPr>
              <w:spacing w:line="259" w:lineRule="auto"/>
              <w:jc w:val="left"/>
              <w:rPr>
                <w:rFonts w:ascii="Times New Roman" w:hAnsi="Times New Roman"/>
              </w:rPr>
            </w:pPr>
          </w:p>
        </w:tc>
        <w:tc>
          <w:tcPr>
            <w:tcW w:w="3378" w:type="dxa"/>
            <w:vMerge w:val="continue"/>
            <w:tcBorders>
              <w:tl2br w:val="nil"/>
              <w:tr2bl w:val="nil"/>
            </w:tcBorders>
            <w:vAlign w:val="center"/>
          </w:tcPr>
          <w:p w14:paraId="0B130884">
            <w:pPr>
              <w:spacing w:line="259" w:lineRule="auto"/>
              <w:jc w:val="left"/>
              <w:rPr>
                <w:rFonts w:ascii="Times New Roman" w:hAnsi="Times New Roman"/>
              </w:rPr>
            </w:pPr>
          </w:p>
        </w:tc>
        <w:tc>
          <w:tcPr>
            <w:tcW w:w="4584" w:type="dxa"/>
            <w:tcBorders>
              <w:tl2br w:val="nil"/>
              <w:tr2bl w:val="nil"/>
            </w:tcBorders>
            <w:vAlign w:val="center"/>
          </w:tcPr>
          <w:p w14:paraId="5CD32EEE">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0E2ECF56">
            <w:pPr>
              <w:spacing w:line="259" w:lineRule="auto"/>
              <w:jc w:val="center"/>
              <w:rPr>
                <w:rFonts w:ascii="Times New Roman" w:hAnsi="Times New Roman"/>
              </w:rPr>
            </w:pPr>
            <w:r>
              <w:rPr>
                <w:rFonts w:hint="eastAsia" w:ascii="Times New Roman" w:hAnsi="Times New Roman"/>
              </w:rPr>
              <w:t>否</w:t>
            </w:r>
          </w:p>
        </w:tc>
      </w:tr>
      <w:tr w14:paraId="247479F2">
        <w:trPr>
          <w:trHeight w:val="941" w:hRule="atLeast"/>
          <w:jc w:val="center"/>
        </w:trPr>
        <w:tc>
          <w:tcPr>
            <w:tcW w:w="870" w:type="dxa"/>
            <w:vMerge w:val="continue"/>
            <w:tcBorders>
              <w:tl2br w:val="nil"/>
              <w:tr2bl w:val="nil"/>
            </w:tcBorders>
            <w:vAlign w:val="center"/>
          </w:tcPr>
          <w:p w14:paraId="34C6AC77">
            <w:pPr>
              <w:spacing w:line="259" w:lineRule="auto"/>
              <w:jc w:val="center"/>
              <w:rPr>
                <w:rFonts w:ascii="Times New Roman" w:hAnsi="Times New Roman"/>
              </w:rPr>
            </w:pPr>
          </w:p>
        </w:tc>
        <w:tc>
          <w:tcPr>
            <w:tcW w:w="3377" w:type="dxa"/>
            <w:vMerge w:val="continue"/>
            <w:tcBorders>
              <w:tl2br w:val="nil"/>
              <w:tr2bl w:val="nil"/>
            </w:tcBorders>
            <w:vAlign w:val="center"/>
          </w:tcPr>
          <w:p w14:paraId="456AC519">
            <w:pPr>
              <w:spacing w:line="259" w:lineRule="auto"/>
              <w:jc w:val="left"/>
              <w:rPr>
                <w:rFonts w:ascii="Times New Roman" w:hAnsi="Times New Roman"/>
              </w:rPr>
            </w:pPr>
          </w:p>
        </w:tc>
        <w:tc>
          <w:tcPr>
            <w:tcW w:w="3378" w:type="dxa"/>
            <w:vMerge w:val="continue"/>
            <w:tcBorders>
              <w:tl2br w:val="nil"/>
              <w:tr2bl w:val="nil"/>
            </w:tcBorders>
            <w:vAlign w:val="center"/>
          </w:tcPr>
          <w:p w14:paraId="2F96279A">
            <w:pPr>
              <w:spacing w:line="259" w:lineRule="auto"/>
              <w:jc w:val="left"/>
              <w:rPr>
                <w:rFonts w:ascii="Times New Roman" w:hAnsi="Times New Roman"/>
              </w:rPr>
            </w:pPr>
          </w:p>
        </w:tc>
        <w:tc>
          <w:tcPr>
            <w:tcW w:w="4584" w:type="dxa"/>
            <w:tcBorders>
              <w:tl2br w:val="nil"/>
              <w:tr2bl w:val="nil"/>
            </w:tcBorders>
            <w:vAlign w:val="center"/>
          </w:tcPr>
          <w:p w14:paraId="73F7E5AA">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2BE0779A">
            <w:pPr>
              <w:spacing w:line="259" w:lineRule="auto"/>
              <w:jc w:val="center"/>
              <w:rPr>
                <w:rFonts w:ascii="Times New Roman" w:hAnsi="Times New Roman"/>
              </w:rPr>
            </w:pPr>
            <w:r>
              <w:rPr>
                <w:rFonts w:hint="eastAsia" w:ascii="Times New Roman" w:hAnsi="Times New Roman"/>
              </w:rPr>
              <w:t>否</w:t>
            </w:r>
          </w:p>
        </w:tc>
      </w:tr>
      <w:tr w14:paraId="76BA0290">
        <w:trPr>
          <w:trHeight w:val="630" w:hRule="atLeast"/>
          <w:jc w:val="center"/>
        </w:trPr>
        <w:tc>
          <w:tcPr>
            <w:tcW w:w="870" w:type="dxa"/>
            <w:vMerge w:val="continue"/>
            <w:tcBorders>
              <w:tl2br w:val="nil"/>
              <w:tr2bl w:val="nil"/>
            </w:tcBorders>
            <w:vAlign w:val="center"/>
          </w:tcPr>
          <w:p w14:paraId="29136939">
            <w:pPr>
              <w:spacing w:line="259" w:lineRule="auto"/>
              <w:jc w:val="center"/>
              <w:rPr>
                <w:rFonts w:ascii="Times New Roman" w:hAnsi="Times New Roman"/>
              </w:rPr>
            </w:pPr>
          </w:p>
        </w:tc>
        <w:tc>
          <w:tcPr>
            <w:tcW w:w="3377" w:type="dxa"/>
            <w:vMerge w:val="continue"/>
            <w:tcBorders>
              <w:tl2br w:val="nil"/>
              <w:tr2bl w:val="nil"/>
            </w:tcBorders>
            <w:vAlign w:val="center"/>
          </w:tcPr>
          <w:p w14:paraId="32F888D8">
            <w:pPr>
              <w:spacing w:line="259" w:lineRule="auto"/>
              <w:jc w:val="left"/>
              <w:rPr>
                <w:rFonts w:ascii="Times New Roman" w:hAnsi="Times New Roman"/>
              </w:rPr>
            </w:pPr>
          </w:p>
        </w:tc>
        <w:tc>
          <w:tcPr>
            <w:tcW w:w="3378" w:type="dxa"/>
            <w:vMerge w:val="continue"/>
            <w:tcBorders>
              <w:tl2br w:val="nil"/>
              <w:tr2bl w:val="nil"/>
            </w:tcBorders>
            <w:vAlign w:val="center"/>
          </w:tcPr>
          <w:p w14:paraId="00E430E8">
            <w:pPr>
              <w:spacing w:line="259" w:lineRule="auto"/>
              <w:jc w:val="left"/>
              <w:rPr>
                <w:rFonts w:ascii="Times New Roman" w:hAnsi="Times New Roman"/>
              </w:rPr>
            </w:pPr>
          </w:p>
        </w:tc>
        <w:tc>
          <w:tcPr>
            <w:tcW w:w="4584" w:type="dxa"/>
            <w:tcBorders>
              <w:tl2br w:val="nil"/>
              <w:tr2bl w:val="nil"/>
            </w:tcBorders>
            <w:vAlign w:val="center"/>
          </w:tcPr>
          <w:p w14:paraId="6CD51D0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5F293CE9">
            <w:pPr>
              <w:spacing w:line="259" w:lineRule="auto"/>
              <w:jc w:val="center"/>
              <w:rPr>
                <w:rFonts w:ascii="Times New Roman" w:hAnsi="Times New Roman"/>
              </w:rPr>
            </w:pPr>
            <w:r>
              <w:rPr>
                <w:rFonts w:hint="eastAsia" w:ascii="Times New Roman" w:hAnsi="Times New Roman"/>
              </w:rPr>
              <w:t>否</w:t>
            </w:r>
          </w:p>
        </w:tc>
      </w:tr>
      <w:tr w14:paraId="3EDE905E">
        <w:trPr>
          <w:trHeight w:val="1543" w:hRule="atLeast"/>
          <w:jc w:val="center"/>
        </w:trPr>
        <w:tc>
          <w:tcPr>
            <w:tcW w:w="870" w:type="dxa"/>
            <w:vMerge w:val="continue"/>
            <w:tcBorders>
              <w:tl2br w:val="nil"/>
              <w:tr2bl w:val="nil"/>
            </w:tcBorders>
            <w:vAlign w:val="center"/>
          </w:tcPr>
          <w:p w14:paraId="2F787A4D">
            <w:pPr>
              <w:spacing w:line="259" w:lineRule="auto"/>
              <w:jc w:val="center"/>
              <w:rPr>
                <w:rFonts w:ascii="Times New Roman" w:hAnsi="Times New Roman"/>
              </w:rPr>
            </w:pPr>
          </w:p>
        </w:tc>
        <w:tc>
          <w:tcPr>
            <w:tcW w:w="3377" w:type="dxa"/>
            <w:vMerge w:val="continue"/>
            <w:tcBorders>
              <w:tl2br w:val="nil"/>
              <w:tr2bl w:val="nil"/>
            </w:tcBorders>
            <w:vAlign w:val="center"/>
          </w:tcPr>
          <w:p w14:paraId="4BF61B22">
            <w:pPr>
              <w:spacing w:line="259" w:lineRule="auto"/>
              <w:jc w:val="left"/>
              <w:rPr>
                <w:rFonts w:ascii="Times New Roman" w:hAnsi="Times New Roman"/>
              </w:rPr>
            </w:pPr>
          </w:p>
        </w:tc>
        <w:tc>
          <w:tcPr>
            <w:tcW w:w="3378" w:type="dxa"/>
            <w:vMerge w:val="continue"/>
            <w:tcBorders>
              <w:tl2br w:val="nil"/>
              <w:tr2bl w:val="nil"/>
            </w:tcBorders>
            <w:vAlign w:val="center"/>
          </w:tcPr>
          <w:p w14:paraId="50843F2B">
            <w:pPr>
              <w:spacing w:line="259" w:lineRule="auto"/>
              <w:jc w:val="left"/>
              <w:rPr>
                <w:rFonts w:ascii="Times New Roman" w:hAnsi="Times New Roman"/>
              </w:rPr>
            </w:pPr>
          </w:p>
        </w:tc>
        <w:tc>
          <w:tcPr>
            <w:tcW w:w="4584" w:type="dxa"/>
            <w:tcBorders>
              <w:tl2br w:val="nil"/>
              <w:tr2bl w:val="nil"/>
            </w:tcBorders>
            <w:vAlign w:val="center"/>
          </w:tcPr>
          <w:p w14:paraId="1D8CA101">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31D39345">
            <w:pPr>
              <w:spacing w:line="259" w:lineRule="auto"/>
              <w:jc w:val="center"/>
              <w:rPr>
                <w:rFonts w:ascii="Times New Roman" w:hAnsi="Times New Roman"/>
              </w:rPr>
            </w:pPr>
            <w:r>
              <w:rPr>
                <w:rFonts w:hint="eastAsia" w:ascii="Times New Roman" w:hAnsi="Times New Roman"/>
              </w:rPr>
              <w:t>否</w:t>
            </w:r>
          </w:p>
        </w:tc>
      </w:tr>
      <w:tr w14:paraId="5BEF51F1">
        <w:trPr>
          <w:trHeight w:val="3103" w:hRule="atLeast"/>
          <w:jc w:val="center"/>
        </w:trPr>
        <w:tc>
          <w:tcPr>
            <w:tcW w:w="870" w:type="dxa"/>
            <w:vMerge w:val="continue"/>
            <w:tcBorders>
              <w:tl2br w:val="nil"/>
              <w:tr2bl w:val="nil"/>
            </w:tcBorders>
            <w:vAlign w:val="center"/>
          </w:tcPr>
          <w:p w14:paraId="419B664D">
            <w:pPr>
              <w:spacing w:line="259" w:lineRule="auto"/>
              <w:jc w:val="center"/>
            </w:pPr>
          </w:p>
        </w:tc>
        <w:tc>
          <w:tcPr>
            <w:tcW w:w="3377" w:type="dxa"/>
            <w:vMerge w:val="continue"/>
            <w:tcBorders>
              <w:tl2br w:val="nil"/>
              <w:tr2bl w:val="nil"/>
            </w:tcBorders>
            <w:vAlign w:val="center"/>
          </w:tcPr>
          <w:p w14:paraId="772C2668">
            <w:pPr>
              <w:spacing w:line="259" w:lineRule="auto"/>
              <w:jc w:val="center"/>
            </w:pPr>
          </w:p>
        </w:tc>
        <w:tc>
          <w:tcPr>
            <w:tcW w:w="3378" w:type="dxa"/>
            <w:vMerge w:val="continue"/>
            <w:tcBorders>
              <w:tl2br w:val="nil"/>
              <w:tr2bl w:val="nil"/>
            </w:tcBorders>
            <w:vAlign w:val="center"/>
          </w:tcPr>
          <w:p w14:paraId="175E656B">
            <w:pPr>
              <w:spacing w:line="259" w:lineRule="auto"/>
              <w:jc w:val="center"/>
            </w:pPr>
          </w:p>
        </w:tc>
        <w:tc>
          <w:tcPr>
            <w:tcW w:w="4584" w:type="dxa"/>
            <w:tcBorders>
              <w:tl2br w:val="nil"/>
              <w:tr2bl w:val="nil"/>
            </w:tcBorders>
            <w:vAlign w:val="center"/>
          </w:tcPr>
          <w:p w14:paraId="0AA7901E">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0654287B">
            <w:pPr>
              <w:spacing w:line="259" w:lineRule="auto"/>
              <w:jc w:val="center"/>
              <w:rPr>
                <w:rFonts w:hint="default" w:ascii="Times New Roman" w:hAnsi="Times New Roman"/>
                <w:lang w:val="en-US" w:eastAsia="zh-CN"/>
              </w:rPr>
            </w:pPr>
            <w:r>
              <w:rPr>
                <w:rFonts w:hint="eastAsia" w:ascii="Times New Roman" w:hAnsi="Times New Roman"/>
              </w:rPr>
              <w:t>否</w:t>
            </w:r>
          </w:p>
        </w:tc>
      </w:tr>
    </w:tbl>
    <w:p w14:paraId="7271FF92">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5CC0BB8">
      <w:pPr>
        <w:outlineLvl w:val="0"/>
        <w:rPr>
          <w:rFonts w:eastAsia="宋体" w:cs="Times New Roman"/>
          <w:b w:val="0"/>
          <w:bCs w:val="0"/>
          <w:kern w:val="0"/>
          <w:szCs w:val="21"/>
        </w:rPr>
      </w:pPr>
      <w:bookmarkStart w:id="37" w:name="_Toc891669973"/>
      <w:r>
        <w:rPr>
          <w:rFonts w:hint="eastAsia" w:ascii="Times New Roman" w:hAnsi="Times New Roman" w:eastAsiaTheme="minorEastAsia" w:cstheme="minorBidi"/>
          <w:b/>
          <w:bCs/>
          <w:kern w:val="44"/>
          <w:sz w:val="44"/>
          <w:szCs w:val="44"/>
          <w:highlight w:val="none"/>
          <w:lang w:val="en-US" w:eastAsia="zh-CN" w:bidi="ar-SA"/>
        </w:rPr>
        <w:t>4环境保护设施</w:t>
      </w:r>
      <w:bookmarkEnd w:id="37"/>
    </w:p>
    <w:p w14:paraId="212B765E">
      <w:pPr>
        <w:pStyle w:val="3"/>
        <w:rPr>
          <w:rFonts w:eastAsia="宋体"/>
        </w:rPr>
      </w:pPr>
      <w:bookmarkStart w:id="38" w:name="_Toc1156347445"/>
      <w:r>
        <w:rPr>
          <w:rFonts w:eastAsia="宋体"/>
        </w:rPr>
        <w:t>4.1污染物治理/处置设施</w:t>
      </w:r>
      <w:bookmarkEnd w:id="38"/>
    </w:p>
    <w:p w14:paraId="3F6FB75A">
      <w:pPr>
        <w:pStyle w:val="4"/>
        <w:rPr>
          <w:rFonts w:hint="default" w:ascii="Times New Roman" w:hAnsi="Times New Roman" w:cs="Times New Roman"/>
          <w:sz w:val="24"/>
          <w:lang w:val="en-US" w:eastAsia="zh-CN"/>
        </w:rPr>
      </w:pPr>
      <w:bookmarkStart w:id="39" w:name="_Toc4502765"/>
      <w:r>
        <w:rPr>
          <w:rFonts w:hint="eastAsia"/>
        </w:rPr>
        <w:t>4.1.1废水</w:t>
      </w:r>
      <w:bookmarkEnd w:id="39"/>
    </w:p>
    <w:p w14:paraId="601C1284">
      <w:pPr>
        <w:spacing w:line="360" w:lineRule="auto"/>
        <w:ind w:firstLine="480" w:firstLineChars="200"/>
        <w:jc w:val="both"/>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项目无生产废水外排，员工生活污水经化粪池预处理后纳入污水管网，经金华市婺城新城区污水处理厂进一步达标后排入金华江，废水排放执行进管标准，即《污水综合排放标准》（GB8978-1996）中的三级排放标准（其中氨氮和总磷执行浙江省地方标准《工业企业废水氮、磷污染物间接排放限值》（DB33/887-2013）中“其他企业”的排放限值），污水处理厂废水排放执行《城镇污水处理厂污染物排放标准》（GB18918-2002）一级A排放标准，其中CODcr、氨氮、总磷、总氮执行《城镇污水处理厂主要水污染物排放标准》（DB33/2169-2018）后排入金华江</w:t>
      </w:r>
      <w:r>
        <w:rPr>
          <w:rFonts w:hint="eastAsia" w:ascii="Times New Roman" w:hAnsi="Times New Roman" w:cs="Times New Roman"/>
          <w:sz w:val="24"/>
          <w:highlight w:val="none"/>
          <w:lang w:val="en-US" w:eastAsia="zh-CN"/>
        </w:rPr>
        <w:t>。</w:t>
      </w:r>
    </w:p>
    <w:p w14:paraId="0E71DC93">
      <w:pPr>
        <w:spacing w:line="360" w:lineRule="auto"/>
        <w:ind w:firstLine="420" w:firstLineChars="200"/>
        <w:jc w:val="center"/>
        <w:rPr>
          <w:rFonts w:hint="eastAsia"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表4.1</w:t>
      </w:r>
      <w:r>
        <w:rPr>
          <w:rFonts w:hint="eastAsia" w:ascii="Times New Roman" w:hAnsi="Times New Roman" w:eastAsia="宋体" w:cs="Times New Roman"/>
          <w:b/>
          <w:bCs/>
          <w:szCs w:val="21"/>
          <w:highlight w:val="none"/>
          <w:lang w:val="en-US" w:eastAsia="zh-CN"/>
        </w:rPr>
        <w:t>.1</w:t>
      </w:r>
      <w:r>
        <w:rPr>
          <w:rFonts w:hint="eastAsia" w:ascii="Times New Roman" w:hAnsi="Times New Roman" w:eastAsia="宋体" w:cs="Times New Roman"/>
          <w:b/>
          <w:bCs/>
          <w:szCs w:val="21"/>
          <w:highlight w:val="none"/>
        </w:rPr>
        <w:t>-1废水来源及处理方式</w:t>
      </w:r>
    </w:p>
    <w:tbl>
      <w:tblPr>
        <w:tblStyle w:val="33"/>
        <w:tblW w:w="494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052"/>
        <w:gridCol w:w="2105"/>
        <w:gridCol w:w="2154"/>
        <w:gridCol w:w="1554"/>
        <w:gridCol w:w="1272"/>
      </w:tblGrid>
      <w:tr w14:paraId="70D002E2">
        <w:trPr>
          <w:trHeight w:val="454" w:hRule="atLeast"/>
          <w:tblHeader/>
        </w:trPr>
        <w:tc>
          <w:tcPr>
            <w:tcW w:w="1066" w:type="dxa"/>
            <w:vMerge w:val="restart"/>
            <w:tcBorders>
              <w:tl2br w:val="nil"/>
              <w:tr2bl w:val="nil"/>
            </w:tcBorders>
            <w:vAlign w:val="center"/>
          </w:tcPr>
          <w:p w14:paraId="39B4DB88">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污染源</w:t>
            </w:r>
          </w:p>
        </w:tc>
        <w:tc>
          <w:tcPr>
            <w:tcW w:w="1065" w:type="dxa"/>
            <w:vMerge w:val="restart"/>
            <w:tcBorders>
              <w:tl2br w:val="nil"/>
              <w:tr2bl w:val="nil"/>
            </w:tcBorders>
            <w:vAlign w:val="center"/>
          </w:tcPr>
          <w:p w14:paraId="7A9FB6E6">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产生工序</w:t>
            </w:r>
          </w:p>
        </w:tc>
        <w:tc>
          <w:tcPr>
            <w:tcW w:w="4310" w:type="dxa"/>
            <w:gridSpan w:val="2"/>
            <w:tcBorders>
              <w:tl2br w:val="nil"/>
              <w:tr2bl w:val="nil"/>
            </w:tcBorders>
            <w:vAlign w:val="center"/>
          </w:tcPr>
          <w:p w14:paraId="2393B964">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处理设施</w:t>
            </w:r>
          </w:p>
        </w:tc>
        <w:tc>
          <w:tcPr>
            <w:tcW w:w="1573" w:type="dxa"/>
            <w:vMerge w:val="restart"/>
            <w:tcBorders>
              <w:tl2br w:val="nil"/>
              <w:tr2bl w:val="nil"/>
            </w:tcBorders>
            <w:vAlign w:val="center"/>
          </w:tcPr>
          <w:p w14:paraId="0183AE8C">
            <w:pPr>
              <w:tabs>
                <w:tab w:val="left" w:pos="2820"/>
                <w:tab w:val="left" w:pos="2975"/>
                <w:tab w:val="center" w:pos="4707"/>
              </w:tabs>
              <w:spacing w:before="120" w:after="120" w:line="360" w:lineRule="exact"/>
              <w:jc w:val="center"/>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主要污染因子</w:t>
            </w:r>
          </w:p>
        </w:tc>
        <w:tc>
          <w:tcPr>
            <w:tcW w:w="1287" w:type="dxa"/>
            <w:vMerge w:val="restart"/>
            <w:tcBorders>
              <w:tl2br w:val="nil"/>
              <w:tr2bl w:val="nil"/>
            </w:tcBorders>
            <w:vAlign w:val="center"/>
          </w:tcPr>
          <w:p w14:paraId="3C2D54EE">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排放规律及去向</w:t>
            </w:r>
          </w:p>
        </w:tc>
      </w:tr>
      <w:tr w14:paraId="7485FDDD">
        <w:trPr>
          <w:trHeight w:val="454" w:hRule="atLeast"/>
          <w:tblHeader/>
        </w:trPr>
        <w:tc>
          <w:tcPr>
            <w:tcW w:w="1066" w:type="dxa"/>
            <w:vMerge w:val="continue"/>
            <w:tcBorders>
              <w:tl2br w:val="nil"/>
              <w:tr2bl w:val="nil"/>
            </w:tcBorders>
            <w:vAlign w:val="center"/>
          </w:tcPr>
          <w:p w14:paraId="576F326A">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highlight w:val="none"/>
              </w:rPr>
            </w:pPr>
          </w:p>
        </w:tc>
        <w:tc>
          <w:tcPr>
            <w:tcW w:w="1065" w:type="dxa"/>
            <w:vMerge w:val="continue"/>
            <w:tcBorders>
              <w:tl2br w:val="nil"/>
              <w:tr2bl w:val="nil"/>
            </w:tcBorders>
            <w:vAlign w:val="center"/>
          </w:tcPr>
          <w:p w14:paraId="31BFA04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highlight w:val="none"/>
              </w:rPr>
            </w:pPr>
          </w:p>
        </w:tc>
        <w:tc>
          <w:tcPr>
            <w:tcW w:w="2130" w:type="dxa"/>
            <w:tcBorders>
              <w:tl2br w:val="nil"/>
              <w:tr2bl w:val="nil"/>
            </w:tcBorders>
            <w:vAlign w:val="center"/>
          </w:tcPr>
          <w:p w14:paraId="2429E9A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环评要求</w:t>
            </w:r>
          </w:p>
        </w:tc>
        <w:tc>
          <w:tcPr>
            <w:tcW w:w="2180" w:type="dxa"/>
            <w:tcBorders>
              <w:tl2br w:val="nil"/>
              <w:tr2bl w:val="nil"/>
            </w:tcBorders>
            <w:vAlign w:val="center"/>
          </w:tcPr>
          <w:p w14:paraId="321549C3">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实际建设</w:t>
            </w:r>
          </w:p>
        </w:tc>
        <w:tc>
          <w:tcPr>
            <w:tcW w:w="1573" w:type="dxa"/>
            <w:vMerge w:val="continue"/>
            <w:tcBorders>
              <w:tl2br w:val="nil"/>
              <w:tr2bl w:val="nil"/>
            </w:tcBorders>
            <w:vAlign w:val="center"/>
          </w:tcPr>
          <w:p w14:paraId="19A60D47">
            <w:pPr>
              <w:tabs>
                <w:tab w:val="left" w:pos="2820"/>
                <w:tab w:val="left" w:pos="2975"/>
                <w:tab w:val="center" w:pos="4707"/>
              </w:tabs>
              <w:spacing w:before="120" w:after="120" w:line="360" w:lineRule="exact"/>
              <w:jc w:val="center"/>
              <w:rPr>
                <w:rFonts w:ascii="Times New Roman" w:hAnsi="Times New Roman" w:eastAsia="宋体" w:cs="Times New Roman"/>
                <w:szCs w:val="21"/>
                <w:highlight w:val="none"/>
              </w:rPr>
            </w:pPr>
          </w:p>
        </w:tc>
        <w:tc>
          <w:tcPr>
            <w:tcW w:w="1287" w:type="dxa"/>
            <w:vMerge w:val="continue"/>
            <w:tcBorders>
              <w:tl2br w:val="nil"/>
              <w:tr2bl w:val="nil"/>
            </w:tcBorders>
            <w:vAlign w:val="center"/>
          </w:tcPr>
          <w:p w14:paraId="0D7B2142">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highlight w:val="none"/>
              </w:rPr>
            </w:pPr>
          </w:p>
        </w:tc>
      </w:tr>
      <w:tr w14:paraId="59CE942A">
        <w:trPr>
          <w:trHeight w:val="454" w:hRule="atLeast"/>
        </w:trPr>
        <w:tc>
          <w:tcPr>
            <w:tcW w:w="1066" w:type="dxa"/>
            <w:tcBorders>
              <w:tl2br w:val="nil"/>
              <w:tr2bl w:val="nil"/>
            </w:tcBorders>
            <w:vAlign w:val="center"/>
          </w:tcPr>
          <w:p w14:paraId="5836AACF">
            <w:pPr>
              <w:tabs>
                <w:tab w:val="left" w:pos="2820"/>
                <w:tab w:val="left" w:pos="2975"/>
                <w:tab w:val="center" w:pos="4707"/>
              </w:tabs>
              <w:jc w:val="center"/>
              <w:rPr>
                <w:rFonts w:ascii="Times New Roman" w:hAnsi="Times New Roman" w:eastAsia="宋体" w:cs="Times New Roman"/>
                <w:kern w:val="2"/>
                <w:sz w:val="21"/>
                <w:szCs w:val="21"/>
                <w:highlight w:val="none"/>
                <w:lang w:val="en-US" w:eastAsia="zh-CN" w:bidi="ar-SA"/>
              </w:rPr>
            </w:pPr>
            <w:r>
              <w:rPr>
                <w:rFonts w:ascii="Times New Roman" w:hAnsi="Times New Roman" w:eastAsia="宋体" w:cs="Times New Roman"/>
                <w:szCs w:val="21"/>
                <w:highlight w:val="none"/>
              </w:rPr>
              <w:t>生活污水</w:t>
            </w:r>
          </w:p>
        </w:tc>
        <w:tc>
          <w:tcPr>
            <w:tcW w:w="1065" w:type="dxa"/>
            <w:tcBorders>
              <w:tl2br w:val="nil"/>
              <w:tr2bl w:val="nil"/>
            </w:tcBorders>
            <w:vAlign w:val="center"/>
          </w:tcPr>
          <w:p w14:paraId="284A2E1D">
            <w:pPr>
              <w:tabs>
                <w:tab w:val="left" w:pos="2820"/>
                <w:tab w:val="left" w:pos="2975"/>
                <w:tab w:val="center" w:pos="4707"/>
              </w:tabs>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rPr>
              <w:t>生活用水</w:t>
            </w:r>
          </w:p>
        </w:tc>
        <w:tc>
          <w:tcPr>
            <w:tcW w:w="2130" w:type="dxa"/>
            <w:tcBorders>
              <w:tl2br w:val="nil"/>
              <w:tr2bl w:val="nil"/>
            </w:tcBorders>
            <w:vAlign w:val="center"/>
          </w:tcPr>
          <w:p w14:paraId="569412A5">
            <w:pPr>
              <w:tabs>
                <w:tab w:val="left" w:pos="2820"/>
                <w:tab w:val="left" w:pos="2975"/>
                <w:tab w:val="center" w:pos="4707"/>
              </w:tabs>
              <w:jc w:val="center"/>
              <w:rPr>
                <w:rFonts w:hint="eastAsia" w:ascii="Times New Roman" w:hAnsi="Times New Roman" w:cs="Times New Roman" w:eastAsiaTheme="minorEastAsia"/>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生活污水经化粪池预处理后纳入市政管网</w:t>
            </w:r>
          </w:p>
        </w:tc>
        <w:tc>
          <w:tcPr>
            <w:tcW w:w="2180" w:type="dxa"/>
            <w:tcBorders>
              <w:tl2br w:val="nil"/>
              <w:tr2bl w:val="nil"/>
            </w:tcBorders>
            <w:vAlign w:val="center"/>
          </w:tcPr>
          <w:p w14:paraId="662D5BDC">
            <w:pPr>
              <w:tabs>
                <w:tab w:val="left" w:pos="2820"/>
                <w:tab w:val="left" w:pos="2975"/>
                <w:tab w:val="center" w:pos="4707"/>
              </w:tabs>
              <w:jc w:val="center"/>
              <w:rPr>
                <w:rFonts w:hint="eastAsia" w:ascii="Times New Roman" w:hAnsi="Times New Roman" w:eastAsia="宋体" w:cs="Times New Roman"/>
                <w:color w:val="FF0000"/>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生活污水经化粪池预处理后纳入市政管网</w:t>
            </w:r>
          </w:p>
        </w:tc>
        <w:tc>
          <w:tcPr>
            <w:tcW w:w="1573" w:type="dxa"/>
            <w:tcBorders>
              <w:tl2br w:val="nil"/>
              <w:tr2bl w:val="nil"/>
            </w:tcBorders>
            <w:vAlign w:val="center"/>
          </w:tcPr>
          <w:p w14:paraId="36C13A6A">
            <w:pPr>
              <w:tabs>
                <w:tab w:val="left" w:pos="2820"/>
                <w:tab w:val="left" w:pos="2975"/>
                <w:tab w:val="center" w:pos="4707"/>
              </w:tabs>
              <w:jc w:val="center"/>
              <w:rPr>
                <w:rFonts w:ascii="Times New Roman" w:hAnsi="Times New Roman" w:eastAsia="宋体" w:cs="Times New Roman"/>
                <w:kern w:val="2"/>
                <w:sz w:val="21"/>
                <w:szCs w:val="21"/>
                <w:highlight w:val="none"/>
                <w:lang w:val="en-US" w:eastAsia="zh-CN" w:bidi="ar-SA"/>
              </w:rPr>
            </w:pPr>
            <w:r>
              <w:rPr>
                <w:rFonts w:ascii="Times New Roman" w:hAnsi="Times New Roman" w:eastAsia="宋体" w:cs="Times New Roman"/>
                <w:szCs w:val="21"/>
                <w:highlight w:val="none"/>
              </w:rPr>
              <w:t>COD</w:t>
            </w:r>
            <w:r>
              <w:rPr>
                <w:rFonts w:ascii="Times New Roman" w:hAnsi="Times New Roman" w:eastAsia="宋体" w:cs="Times New Roman"/>
                <w:szCs w:val="21"/>
                <w:highlight w:val="none"/>
                <w:vertAlign w:val="subscript"/>
              </w:rPr>
              <w:t>Cr</w:t>
            </w:r>
            <w:r>
              <w:rPr>
                <w:rFonts w:ascii="Times New Roman" w:hAnsi="Times New Roman" w:eastAsia="宋体" w:cs="Times New Roman"/>
                <w:szCs w:val="21"/>
                <w:highlight w:val="none"/>
              </w:rPr>
              <w:t>、氨氮</w:t>
            </w:r>
          </w:p>
        </w:tc>
        <w:tc>
          <w:tcPr>
            <w:tcW w:w="1287" w:type="dxa"/>
            <w:tcBorders>
              <w:tl2br w:val="nil"/>
              <w:tr2bl w:val="nil"/>
            </w:tcBorders>
            <w:vAlign w:val="center"/>
          </w:tcPr>
          <w:p w14:paraId="26869E10">
            <w:pPr>
              <w:tabs>
                <w:tab w:val="left" w:pos="2820"/>
                <w:tab w:val="left" w:pos="2975"/>
                <w:tab w:val="center" w:pos="4707"/>
              </w:tabs>
              <w:ind w:left="-111" w:leftChars="-53"/>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间歇排放，排入市政管网</w:t>
            </w:r>
          </w:p>
        </w:tc>
      </w:tr>
      <w:tr w14:paraId="79F9521B">
        <w:trPr>
          <w:trHeight w:val="454" w:hRule="atLeast"/>
        </w:trPr>
        <w:tc>
          <w:tcPr>
            <w:tcW w:w="1066" w:type="dxa"/>
            <w:tcBorders>
              <w:tl2br w:val="nil"/>
              <w:tr2bl w:val="nil"/>
            </w:tcBorders>
            <w:vAlign w:val="center"/>
          </w:tcPr>
          <w:p w14:paraId="2446FEDC">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生产废水</w:t>
            </w:r>
          </w:p>
        </w:tc>
        <w:tc>
          <w:tcPr>
            <w:tcW w:w="1065" w:type="dxa"/>
            <w:tcBorders>
              <w:tl2br w:val="nil"/>
              <w:tr2bl w:val="nil"/>
            </w:tcBorders>
            <w:vAlign w:val="center"/>
          </w:tcPr>
          <w:p w14:paraId="485B12FC">
            <w:pPr>
              <w:tabs>
                <w:tab w:val="left" w:pos="2820"/>
                <w:tab w:val="left" w:pos="2975"/>
                <w:tab w:val="center" w:pos="4707"/>
              </w:tabs>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清洗用水、混凝土产品用水</w:t>
            </w:r>
          </w:p>
        </w:tc>
        <w:tc>
          <w:tcPr>
            <w:tcW w:w="2130" w:type="dxa"/>
            <w:tcBorders>
              <w:tl2br w:val="nil"/>
              <w:tr2bl w:val="nil"/>
            </w:tcBorders>
            <w:vAlign w:val="center"/>
          </w:tcPr>
          <w:p w14:paraId="4CA122F4">
            <w:pPr>
              <w:keepNext w:val="0"/>
              <w:keepLines w:val="0"/>
              <w:widowControl/>
              <w:suppressLineNumbers w:val="0"/>
              <w:jc w:val="center"/>
              <w:rPr>
                <w:rFonts w:hint="default" w:ascii="Times New Roman" w:hAnsi="Times New Roman" w:eastAsia="宋体" w:cs="Times New Roman"/>
                <w:kern w:val="0"/>
                <w:sz w:val="21"/>
                <w:szCs w:val="21"/>
                <w:highlight w:val="none"/>
                <w:lang w:val="en-US" w:eastAsia="zh-CN" w:bidi="ar-SA"/>
              </w:rPr>
            </w:pPr>
            <w:r>
              <w:rPr>
                <w:rFonts w:ascii="宋体" w:hAnsi="宋体" w:eastAsia="宋体" w:cs="宋体"/>
                <w:color w:val="000000"/>
                <w:kern w:val="0"/>
                <w:sz w:val="20"/>
                <w:szCs w:val="20"/>
                <w:highlight w:val="none"/>
                <w:lang w:val="en-US" w:eastAsia="zh-CN" w:bidi="ar"/>
              </w:rPr>
              <w:t>生产废水收集后经沉淀池处理后全部回用于生产</w:t>
            </w:r>
          </w:p>
        </w:tc>
        <w:tc>
          <w:tcPr>
            <w:tcW w:w="2180" w:type="dxa"/>
            <w:tcBorders>
              <w:tl2br w:val="nil"/>
              <w:tr2bl w:val="nil"/>
            </w:tcBorders>
            <w:vAlign w:val="center"/>
          </w:tcPr>
          <w:p w14:paraId="5A627B69">
            <w:pPr>
              <w:tabs>
                <w:tab w:val="left" w:pos="2820"/>
                <w:tab w:val="left" w:pos="2975"/>
                <w:tab w:val="center" w:pos="4707"/>
              </w:tabs>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经过</w:t>
            </w:r>
            <w:r>
              <w:rPr>
                <w:rFonts w:hint="eastAsia" w:ascii="Times New Roman" w:hAnsi="Times New Roman" w:eastAsia="宋体" w:cs="Times New Roman"/>
                <w:kern w:val="0"/>
                <w:sz w:val="21"/>
                <w:szCs w:val="21"/>
                <w:highlight w:val="none"/>
                <w:lang w:val="en-US" w:eastAsia="zh-CN" w:bidi="ar-SA"/>
              </w:rPr>
              <w:t>厂区内一座三级沉淀池收集</w:t>
            </w:r>
            <w:r>
              <w:rPr>
                <w:rFonts w:hint="default" w:ascii="Times New Roman" w:hAnsi="Times New Roman" w:eastAsia="宋体" w:cs="Times New Roman"/>
                <w:kern w:val="0"/>
                <w:sz w:val="21"/>
                <w:szCs w:val="21"/>
                <w:highlight w:val="none"/>
                <w:lang w:val="en-US" w:eastAsia="zh-CN" w:bidi="ar-SA"/>
              </w:rPr>
              <w:t>处理</w:t>
            </w:r>
            <w:r>
              <w:rPr>
                <w:rFonts w:hint="eastAsia" w:ascii="Times New Roman" w:hAnsi="Times New Roman" w:eastAsia="宋体" w:cs="Times New Roman"/>
                <w:kern w:val="0"/>
                <w:sz w:val="21"/>
                <w:szCs w:val="21"/>
                <w:highlight w:val="none"/>
                <w:lang w:val="en-US" w:eastAsia="zh-CN" w:bidi="ar-SA"/>
              </w:rPr>
              <w:t>后全部回用，不外排</w:t>
            </w:r>
          </w:p>
          <w:p w14:paraId="55B4A3DE">
            <w:pPr>
              <w:tabs>
                <w:tab w:val="left" w:pos="2820"/>
                <w:tab w:val="left" w:pos="2975"/>
                <w:tab w:val="center" w:pos="4707"/>
              </w:tabs>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（原有项目）</w:t>
            </w:r>
          </w:p>
        </w:tc>
        <w:tc>
          <w:tcPr>
            <w:tcW w:w="1573" w:type="dxa"/>
            <w:tcBorders>
              <w:tl2br w:val="nil"/>
              <w:tr2bl w:val="nil"/>
            </w:tcBorders>
            <w:vAlign w:val="center"/>
          </w:tcPr>
          <w:p w14:paraId="5398A11C">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w:t>
            </w:r>
          </w:p>
        </w:tc>
        <w:tc>
          <w:tcPr>
            <w:tcW w:w="1287" w:type="dxa"/>
            <w:tcBorders>
              <w:tl2br w:val="nil"/>
              <w:tr2bl w:val="nil"/>
            </w:tcBorders>
            <w:vAlign w:val="center"/>
          </w:tcPr>
          <w:p w14:paraId="579D9E07">
            <w:pPr>
              <w:tabs>
                <w:tab w:val="left" w:pos="2820"/>
                <w:tab w:val="left" w:pos="2975"/>
                <w:tab w:val="center" w:pos="4707"/>
              </w:tabs>
              <w:ind w:left="-111" w:leftChars="-53"/>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沉淀后回用</w:t>
            </w:r>
          </w:p>
        </w:tc>
      </w:tr>
    </w:tbl>
    <w:p w14:paraId="4B471280">
      <w:pPr>
        <w:spacing w:before="0" w:after="0" w:line="240" w:lineRule="auto"/>
        <w:outlineLvl w:val="9"/>
        <w:rPr>
          <w:rFonts w:hint="eastAsia"/>
        </w:rPr>
      </w:pPr>
    </w:p>
    <w:tbl>
      <w:tblPr>
        <w:tblStyle w:val="34"/>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34"/>
      </w:tblGrid>
      <w:tr w14:paraId="7C410A1C">
        <w:trPr>
          <w:trHeight w:val="877" w:hRule="atLeast"/>
        </w:trPr>
        <w:tc>
          <w:tcPr>
            <w:tcW w:w="9270" w:type="dxa"/>
            <w:tcBorders>
              <w:tl2br w:val="nil"/>
              <w:tr2bl w:val="nil"/>
            </w:tcBorders>
            <w:vAlign w:val="top"/>
          </w:tcPr>
          <w:p w14:paraId="0D234A35">
            <w:pPr>
              <w:pStyle w:val="8"/>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22"/>
                          <a:stretch>
                            <a:fillRect/>
                          </a:stretch>
                        </pic:blipFill>
                        <pic:spPr>
                          <a:xfrm>
                            <a:off x="0" y="0"/>
                            <a:ext cx="4962525" cy="466725"/>
                          </a:xfrm>
                          <a:prstGeom prst="rect">
                            <a:avLst/>
                          </a:prstGeom>
                          <a:noFill/>
                          <a:ln>
                            <a:noFill/>
                          </a:ln>
                        </pic:spPr>
                      </pic:pic>
                    </a:graphicData>
                  </a:graphic>
                </wp:inline>
              </w:drawing>
            </w:r>
          </w:p>
        </w:tc>
      </w:tr>
      <w:tr w14:paraId="4B15D68D">
        <w:trPr>
          <w:trHeight w:val="432" w:hRule="atLeast"/>
        </w:trPr>
        <w:tc>
          <w:tcPr>
            <w:tcW w:w="9270" w:type="dxa"/>
            <w:tcBorders>
              <w:tl2br w:val="nil"/>
              <w:tr2bl w:val="nil"/>
            </w:tcBorders>
            <w:vAlign w:val="top"/>
          </w:tcPr>
          <w:p w14:paraId="2A96B911">
            <w:pPr>
              <w:pStyle w:val="8"/>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图4.1.1-1生活污水处理工艺流程图</w:t>
            </w:r>
          </w:p>
        </w:tc>
      </w:tr>
    </w:tbl>
    <w:p w14:paraId="6CC91F87">
      <w:pPr>
        <w:rPr>
          <w:rFonts w:hint="eastAsia"/>
        </w:rPr>
      </w:pPr>
      <w:r>
        <w:rPr>
          <w:rFonts w:hint="eastAsia"/>
        </w:rPr>
        <w:br w:type="page"/>
      </w:r>
    </w:p>
    <w:p w14:paraId="3DFBBD4D">
      <w:pPr>
        <w:pStyle w:val="4"/>
        <w:spacing w:before="200" w:after="200" w:line="416" w:lineRule="auto"/>
      </w:pPr>
      <w:bookmarkStart w:id="40" w:name="_Toc516043710"/>
      <w:r>
        <w:rPr>
          <w:rFonts w:hint="eastAsia"/>
        </w:rPr>
        <w:t>4.1.2废气</w:t>
      </w:r>
      <w:bookmarkEnd w:id="40"/>
    </w:p>
    <w:p w14:paraId="3B9A88C5">
      <w:pPr>
        <w:keepNext w:val="0"/>
        <w:keepLines w:val="0"/>
        <w:widowControl/>
        <w:suppressLineNumbers w:val="0"/>
        <w:spacing w:line="360" w:lineRule="auto"/>
        <w:ind w:firstLine="480" w:firstLineChars="200"/>
        <w:jc w:val="left"/>
      </w:pPr>
      <w:r>
        <w:rPr>
          <w:rFonts w:ascii="宋体" w:hAnsi="宋体" w:eastAsia="宋体" w:cs="宋体"/>
          <w:color w:val="000000"/>
          <w:kern w:val="0"/>
          <w:sz w:val="24"/>
          <w:szCs w:val="24"/>
          <w:lang w:val="en-US" w:eastAsia="zh-CN" w:bidi="ar"/>
        </w:rPr>
        <w:t>本项目废气主要为运输扬尘、堆场扬尘、破碎、粉磨、筛分粉尘等。</w:t>
      </w:r>
    </w:p>
    <w:p w14:paraId="0249B98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3880DB76">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项目废气及治理情况表</w:t>
      </w:r>
    </w:p>
    <w:tbl>
      <w:tblPr>
        <w:tblStyle w:val="33"/>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1244"/>
        <w:gridCol w:w="2253"/>
        <w:gridCol w:w="2254"/>
        <w:gridCol w:w="1165"/>
        <w:gridCol w:w="930"/>
      </w:tblGrid>
      <w:tr w14:paraId="4015DF26">
        <w:trPr>
          <w:cantSplit/>
          <w:trHeight w:val="454" w:hRule="atLeast"/>
          <w:tblHeader/>
          <w:jc w:val="center"/>
        </w:trPr>
        <w:tc>
          <w:tcPr>
            <w:tcW w:w="1204" w:type="dxa"/>
            <w:vMerge w:val="restart"/>
            <w:tcBorders>
              <w:tl2br w:val="nil"/>
              <w:tr2bl w:val="nil"/>
            </w:tcBorders>
            <w:vAlign w:val="center"/>
          </w:tcPr>
          <w:p w14:paraId="00259BE4">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704F2C3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14:paraId="5CCE358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2BAC97B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14:paraId="748F076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14:paraId="0F037608">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9204BB3">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1BF1A757">
        <w:trPr>
          <w:cantSplit/>
          <w:trHeight w:val="454" w:hRule="atLeast"/>
          <w:tblHeader/>
          <w:jc w:val="center"/>
        </w:trPr>
        <w:tc>
          <w:tcPr>
            <w:tcW w:w="1204" w:type="dxa"/>
            <w:vMerge w:val="continue"/>
            <w:tcBorders>
              <w:tl2br w:val="nil"/>
              <w:tr2bl w:val="nil"/>
            </w:tcBorders>
            <w:vAlign w:val="center"/>
          </w:tcPr>
          <w:p w14:paraId="24AFCE9C">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14:paraId="38229E22">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14:paraId="7810BFE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14:paraId="2B155F5A">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14:paraId="368C4951">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189C60F1">
            <w:pPr>
              <w:spacing w:line="240" w:lineRule="auto"/>
              <w:rPr>
                <w:rFonts w:hint="default" w:ascii="Times New Roman" w:hAnsi="Times New Roman" w:eastAsia="宋体" w:cs="Times New Roman"/>
                <w:sz w:val="21"/>
                <w:szCs w:val="21"/>
              </w:rPr>
            </w:pPr>
          </w:p>
        </w:tc>
      </w:tr>
      <w:tr w14:paraId="01AE2306">
        <w:trPr>
          <w:cantSplit/>
          <w:trHeight w:val="454" w:hRule="atLeast"/>
          <w:jc w:val="center"/>
        </w:trPr>
        <w:tc>
          <w:tcPr>
            <w:tcW w:w="1204" w:type="dxa"/>
            <w:tcBorders>
              <w:tl2br w:val="nil"/>
              <w:tr2bl w:val="nil"/>
            </w:tcBorders>
            <w:vAlign w:val="center"/>
          </w:tcPr>
          <w:p w14:paraId="6104BF32">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破碎、粉磨、筛分废气</w:t>
            </w:r>
          </w:p>
        </w:tc>
        <w:tc>
          <w:tcPr>
            <w:tcW w:w="1259" w:type="dxa"/>
            <w:tcBorders>
              <w:tl2br w:val="nil"/>
              <w:tr2bl w:val="nil"/>
            </w:tcBorders>
            <w:vAlign w:val="center"/>
          </w:tcPr>
          <w:p w14:paraId="26A925C7">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破碎、磨粉、分级</w:t>
            </w:r>
          </w:p>
        </w:tc>
        <w:tc>
          <w:tcPr>
            <w:tcW w:w="2280" w:type="dxa"/>
            <w:tcBorders>
              <w:tl2br w:val="nil"/>
              <w:tr2bl w:val="nil"/>
            </w:tcBorders>
            <w:vAlign w:val="center"/>
          </w:tcPr>
          <w:p w14:paraId="74ED1D1A">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设置密闭工段，粉尘收集后经袋式除尘处理后通过15m高排气筒高空排放</w:t>
            </w:r>
          </w:p>
        </w:tc>
        <w:tc>
          <w:tcPr>
            <w:tcW w:w="2281" w:type="dxa"/>
            <w:tcBorders>
              <w:tl2br w:val="nil"/>
              <w:tr2bl w:val="nil"/>
            </w:tcBorders>
            <w:vAlign w:val="center"/>
          </w:tcPr>
          <w:p w14:paraId="7F342338">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设置密闭工段，产生的粉尘通过袋式除尘设备收集后经两根20米高排气筒（DA001、DA002）进行高空排放</w:t>
            </w:r>
          </w:p>
        </w:tc>
        <w:tc>
          <w:tcPr>
            <w:tcW w:w="1179" w:type="dxa"/>
            <w:tcBorders>
              <w:tl2br w:val="nil"/>
              <w:tr2bl w:val="nil"/>
            </w:tcBorders>
            <w:vAlign w:val="center"/>
          </w:tcPr>
          <w:p w14:paraId="515868D9">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14:paraId="40B6A64B">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有组织排放</w:t>
            </w:r>
          </w:p>
        </w:tc>
      </w:tr>
      <w:tr w14:paraId="3672802D">
        <w:trPr>
          <w:cantSplit/>
          <w:trHeight w:val="759" w:hRule="atLeast"/>
          <w:jc w:val="center"/>
        </w:trPr>
        <w:tc>
          <w:tcPr>
            <w:tcW w:w="1204" w:type="dxa"/>
            <w:tcBorders>
              <w:tl2br w:val="nil"/>
              <w:tr2bl w:val="nil"/>
            </w:tcBorders>
            <w:vAlign w:val="center"/>
          </w:tcPr>
          <w:p w14:paraId="2583A937">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运输、装卸</w:t>
            </w:r>
          </w:p>
          <w:p w14:paraId="559EFDBA">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废气</w:t>
            </w:r>
          </w:p>
        </w:tc>
        <w:tc>
          <w:tcPr>
            <w:tcW w:w="1259" w:type="dxa"/>
            <w:tcBorders>
              <w:tl2br w:val="nil"/>
              <w:tr2bl w:val="nil"/>
            </w:tcBorders>
            <w:vAlign w:val="center"/>
          </w:tcPr>
          <w:p w14:paraId="59847467">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运输、装卸</w:t>
            </w:r>
          </w:p>
        </w:tc>
        <w:tc>
          <w:tcPr>
            <w:tcW w:w="2280" w:type="dxa"/>
            <w:tcBorders>
              <w:tl2br w:val="nil"/>
              <w:tr2bl w:val="nil"/>
            </w:tcBorders>
            <w:vAlign w:val="center"/>
          </w:tcPr>
          <w:p w14:paraId="30DC7814">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及时道路进行洒水，保持一定湿度，并通过道路硬化和做好运输车辆车厢防漏措施来得到控制扬尘</w:t>
            </w:r>
          </w:p>
        </w:tc>
        <w:tc>
          <w:tcPr>
            <w:tcW w:w="2281" w:type="dxa"/>
            <w:tcBorders>
              <w:tl2br w:val="nil"/>
              <w:tr2bl w:val="nil"/>
            </w:tcBorders>
            <w:vAlign w:val="center"/>
          </w:tcPr>
          <w:p w14:paraId="565C2CC1">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道路进行洒水，保持一定湿度，通过道路硬化和做好运输车辆车厢防漏措施来得到控制扬尘</w:t>
            </w:r>
          </w:p>
        </w:tc>
        <w:tc>
          <w:tcPr>
            <w:tcW w:w="1179" w:type="dxa"/>
            <w:tcBorders>
              <w:tl2br w:val="nil"/>
              <w:tr2bl w:val="nil"/>
            </w:tcBorders>
            <w:vAlign w:val="center"/>
          </w:tcPr>
          <w:p w14:paraId="4E93E73E">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14:paraId="3342D7A8">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无组织排放</w:t>
            </w:r>
          </w:p>
        </w:tc>
      </w:tr>
      <w:tr w14:paraId="7A9F21DF">
        <w:trPr>
          <w:cantSplit/>
          <w:trHeight w:val="759" w:hRule="atLeast"/>
          <w:jc w:val="center"/>
        </w:trPr>
        <w:tc>
          <w:tcPr>
            <w:tcW w:w="1204" w:type="dxa"/>
            <w:tcBorders>
              <w:tl2br w:val="nil"/>
              <w:tr2bl w:val="nil"/>
            </w:tcBorders>
            <w:vAlign w:val="center"/>
          </w:tcPr>
          <w:p w14:paraId="632E1490">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堆场粉尘</w:t>
            </w:r>
          </w:p>
        </w:tc>
        <w:tc>
          <w:tcPr>
            <w:tcW w:w="1259" w:type="dxa"/>
            <w:tcBorders>
              <w:tl2br w:val="nil"/>
              <w:tr2bl w:val="nil"/>
            </w:tcBorders>
            <w:vAlign w:val="center"/>
          </w:tcPr>
          <w:p w14:paraId="142C7478">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堆场</w:t>
            </w:r>
          </w:p>
        </w:tc>
        <w:tc>
          <w:tcPr>
            <w:tcW w:w="2280" w:type="dxa"/>
            <w:tcBorders>
              <w:tl2br w:val="nil"/>
              <w:tr2bl w:val="nil"/>
            </w:tcBorders>
            <w:vAlign w:val="center"/>
          </w:tcPr>
          <w:p w14:paraId="19AC1A2E">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设置密闭物料堆场仓库</w:t>
            </w:r>
          </w:p>
        </w:tc>
        <w:tc>
          <w:tcPr>
            <w:tcW w:w="2281" w:type="dxa"/>
            <w:tcBorders>
              <w:tl2br w:val="nil"/>
              <w:tr2bl w:val="nil"/>
            </w:tcBorders>
            <w:vAlign w:val="center"/>
          </w:tcPr>
          <w:p w14:paraId="008F215A">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设置密闭物料堆场仓库</w:t>
            </w:r>
          </w:p>
        </w:tc>
        <w:tc>
          <w:tcPr>
            <w:tcW w:w="1179" w:type="dxa"/>
            <w:tcBorders>
              <w:tl2br w:val="nil"/>
              <w:tr2bl w:val="nil"/>
            </w:tcBorders>
            <w:vAlign w:val="center"/>
          </w:tcPr>
          <w:p w14:paraId="2D1FD249">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14:paraId="5750DF88">
            <w:pPr>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无组织排放</w:t>
            </w:r>
          </w:p>
        </w:tc>
      </w:tr>
    </w:tbl>
    <w:p w14:paraId="314E054B">
      <w:pPr>
        <w:jc w:val="center"/>
        <w:rPr>
          <w:rFonts w:hint="eastAsia" w:ascii="Times New Roman" w:hAnsi="Times New Roman" w:eastAsia="宋体" w:cs="Times New Roman"/>
          <w:b/>
          <w:bCs/>
          <w:szCs w:val="21"/>
          <w:highlight w:val="none"/>
        </w:rPr>
      </w:pPr>
    </w:p>
    <w:p w14:paraId="7B5A1B81">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2项目废气治理设施参数表</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1253"/>
        <w:gridCol w:w="4224"/>
        <w:gridCol w:w="1127"/>
        <w:gridCol w:w="1233"/>
      </w:tblGrid>
      <w:tr w14:paraId="31D330BD">
        <w:trPr>
          <w:cantSplit/>
          <w:trHeight w:val="454" w:hRule="atLeast"/>
          <w:tblHeader/>
          <w:jc w:val="center"/>
        </w:trPr>
        <w:tc>
          <w:tcPr>
            <w:tcW w:w="1195" w:type="dxa"/>
            <w:tcBorders>
              <w:tl2br w:val="nil"/>
              <w:tr2bl w:val="nil"/>
            </w:tcBorders>
            <w:vAlign w:val="center"/>
          </w:tcPr>
          <w:p w14:paraId="6243FB55">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14:paraId="2D51A2B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14:paraId="2593543C">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14:paraId="70CE2604">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14:paraId="203A2739">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14:paraId="70387FAF">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14:paraId="0A91397B">
        <w:trPr>
          <w:cantSplit/>
          <w:trHeight w:val="454" w:hRule="atLeast"/>
          <w:jc w:val="center"/>
        </w:trPr>
        <w:tc>
          <w:tcPr>
            <w:tcW w:w="1195" w:type="dxa"/>
            <w:tcBorders>
              <w:tl2br w:val="nil"/>
              <w:tr2bl w:val="nil"/>
            </w:tcBorders>
            <w:shd w:val="clear" w:color="auto" w:fill="auto"/>
            <w:vAlign w:val="center"/>
          </w:tcPr>
          <w:p w14:paraId="21FA72F6">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破碎、粉磨、筛分废气</w:t>
            </w:r>
          </w:p>
        </w:tc>
        <w:tc>
          <w:tcPr>
            <w:tcW w:w="1268" w:type="dxa"/>
            <w:tcBorders>
              <w:tl2br w:val="nil"/>
              <w:tr2bl w:val="nil"/>
            </w:tcBorders>
            <w:shd w:val="clear" w:color="auto" w:fill="auto"/>
            <w:vAlign w:val="center"/>
          </w:tcPr>
          <w:p w14:paraId="27FF5FA0">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破碎、磨粉、分级</w:t>
            </w:r>
          </w:p>
        </w:tc>
        <w:tc>
          <w:tcPr>
            <w:tcW w:w="4275" w:type="dxa"/>
            <w:tcBorders>
              <w:tl2br w:val="nil"/>
              <w:tr2bl w:val="nil"/>
            </w:tcBorders>
            <w:shd w:val="clear" w:color="auto" w:fill="auto"/>
            <w:vAlign w:val="center"/>
          </w:tcPr>
          <w:p w14:paraId="00A68A16">
            <w:pPr>
              <w:pStyle w:val="116"/>
              <w:spacing w:before="2" w:line="240" w:lineRule="auto"/>
              <w:jc w:val="center"/>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highlight w:val="none"/>
                <w:lang w:val="en-US" w:eastAsia="zh-CN"/>
              </w:rPr>
              <w:t>破碎、粉磨、筛分废气</w:t>
            </w:r>
            <w:r>
              <w:rPr>
                <w:rFonts w:hint="default" w:ascii="Times New Roman" w:hAnsi="Times New Roman" w:eastAsia="宋体" w:cs="Times New Roman"/>
                <w:kern w:val="0"/>
                <w:sz w:val="21"/>
                <w:szCs w:val="21"/>
                <w:highlight w:val="none"/>
                <w:lang w:val="en-US" w:eastAsia="zh-CN" w:bidi="ar-SA"/>
              </w:rPr>
              <w:t>，</w:t>
            </w:r>
            <w:r>
              <w:rPr>
                <w:rFonts w:hint="eastAsia" w:ascii="Times New Roman" w:hAnsi="Times New Roman" w:eastAsia="宋体" w:cs="Times New Roman"/>
                <w:highlight w:val="none"/>
                <w:lang w:val="en-US" w:eastAsia="zh-CN"/>
              </w:rPr>
              <w:t>粉尘收集后经袋式除尘处理后通过</w:t>
            </w:r>
            <w:r>
              <w:rPr>
                <w:rFonts w:hint="eastAsia" w:ascii="Times New Roman" w:hAnsi="Times New Roman" w:cs="Times New Roman"/>
                <w:highlight w:val="none"/>
                <w:lang w:val="en-US" w:eastAsia="zh-CN"/>
              </w:rPr>
              <w:t>2根</w:t>
            </w:r>
            <w:r>
              <w:rPr>
                <w:rFonts w:hint="eastAsia" w:ascii="Times New Roman" w:hAnsi="Times New Roman" w:eastAsia="宋体" w:cs="Times New Roman"/>
                <w:highlight w:val="none"/>
                <w:lang w:val="en-US" w:eastAsia="zh-CN"/>
              </w:rPr>
              <w:t>20m高排气</w:t>
            </w:r>
            <w:r>
              <w:rPr>
                <w:rFonts w:hint="default" w:ascii="Times New Roman" w:hAnsi="Times New Roman" w:eastAsia="宋体" w:cs="Times New Roman"/>
                <w:kern w:val="0"/>
                <w:sz w:val="21"/>
                <w:szCs w:val="21"/>
                <w:highlight w:val="none"/>
                <w:lang w:val="en-US" w:eastAsia="zh-CN" w:bidi="ar-SA"/>
              </w:rPr>
              <w:t>（DA001</w:t>
            </w:r>
            <w:r>
              <w:rPr>
                <w:rFonts w:hint="eastAsia" w:ascii="Times New Roman" w:hAnsi="Times New Roman" w:cs="Times New Roman"/>
                <w:kern w:val="0"/>
                <w:sz w:val="21"/>
                <w:szCs w:val="21"/>
                <w:highlight w:val="none"/>
                <w:lang w:val="en-US" w:eastAsia="zh-CN" w:bidi="ar-SA"/>
              </w:rPr>
              <w:t>、DA002</w:t>
            </w:r>
            <w:r>
              <w:rPr>
                <w:rFonts w:hint="default" w:ascii="Times New Roman" w:hAnsi="Times New Roman" w:eastAsia="宋体" w:cs="Times New Roman"/>
                <w:kern w:val="0"/>
                <w:sz w:val="21"/>
                <w:szCs w:val="21"/>
                <w:highlight w:val="none"/>
                <w:lang w:val="en-US" w:eastAsia="zh-CN" w:bidi="ar-SA"/>
              </w:rPr>
              <w:t>）排放</w:t>
            </w:r>
          </w:p>
        </w:tc>
        <w:tc>
          <w:tcPr>
            <w:tcW w:w="1140" w:type="dxa"/>
            <w:tcBorders>
              <w:tl2br w:val="nil"/>
              <w:tr2bl w:val="nil"/>
            </w:tcBorders>
            <w:vAlign w:val="center"/>
          </w:tcPr>
          <w:p w14:paraId="53BE93A2">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30000m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14:paraId="0AAD2C28">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h：20m；</w:t>
            </w:r>
          </w:p>
          <w:p w14:paraId="5B92DDB0">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Φ：0.4m；</w:t>
            </w:r>
          </w:p>
        </w:tc>
      </w:tr>
    </w:tbl>
    <w:p w14:paraId="0C9B426C">
      <w:pPr>
        <w:pStyle w:val="11"/>
        <w:rPr>
          <w:rFonts w:hint="eastAsia"/>
          <w:lang w:val="en-US" w:eastAsia="zh-CN"/>
        </w:rPr>
      </w:pPr>
    </w:p>
    <w:tbl>
      <w:tblPr>
        <w:tblStyle w:val="34"/>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14:paraId="27B9F019">
        <w:trPr>
          <w:trHeight w:val="454" w:hRule="atLeast"/>
        </w:trPr>
        <w:tc>
          <w:tcPr>
            <w:tcW w:w="9120" w:type="dxa"/>
            <w:tcBorders>
              <w:tl2br w:val="nil"/>
              <w:tr2bl w:val="nil"/>
            </w:tcBorders>
            <w:vAlign w:val="top"/>
          </w:tcPr>
          <w:p w14:paraId="17757BC2">
            <w:pPr>
              <w:spacing w:line="240" w:lineRule="auto"/>
              <w:jc w:val="center"/>
              <w:rPr>
                <w:rFonts w:hint="eastAsia" w:ascii="Times New Roman" w:hAnsi="Times New Roman" w:eastAsia="宋体" w:cs="Times New Roman"/>
                <w:b/>
                <w:bCs/>
                <w:szCs w:val="21"/>
                <w:vertAlign w:val="baseline"/>
                <w:lang w:val="en-US" w:eastAsia="zh-CN"/>
              </w:rPr>
            </w:pPr>
          </w:p>
        </w:tc>
      </w:tr>
      <w:tr w14:paraId="7B27C7D3">
        <w:trPr>
          <w:trHeight w:val="268" w:hRule="atLeast"/>
        </w:trPr>
        <w:tc>
          <w:tcPr>
            <w:tcW w:w="9120" w:type="dxa"/>
            <w:tcBorders>
              <w:tl2br w:val="nil"/>
              <w:tr2bl w:val="nil"/>
            </w:tcBorders>
            <w:vAlign w:val="top"/>
          </w:tcPr>
          <w:p w14:paraId="0B2D7366">
            <w:pPr>
              <w:spacing w:line="360" w:lineRule="auto"/>
              <w:jc w:val="center"/>
            </w:pPr>
            <w:r>
              <w:rPr>
                <w:rFonts w:hint="eastAsia" w:ascii="Times New Roman" w:hAnsi="Times New Roman" w:eastAsia="宋体" w:cs="Times New Roman"/>
                <w:b/>
                <w:bCs/>
                <w:szCs w:val="21"/>
                <w:lang w:val="en-US" w:eastAsia="zh-CN"/>
              </w:rPr>
              <w:t>图</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14:paraId="4E36C66E">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4"/>
        <w:tblW w:w="486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363"/>
        <w:gridCol w:w="4681"/>
      </w:tblGrid>
      <w:tr w14:paraId="105803A0">
        <w:trPr>
          <w:trHeight w:val="3690" w:hRule="atLeast"/>
          <w:jc w:val="center"/>
        </w:trPr>
        <w:tc>
          <w:tcPr>
            <w:tcW w:w="2412" w:type="pct"/>
            <w:shd w:val="clear" w:color="auto" w:fill="auto"/>
            <w:vAlign w:val="center"/>
          </w:tcPr>
          <w:p w14:paraId="0CB264EE">
            <w:pPr>
              <w:pStyle w:val="29"/>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587" w:type="pct"/>
            <w:shd w:val="clear" w:color="auto" w:fill="auto"/>
            <w:vAlign w:val="center"/>
          </w:tcPr>
          <w:p w14:paraId="12491DDF">
            <w:pPr>
              <w:jc w:val="center"/>
              <w:rPr>
                <w:rFonts w:hint="default" w:ascii="Times New Roman" w:hAnsi="Times New Roman" w:eastAsia="宋体" w:cs="Times New Roman"/>
                <w:sz w:val="24"/>
                <w:szCs w:val="24"/>
                <w:highlight w:val="none"/>
                <w:lang w:val="en-US" w:eastAsia="zh-CN"/>
              </w:rPr>
            </w:pPr>
          </w:p>
        </w:tc>
      </w:tr>
      <w:tr w14:paraId="0FB632AA">
        <w:trPr>
          <w:trHeight w:val="291" w:hRule="atLeast"/>
          <w:jc w:val="center"/>
        </w:trPr>
        <w:tc>
          <w:tcPr>
            <w:tcW w:w="2412" w:type="pct"/>
            <w:shd w:val="clear" w:color="auto" w:fill="auto"/>
            <w:vAlign w:val="center"/>
          </w:tcPr>
          <w:p w14:paraId="5475BEAD">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破碎、粉磨、筛分废气处理设施（DA001）</w:t>
            </w:r>
          </w:p>
        </w:tc>
        <w:tc>
          <w:tcPr>
            <w:tcW w:w="2587" w:type="pct"/>
            <w:shd w:val="clear" w:color="auto" w:fill="auto"/>
            <w:vAlign w:val="center"/>
          </w:tcPr>
          <w:p w14:paraId="1992C2ED">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破碎、粉磨、筛分废气处理设施（DA002）</w:t>
            </w:r>
          </w:p>
        </w:tc>
      </w:tr>
      <w:tr w14:paraId="13B3C3A2">
        <w:trPr>
          <w:trHeight w:val="291" w:hRule="atLeast"/>
          <w:jc w:val="center"/>
        </w:trPr>
        <w:tc>
          <w:tcPr>
            <w:tcW w:w="2412" w:type="pct"/>
            <w:shd w:val="clear" w:color="auto" w:fill="auto"/>
            <w:vAlign w:val="center"/>
          </w:tcPr>
          <w:p w14:paraId="6E46E45D">
            <w:pPr>
              <w:jc w:val="center"/>
              <w:rPr>
                <w:rFonts w:hint="eastAsia" w:ascii="Times New Roman" w:hAnsi="Times New Roman" w:cs="Times New Roman"/>
                <w:highlight w:val="none"/>
                <w:lang w:val="en-US" w:eastAsia="zh-CN"/>
              </w:rPr>
            </w:pPr>
          </w:p>
        </w:tc>
        <w:tc>
          <w:tcPr>
            <w:tcW w:w="2587" w:type="pct"/>
            <w:shd w:val="clear" w:color="auto" w:fill="auto"/>
            <w:vAlign w:val="center"/>
          </w:tcPr>
          <w:p w14:paraId="2C377BEA">
            <w:pPr>
              <w:jc w:val="center"/>
              <w:rPr>
                <w:rFonts w:hint="eastAsia" w:ascii="Times New Roman" w:hAnsi="Times New Roman" w:cs="Times New Roman"/>
                <w:highlight w:val="none"/>
                <w:lang w:val="en-US" w:eastAsia="zh-CN"/>
              </w:rPr>
            </w:pPr>
          </w:p>
        </w:tc>
      </w:tr>
      <w:tr w14:paraId="30934568">
        <w:trPr>
          <w:trHeight w:val="291" w:hRule="atLeast"/>
          <w:jc w:val="center"/>
        </w:trPr>
        <w:tc>
          <w:tcPr>
            <w:tcW w:w="2412" w:type="pct"/>
            <w:shd w:val="clear" w:color="auto" w:fill="auto"/>
            <w:vAlign w:val="center"/>
          </w:tcPr>
          <w:p w14:paraId="7A577D53">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破碎、粉磨、筛分废气排气筒（DA001）</w:t>
            </w:r>
          </w:p>
        </w:tc>
        <w:tc>
          <w:tcPr>
            <w:tcW w:w="2587" w:type="pct"/>
            <w:shd w:val="clear" w:color="auto" w:fill="auto"/>
            <w:vAlign w:val="center"/>
          </w:tcPr>
          <w:p w14:paraId="5E968D63">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破碎、粉磨、筛分废气排气筒（DA002）</w:t>
            </w:r>
          </w:p>
        </w:tc>
      </w:tr>
      <w:tr w14:paraId="1A6E4387">
        <w:trPr>
          <w:trHeight w:val="291" w:hRule="atLeast"/>
          <w:jc w:val="center"/>
        </w:trPr>
        <w:tc>
          <w:tcPr>
            <w:tcW w:w="5000" w:type="pct"/>
            <w:gridSpan w:val="2"/>
            <w:shd w:val="clear" w:color="auto" w:fill="auto"/>
            <w:vAlign w:val="center"/>
          </w:tcPr>
          <w:p w14:paraId="0DE95BF2">
            <w:pPr>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图</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2废气收集及废气处理设施</w:t>
            </w:r>
            <w:r>
              <w:rPr>
                <w:rFonts w:hint="eastAsia" w:ascii="Times New Roman" w:hAnsi="Times New Roman" w:eastAsia="宋体" w:cs="Times New Roman"/>
                <w:b/>
                <w:bCs/>
                <w:szCs w:val="21"/>
                <w:highlight w:val="none"/>
                <w:lang w:val="en-US" w:eastAsia="zh-CN"/>
              </w:rPr>
              <w:t>图</w:t>
            </w:r>
          </w:p>
        </w:tc>
      </w:tr>
    </w:tbl>
    <w:p w14:paraId="64C6A314">
      <w:pPr>
        <w:pStyle w:val="4"/>
      </w:pPr>
      <w:bookmarkStart w:id="41" w:name="_Toc1607667384"/>
      <w:r>
        <w:rPr>
          <w:rFonts w:hint="eastAsia"/>
        </w:rPr>
        <w:t>4.1.3噪声</w:t>
      </w:r>
      <w:bookmarkEnd w:id="41"/>
    </w:p>
    <w:p w14:paraId="23F4EE5A">
      <w:pPr>
        <w:snapToGrid w:val="0"/>
        <w:spacing w:line="360" w:lineRule="auto"/>
        <w:ind w:firstLine="480" w:firstLineChars="200"/>
        <w:jc w:val="left"/>
        <w:rPr>
          <w:rFonts w:hint="default" w:ascii="Times New Roman" w:hAnsi="Times New Roman" w:eastAsia="宋体" w:cs="Times New Roman"/>
          <w:sz w:val="24"/>
        </w:rPr>
      </w:pPr>
      <w:bookmarkStart w:id="42" w:name="_Hlk16239753"/>
      <w:bookmarkStart w:id="43"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项目噪声及治理情况见表4.1.3-1。</w:t>
      </w:r>
    </w:p>
    <w:p w14:paraId="16332691">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2"/>
    <w:p w14:paraId="7E44EBEF">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14:paraId="2195BFED">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-1</w:t>
      </w:r>
      <w:r>
        <w:rPr>
          <w:rFonts w:hint="default" w:ascii="Times New Roman" w:hAnsi="Times New Roman" w:eastAsia="宋体" w:cs="Times New Roman"/>
          <w:b/>
          <w:bCs/>
          <w:sz w:val="21"/>
          <w:szCs w:val="21"/>
          <w:highlight w:val="none"/>
          <w:lang w:val="en-US" w:eastAsia="zh-CN"/>
        </w:rPr>
        <w:t>项目噪声治理情况表</w:t>
      </w:r>
    </w:p>
    <w:tbl>
      <w:tblPr>
        <w:tblStyle w:val="33"/>
        <w:tblW w:w="484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1725"/>
        <w:gridCol w:w="1197"/>
        <w:gridCol w:w="1293"/>
        <w:gridCol w:w="2499"/>
      </w:tblGrid>
      <w:tr w14:paraId="15397036">
        <w:trPr>
          <w:cantSplit/>
          <w:trHeight w:val="489" w:hRule="atLeast"/>
          <w:tblHeader/>
          <w:jc w:val="center"/>
        </w:trPr>
        <w:tc>
          <w:tcPr>
            <w:tcW w:w="2296" w:type="dxa"/>
            <w:tcBorders>
              <w:tl2br w:val="nil"/>
              <w:tr2bl w:val="nil"/>
            </w:tcBorders>
            <w:vAlign w:val="center"/>
          </w:tcPr>
          <w:p w14:paraId="4FDAF23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25" w:type="dxa"/>
            <w:tcBorders>
              <w:tl2br w:val="nil"/>
              <w:tr2bl w:val="nil"/>
            </w:tcBorders>
            <w:vAlign w:val="center"/>
          </w:tcPr>
          <w:p w14:paraId="1630E219">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197" w:type="dxa"/>
            <w:tcBorders>
              <w:tl2br w:val="nil"/>
              <w:tr2bl w:val="nil"/>
            </w:tcBorders>
            <w:vAlign w:val="center"/>
          </w:tcPr>
          <w:p w14:paraId="34A563E2">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293" w:type="dxa"/>
            <w:tcBorders>
              <w:tl2br w:val="nil"/>
              <w:tr2bl w:val="nil"/>
            </w:tcBorders>
            <w:vAlign w:val="center"/>
          </w:tcPr>
          <w:p w14:paraId="08F7171C">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499" w:type="dxa"/>
            <w:tcBorders>
              <w:tl2br w:val="nil"/>
              <w:tr2bl w:val="nil"/>
            </w:tcBorders>
            <w:vAlign w:val="center"/>
          </w:tcPr>
          <w:p w14:paraId="7A58869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5F000EC9">
        <w:trPr>
          <w:cantSplit/>
          <w:trHeight w:val="426" w:hRule="atLeast"/>
          <w:jc w:val="center"/>
        </w:trPr>
        <w:tc>
          <w:tcPr>
            <w:tcW w:w="2296" w:type="dxa"/>
            <w:tcBorders>
              <w:tl2br w:val="nil"/>
              <w:tr2bl w:val="nil"/>
            </w:tcBorders>
            <w:shd w:val="clear" w:color="auto" w:fill="auto"/>
            <w:vAlign w:val="center"/>
          </w:tcPr>
          <w:p w14:paraId="48CF3198">
            <w:pPr>
              <w:keepNext w:val="0"/>
              <w:keepLines w:val="0"/>
              <w:widowControl/>
              <w:suppressLineNumbers w:val="0"/>
              <w:jc w:val="center"/>
              <w:rPr>
                <w:rFonts w:hint="default" w:ascii="Times New Roman" w:hAnsi="Times New Roman" w:cs="Times New Roman" w:eastAsiaTheme="minorEastAsia"/>
                <w:color w:val="auto"/>
                <w:kern w:val="0"/>
                <w:sz w:val="21"/>
                <w:szCs w:val="21"/>
                <w:lang w:val="en-US" w:eastAsia="zh-CN" w:bidi="ar"/>
              </w:rPr>
            </w:pPr>
            <w:r>
              <w:rPr>
                <w:rFonts w:ascii="宋体" w:hAnsi="宋体" w:eastAsia="宋体" w:cs="宋体"/>
                <w:color w:val="000000"/>
                <w:kern w:val="0"/>
                <w:sz w:val="20"/>
                <w:szCs w:val="20"/>
                <w:lang w:val="en-US" w:eastAsia="zh-CN" w:bidi="ar"/>
              </w:rPr>
              <w:t>颚式破碎机</w:t>
            </w:r>
          </w:p>
        </w:tc>
        <w:tc>
          <w:tcPr>
            <w:tcW w:w="1725" w:type="dxa"/>
            <w:vMerge w:val="restart"/>
            <w:tcBorders>
              <w:tl2br w:val="nil"/>
              <w:tr2bl w:val="nil"/>
            </w:tcBorders>
            <w:vAlign w:val="center"/>
          </w:tcPr>
          <w:p w14:paraId="49D9D1B3">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生产车间</w:t>
            </w:r>
          </w:p>
        </w:tc>
        <w:tc>
          <w:tcPr>
            <w:tcW w:w="1197" w:type="dxa"/>
            <w:tcBorders>
              <w:tl2br w:val="nil"/>
              <w:tr2bl w:val="nil"/>
            </w:tcBorders>
            <w:shd w:val="clear" w:color="auto" w:fill="auto"/>
            <w:vAlign w:val="center"/>
          </w:tcPr>
          <w:p w14:paraId="014D9483">
            <w:pPr>
              <w:pStyle w:val="137"/>
              <w:spacing w:before="67" w:line="228" w:lineRule="auto"/>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Regular" w:hAnsi="Times New Roman Regular" w:eastAsia="宋体" w:cs="Times New Roman Regular"/>
                <w:spacing w:val="7"/>
                <w:sz w:val="20"/>
                <w:szCs w:val="20"/>
                <w:lang w:val="en-US" w:eastAsia="zh-CN"/>
              </w:rPr>
              <w:t>2</w:t>
            </w:r>
          </w:p>
        </w:tc>
        <w:tc>
          <w:tcPr>
            <w:tcW w:w="1293" w:type="dxa"/>
            <w:tcBorders>
              <w:tl2br w:val="nil"/>
              <w:tr2bl w:val="nil"/>
            </w:tcBorders>
            <w:vAlign w:val="center"/>
          </w:tcPr>
          <w:p w14:paraId="4FA0DD93">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80-85</w:t>
            </w:r>
          </w:p>
        </w:tc>
        <w:tc>
          <w:tcPr>
            <w:tcW w:w="2499" w:type="dxa"/>
            <w:vMerge w:val="restart"/>
            <w:tcBorders>
              <w:tl2br w:val="nil"/>
              <w:tr2bl w:val="nil"/>
            </w:tcBorders>
            <w:vAlign w:val="center"/>
          </w:tcPr>
          <w:p w14:paraId="450E0E36">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车间内对高噪声设备采取防震、降噪措施；合理安排作业时间，</w:t>
            </w:r>
            <w:r>
              <w:rPr>
                <w:rFonts w:hint="default" w:ascii="Times New Roman" w:hAnsi="Times New Roman" w:eastAsia="宋体" w:cs="Times New Roman"/>
                <w:sz w:val="21"/>
                <w:szCs w:val="21"/>
                <w:highlight w:val="none"/>
                <w:lang w:val="en-US" w:eastAsia="zh-CN"/>
              </w:rPr>
              <w:t>选用低噪声设备</w:t>
            </w:r>
            <w:r>
              <w:rPr>
                <w:rFonts w:hint="default" w:ascii="Times New Roman" w:hAnsi="Times New Roman" w:eastAsia="宋体" w:cs="Times New Roman"/>
                <w:sz w:val="21"/>
                <w:szCs w:val="21"/>
                <w:highlight w:val="none"/>
                <w:lang w:val="en-US"/>
              </w:rPr>
              <w:t>；平时加强设备的维护，确保设备处于良好的运转状态，杜绝因设备不正常运转时产生的高噪声现象</w:t>
            </w:r>
            <w:r>
              <w:rPr>
                <w:rFonts w:hint="default" w:ascii="Times New Roman" w:hAnsi="Times New Roman" w:eastAsia="宋体" w:cs="Times New Roman"/>
                <w:sz w:val="21"/>
                <w:szCs w:val="21"/>
                <w:highlight w:val="none"/>
                <w:lang w:val="en-US" w:eastAsia="zh-CN"/>
              </w:rPr>
              <w:t>，采取实墙降噪</w:t>
            </w:r>
          </w:p>
        </w:tc>
      </w:tr>
      <w:tr w14:paraId="3AF55A80">
        <w:trPr>
          <w:cantSplit/>
          <w:trHeight w:val="426" w:hRule="atLeast"/>
          <w:jc w:val="center"/>
        </w:trPr>
        <w:tc>
          <w:tcPr>
            <w:tcW w:w="2296" w:type="dxa"/>
            <w:tcBorders>
              <w:tl2br w:val="nil"/>
              <w:tr2bl w:val="nil"/>
            </w:tcBorders>
            <w:shd w:val="clear" w:color="auto" w:fill="auto"/>
            <w:vAlign w:val="center"/>
          </w:tcPr>
          <w:p w14:paraId="73218B09">
            <w:pPr>
              <w:keepNext w:val="0"/>
              <w:keepLines w:val="0"/>
              <w:widowControl/>
              <w:suppressLineNumbers w:val="0"/>
              <w:jc w:val="center"/>
              <w:rPr>
                <w:rFonts w:hint="default" w:ascii="Times New Roman" w:hAnsi="Times New Roman" w:cs="Times New Roman" w:eastAsiaTheme="minorEastAsia"/>
                <w:color w:val="auto"/>
                <w:kern w:val="0"/>
                <w:sz w:val="21"/>
                <w:szCs w:val="21"/>
                <w:lang w:val="en-US" w:eastAsia="zh-CN" w:bidi="ar"/>
              </w:rPr>
            </w:pPr>
            <w:r>
              <w:rPr>
                <w:rFonts w:ascii="宋体" w:hAnsi="宋体" w:eastAsia="宋体" w:cs="宋体"/>
                <w:color w:val="000000"/>
                <w:kern w:val="0"/>
                <w:sz w:val="20"/>
                <w:szCs w:val="20"/>
                <w:lang w:val="en-US" w:eastAsia="zh-CN" w:bidi="ar"/>
              </w:rPr>
              <w:t>粉磨机</w:t>
            </w:r>
          </w:p>
        </w:tc>
        <w:tc>
          <w:tcPr>
            <w:tcW w:w="1725" w:type="dxa"/>
            <w:vMerge w:val="continue"/>
            <w:tcBorders>
              <w:tl2br w:val="nil"/>
              <w:tr2bl w:val="nil"/>
            </w:tcBorders>
            <w:vAlign w:val="center"/>
          </w:tcPr>
          <w:p w14:paraId="09FA6955">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197" w:type="dxa"/>
            <w:tcBorders>
              <w:tl2br w:val="nil"/>
              <w:tr2bl w:val="nil"/>
            </w:tcBorders>
            <w:shd w:val="clear" w:color="auto" w:fill="auto"/>
            <w:vAlign w:val="center"/>
          </w:tcPr>
          <w:p w14:paraId="46BFBFD1">
            <w:pPr>
              <w:pStyle w:val="137"/>
              <w:spacing w:before="67" w:line="228" w:lineRule="auto"/>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Regular" w:hAnsi="Times New Roman Regular" w:eastAsia="宋体" w:cs="Times New Roman Regular"/>
                <w:spacing w:val="7"/>
                <w:sz w:val="20"/>
                <w:szCs w:val="20"/>
                <w:lang w:val="en-US" w:eastAsia="zh-CN"/>
              </w:rPr>
              <w:t>2</w:t>
            </w:r>
          </w:p>
        </w:tc>
        <w:tc>
          <w:tcPr>
            <w:tcW w:w="1293" w:type="dxa"/>
            <w:tcBorders>
              <w:tl2br w:val="nil"/>
              <w:tr2bl w:val="nil"/>
            </w:tcBorders>
            <w:vAlign w:val="center"/>
          </w:tcPr>
          <w:p w14:paraId="5CA3B9A2">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80-85</w:t>
            </w:r>
          </w:p>
        </w:tc>
        <w:tc>
          <w:tcPr>
            <w:tcW w:w="2499" w:type="dxa"/>
            <w:vMerge w:val="continue"/>
            <w:tcBorders>
              <w:tl2br w:val="nil"/>
              <w:tr2bl w:val="nil"/>
            </w:tcBorders>
            <w:vAlign w:val="center"/>
          </w:tcPr>
          <w:p w14:paraId="22D3D2BE">
            <w:pPr>
              <w:spacing w:line="240" w:lineRule="auto"/>
              <w:jc w:val="center"/>
              <w:rPr>
                <w:rFonts w:hint="default" w:ascii="Times New Roman" w:hAnsi="Times New Roman" w:eastAsia="宋体" w:cs="Times New Roman"/>
                <w:sz w:val="21"/>
                <w:szCs w:val="21"/>
                <w:highlight w:val="none"/>
              </w:rPr>
            </w:pPr>
          </w:p>
        </w:tc>
      </w:tr>
      <w:tr w14:paraId="106D2085">
        <w:trPr>
          <w:cantSplit/>
          <w:trHeight w:val="426" w:hRule="atLeast"/>
          <w:jc w:val="center"/>
        </w:trPr>
        <w:tc>
          <w:tcPr>
            <w:tcW w:w="2296" w:type="dxa"/>
            <w:tcBorders>
              <w:tl2br w:val="nil"/>
              <w:tr2bl w:val="nil"/>
            </w:tcBorders>
            <w:shd w:val="clear" w:color="auto" w:fill="auto"/>
            <w:vAlign w:val="center"/>
          </w:tcPr>
          <w:p w14:paraId="2E4D7403">
            <w:pPr>
              <w:keepNext w:val="0"/>
              <w:keepLines w:val="0"/>
              <w:widowControl/>
              <w:suppressLineNumbers w:val="0"/>
              <w:jc w:val="center"/>
              <w:rPr>
                <w:rFonts w:hint="default" w:ascii="Times New Roman" w:hAnsi="Times New Roman" w:cs="Times New Roman" w:eastAsiaTheme="minorEastAsia"/>
                <w:color w:val="auto"/>
                <w:kern w:val="0"/>
                <w:sz w:val="21"/>
                <w:szCs w:val="21"/>
                <w:lang w:val="en-US" w:eastAsia="zh-CN" w:bidi="ar"/>
              </w:rPr>
            </w:pPr>
            <w:r>
              <w:rPr>
                <w:rFonts w:ascii="宋体" w:hAnsi="宋体" w:eastAsia="宋体" w:cs="宋体"/>
                <w:color w:val="000000"/>
                <w:kern w:val="0"/>
                <w:sz w:val="20"/>
                <w:szCs w:val="20"/>
                <w:lang w:val="en-US" w:eastAsia="zh-CN" w:bidi="ar"/>
              </w:rPr>
              <w:t>分级机</w:t>
            </w:r>
          </w:p>
        </w:tc>
        <w:tc>
          <w:tcPr>
            <w:tcW w:w="1725" w:type="dxa"/>
            <w:vMerge w:val="continue"/>
            <w:tcBorders>
              <w:tl2br w:val="nil"/>
              <w:tr2bl w:val="nil"/>
            </w:tcBorders>
            <w:vAlign w:val="center"/>
          </w:tcPr>
          <w:p w14:paraId="65458050">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197" w:type="dxa"/>
            <w:tcBorders>
              <w:tl2br w:val="nil"/>
              <w:tr2bl w:val="nil"/>
            </w:tcBorders>
            <w:shd w:val="clear" w:color="auto" w:fill="auto"/>
            <w:vAlign w:val="center"/>
          </w:tcPr>
          <w:p w14:paraId="7208F16B">
            <w:pPr>
              <w:pStyle w:val="137"/>
              <w:spacing w:before="67" w:line="228" w:lineRule="auto"/>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Regular" w:hAnsi="Times New Roman Regular" w:eastAsia="宋体" w:cs="Times New Roman Regular"/>
                <w:spacing w:val="7"/>
                <w:sz w:val="20"/>
                <w:szCs w:val="20"/>
                <w:lang w:val="en-US" w:eastAsia="zh-CN"/>
              </w:rPr>
              <w:t>2</w:t>
            </w:r>
          </w:p>
        </w:tc>
        <w:tc>
          <w:tcPr>
            <w:tcW w:w="1293" w:type="dxa"/>
            <w:tcBorders>
              <w:tl2br w:val="nil"/>
              <w:tr2bl w:val="nil"/>
            </w:tcBorders>
            <w:vAlign w:val="center"/>
          </w:tcPr>
          <w:p w14:paraId="240DFD97">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80-85</w:t>
            </w:r>
          </w:p>
        </w:tc>
        <w:tc>
          <w:tcPr>
            <w:tcW w:w="2499" w:type="dxa"/>
            <w:vMerge w:val="continue"/>
            <w:tcBorders>
              <w:tl2br w:val="nil"/>
              <w:tr2bl w:val="nil"/>
            </w:tcBorders>
            <w:vAlign w:val="center"/>
          </w:tcPr>
          <w:p w14:paraId="74FAE510">
            <w:pPr>
              <w:spacing w:line="240" w:lineRule="auto"/>
              <w:jc w:val="center"/>
              <w:rPr>
                <w:rFonts w:hint="default" w:ascii="Times New Roman" w:hAnsi="Times New Roman" w:eastAsia="宋体" w:cs="Times New Roman"/>
                <w:sz w:val="21"/>
                <w:szCs w:val="21"/>
                <w:highlight w:val="none"/>
              </w:rPr>
            </w:pPr>
          </w:p>
        </w:tc>
      </w:tr>
      <w:tr w14:paraId="2D50CF08">
        <w:trPr>
          <w:cantSplit/>
          <w:trHeight w:val="426" w:hRule="atLeast"/>
          <w:jc w:val="center"/>
        </w:trPr>
        <w:tc>
          <w:tcPr>
            <w:tcW w:w="2296" w:type="dxa"/>
            <w:tcBorders>
              <w:tl2br w:val="nil"/>
              <w:tr2bl w:val="nil"/>
            </w:tcBorders>
            <w:shd w:val="clear" w:color="auto" w:fill="auto"/>
            <w:vAlign w:val="center"/>
          </w:tcPr>
          <w:p w14:paraId="7C793540">
            <w:pPr>
              <w:keepNext w:val="0"/>
              <w:keepLines w:val="0"/>
              <w:widowControl/>
              <w:suppressLineNumbers w:val="0"/>
              <w:jc w:val="center"/>
              <w:rPr>
                <w:rFonts w:hint="default" w:ascii="Times New Roman" w:hAnsi="Times New Roman" w:cs="Times New Roman" w:eastAsiaTheme="minorEastAsia"/>
                <w:color w:val="auto"/>
                <w:kern w:val="0"/>
                <w:sz w:val="21"/>
                <w:szCs w:val="21"/>
                <w:lang w:val="en-US" w:eastAsia="zh-CN" w:bidi="ar"/>
              </w:rPr>
            </w:pPr>
            <w:r>
              <w:rPr>
                <w:rFonts w:ascii="宋体" w:hAnsi="宋体" w:eastAsia="宋体" w:cs="宋体"/>
                <w:color w:val="000000"/>
                <w:kern w:val="0"/>
                <w:sz w:val="20"/>
                <w:szCs w:val="20"/>
                <w:lang w:val="en-US" w:eastAsia="zh-CN" w:bidi="ar"/>
              </w:rPr>
              <w:t>风机</w:t>
            </w:r>
          </w:p>
        </w:tc>
        <w:tc>
          <w:tcPr>
            <w:tcW w:w="1725" w:type="dxa"/>
            <w:vMerge w:val="continue"/>
            <w:tcBorders>
              <w:tl2br w:val="nil"/>
              <w:tr2bl w:val="nil"/>
            </w:tcBorders>
            <w:vAlign w:val="center"/>
          </w:tcPr>
          <w:p w14:paraId="5A6B55B0">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197" w:type="dxa"/>
            <w:tcBorders>
              <w:tl2br w:val="nil"/>
              <w:tr2bl w:val="nil"/>
            </w:tcBorders>
            <w:shd w:val="clear" w:color="auto" w:fill="auto"/>
            <w:vAlign w:val="center"/>
          </w:tcPr>
          <w:p w14:paraId="571F9558">
            <w:pPr>
              <w:pStyle w:val="137"/>
              <w:spacing w:before="67" w:line="228" w:lineRule="auto"/>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Regular" w:hAnsi="Times New Roman Regular" w:eastAsia="宋体" w:cs="Times New Roman Regular"/>
                <w:spacing w:val="7"/>
                <w:sz w:val="20"/>
                <w:szCs w:val="20"/>
                <w:lang w:val="en-US" w:eastAsia="zh-CN"/>
              </w:rPr>
              <w:t>2</w:t>
            </w:r>
          </w:p>
        </w:tc>
        <w:tc>
          <w:tcPr>
            <w:tcW w:w="1293" w:type="dxa"/>
            <w:tcBorders>
              <w:tl2br w:val="nil"/>
              <w:tr2bl w:val="nil"/>
            </w:tcBorders>
            <w:vAlign w:val="center"/>
          </w:tcPr>
          <w:p w14:paraId="0FD07741">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80-90</w:t>
            </w:r>
          </w:p>
        </w:tc>
        <w:tc>
          <w:tcPr>
            <w:tcW w:w="2499" w:type="dxa"/>
            <w:vMerge w:val="continue"/>
            <w:tcBorders>
              <w:tl2br w:val="nil"/>
              <w:tr2bl w:val="nil"/>
            </w:tcBorders>
            <w:vAlign w:val="center"/>
          </w:tcPr>
          <w:p w14:paraId="604DBE7C">
            <w:pPr>
              <w:spacing w:line="240" w:lineRule="auto"/>
              <w:jc w:val="center"/>
              <w:rPr>
                <w:rFonts w:hint="default" w:ascii="Times New Roman" w:hAnsi="Times New Roman" w:eastAsia="宋体" w:cs="Times New Roman"/>
                <w:sz w:val="21"/>
                <w:szCs w:val="21"/>
                <w:highlight w:val="none"/>
              </w:rPr>
            </w:pPr>
          </w:p>
        </w:tc>
      </w:tr>
      <w:bookmarkEnd w:id="43"/>
    </w:tbl>
    <w:p w14:paraId="6699FB7F">
      <w:pPr>
        <w:pStyle w:val="4"/>
        <w:spacing w:before="200" w:after="200" w:line="416" w:lineRule="auto"/>
      </w:pPr>
      <w:bookmarkStart w:id="44" w:name="_Toc426476334"/>
      <w:r>
        <w:rPr>
          <w:rFonts w:hint="eastAsia"/>
        </w:rPr>
        <w:t>4.1.4固（液）体废物</w:t>
      </w:r>
      <w:bookmarkEnd w:id="44"/>
    </w:p>
    <w:p w14:paraId="6568EF15">
      <w:pPr>
        <w:spacing w:line="360" w:lineRule="auto"/>
        <w:ind w:firstLine="480" w:firstLineChars="200"/>
        <w:rPr>
          <w:rFonts w:hint="default" w:ascii="Times New Roman" w:hAnsi="Times New Roman" w:eastAsia="宋体" w:cs="Times New Roman"/>
          <w:kern w:val="0"/>
          <w:sz w:val="24"/>
          <w:szCs w:val="24"/>
          <w:lang w:val="en-US" w:bidi="zh-CN"/>
        </w:rPr>
      </w:pPr>
      <w:bookmarkStart w:id="45" w:name="_Hlk42871959"/>
      <w:bookmarkStart w:id="46"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危险固废暂存间位于厂房西北侧，占地15m</w:t>
      </w:r>
      <w:r>
        <w:rPr>
          <w:rFonts w:hint="eastAsia" w:ascii="Times New Roman" w:hAnsi="Times New Roman" w:eastAsia="宋体" w:cs="Times New Roman"/>
          <w:kern w:val="0"/>
          <w:sz w:val="24"/>
          <w:szCs w:val="24"/>
          <w:vertAlign w:val="superscript"/>
          <w:lang w:val="en-US" w:eastAsia="zh-CN" w:bidi="zh-CN"/>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设置一般固废仓库，一般固废定期外售给物资单位；生活垃圾：委托环卫部门处置。</w:t>
      </w:r>
    </w:p>
    <w:bookmarkEnd w:id="45"/>
    <w:p w14:paraId="5D1194A2">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《危险废物识别标志设置技术规范》（HJ1276-2022）</w:t>
      </w:r>
      <w:r>
        <w:rPr>
          <w:rFonts w:hint="eastAsia" w:ascii="Times New Roman" w:hAnsi="Times New Roman" w:eastAsia="宋体" w:cs="Times New Roman"/>
          <w:kern w:val="0"/>
          <w:sz w:val="24"/>
          <w:szCs w:val="24"/>
          <w:lang w:bidi="zh-CN"/>
        </w:rPr>
        <w:t>、《环境保护图形标志—固体废物贮存（处置）场》（GB15562.2-1995）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2093268D">
      <w:pPr>
        <w:numPr>
          <w:ilvl w:val="0"/>
          <w:numId w:val="5"/>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4BA52C42">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3"/>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3"/>
        <w:gridCol w:w="1012"/>
        <w:gridCol w:w="1023"/>
        <w:gridCol w:w="652"/>
        <w:gridCol w:w="1200"/>
        <w:gridCol w:w="1516"/>
        <w:gridCol w:w="1485"/>
        <w:gridCol w:w="1253"/>
        <w:gridCol w:w="697"/>
      </w:tblGrid>
      <w:tr w14:paraId="2CF397B8">
        <w:trPr>
          <w:trHeight w:val="454" w:hRule="atLeast"/>
          <w:tblHeader/>
          <w:jc w:val="center"/>
        </w:trPr>
        <w:tc>
          <w:tcPr>
            <w:tcW w:w="519" w:type="dxa"/>
            <w:vMerge w:val="restart"/>
            <w:shd w:val="clear" w:color="auto" w:fill="auto"/>
            <w:vAlign w:val="center"/>
          </w:tcPr>
          <w:p w14:paraId="08983707">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24" w:type="dxa"/>
            <w:vMerge w:val="restart"/>
            <w:shd w:val="clear" w:color="auto" w:fill="auto"/>
            <w:vAlign w:val="center"/>
          </w:tcPr>
          <w:p w14:paraId="2A7BD115">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35" w:type="dxa"/>
            <w:vMerge w:val="restart"/>
            <w:shd w:val="clear" w:color="auto" w:fill="auto"/>
            <w:vAlign w:val="center"/>
          </w:tcPr>
          <w:p w14:paraId="0BAFE247">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14:paraId="78F493F1">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15" w:type="dxa"/>
            <w:vMerge w:val="restart"/>
            <w:shd w:val="clear" w:color="auto" w:fill="auto"/>
            <w:vAlign w:val="center"/>
          </w:tcPr>
          <w:p w14:paraId="25731BEC">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037" w:type="dxa"/>
            <w:gridSpan w:val="2"/>
            <w:shd w:val="clear" w:color="auto" w:fill="auto"/>
            <w:vAlign w:val="center"/>
          </w:tcPr>
          <w:p w14:paraId="3C9511FB">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14:paraId="15D079E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14:paraId="6265E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357CF1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3EB7E232">
        <w:trPr>
          <w:trHeight w:val="454" w:hRule="atLeast"/>
          <w:tblHeader/>
          <w:jc w:val="center"/>
        </w:trPr>
        <w:tc>
          <w:tcPr>
            <w:tcW w:w="519" w:type="dxa"/>
            <w:vMerge w:val="continue"/>
            <w:shd w:val="clear" w:color="auto" w:fill="auto"/>
            <w:vAlign w:val="center"/>
          </w:tcPr>
          <w:p w14:paraId="2890DC08">
            <w:pPr>
              <w:adjustRightInd w:val="0"/>
              <w:snapToGrid w:val="0"/>
              <w:spacing w:line="240" w:lineRule="auto"/>
              <w:jc w:val="center"/>
              <w:rPr>
                <w:rFonts w:hint="default" w:ascii="Times New Roman" w:hAnsi="Times New Roman" w:eastAsia="宋体" w:cs="Times New Roman"/>
                <w:b/>
                <w:bCs/>
                <w:szCs w:val="21"/>
              </w:rPr>
            </w:pPr>
          </w:p>
        </w:tc>
        <w:tc>
          <w:tcPr>
            <w:tcW w:w="1024" w:type="dxa"/>
            <w:vMerge w:val="continue"/>
            <w:shd w:val="clear" w:color="auto" w:fill="auto"/>
            <w:vAlign w:val="center"/>
          </w:tcPr>
          <w:p w14:paraId="24E052EC">
            <w:pPr>
              <w:adjustRightInd w:val="0"/>
              <w:snapToGrid w:val="0"/>
              <w:spacing w:line="240" w:lineRule="auto"/>
              <w:jc w:val="center"/>
              <w:rPr>
                <w:rFonts w:hint="default" w:ascii="Times New Roman" w:hAnsi="Times New Roman" w:eastAsia="宋体" w:cs="Times New Roman"/>
                <w:b/>
                <w:bCs/>
                <w:szCs w:val="21"/>
              </w:rPr>
            </w:pPr>
          </w:p>
        </w:tc>
        <w:tc>
          <w:tcPr>
            <w:tcW w:w="1035" w:type="dxa"/>
            <w:vMerge w:val="continue"/>
            <w:shd w:val="clear" w:color="auto" w:fill="auto"/>
            <w:vAlign w:val="center"/>
          </w:tcPr>
          <w:p w14:paraId="5ADD6A03">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14:paraId="1210ECDE">
            <w:pPr>
              <w:adjustRightInd w:val="0"/>
              <w:snapToGrid w:val="0"/>
              <w:spacing w:line="240" w:lineRule="auto"/>
              <w:jc w:val="center"/>
              <w:rPr>
                <w:rFonts w:hint="default" w:ascii="Times New Roman" w:hAnsi="Times New Roman" w:eastAsia="宋体" w:cs="Times New Roman"/>
                <w:b/>
                <w:bCs/>
                <w:szCs w:val="21"/>
              </w:rPr>
            </w:pPr>
          </w:p>
        </w:tc>
        <w:tc>
          <w:tcPr>
            <w:tcW w:w="1215" w:type="dxa"/>
            <w:vMerge w:val="continue"/>
            <w:shd w:val="clear" w:color="auto" w:fill="auto"/>
            <w:vAlign w:val="center"/>
          </w:tcPr>
          <w:p w14:paraId="60C7DD69">
            <w:pPr>
              <w:adjustRightInd w:val="0"/>
              <w:snapToGrid w:val="0"/>
              <w:spacing w:line="240" w:lineRule="auto"/>
              <w:jc w:val="center"/>
              <w:rPr>
                <w:rFonts w:hint="default" w:ascii="Times New Roman" w:hAnsi="Times New Roman" w:eastAsia="宋体" w:cs="Times New Roman"/>
                <w:b/>
                <w:bCs/>
                <w:szCs w:val="21"/>
                <w:highlight w:val="none"/>
              </w:rPr>
            </w:pPr>
          </w:p>
        </w:tc>
        <w:tc>
          <w:tcPr>
            <w:tcW w:w="1534" w:type="dxa"/>
            <w:shd w:val="clear" w:color="auto" w:fill="auto"/>
            <w:vAlign w:val="center"/>
          </w:tcPr>
          <w:p w14:paraId="36F961C9">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14:paraId="54FB37E0">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14:paraId="33CC1ED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14:paraId="391FFA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14:paraId="3AAB1A40">
        <w:trPr>
          <w:cantSplit/>
          <w:trHeight w:val="454" w:hRule="atLeast"/>
          <w:jc w:val="center"/>
        </w:trPr>
        <w:tc>
          <w:tcPr>
            <w:tcW w:w="519" w:type="dxa"/>
            <w:shd w:val="clear" w:color="auto" w:fill="auto"/>
            <w:vAlign w:val="center"/>
          </w:tcPr>
          <w:p w14:paraId="1CF2CF19">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24" w:type="dxa"/>
            <w:shd w:val="clear" w:color="auto" w:fill="auto"/>
            <w:vAlign w:val="center"/>
          </w:tcPr>
          <w:p w14:paraId="07DF3C1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废机油</w:t>
            </w:r>
          </w:p>
        </w:tc>
        <w:tc>
          <w:tcPr>
            <w:tcW w:w="1035" w:type="dxa"/>
            <w:shd w:val="clear" w:color="auto" w:fill="auto"/>
            <w:vAlign w:val="center"/>
          </w:tcPr>
          <w:p w14:paraId="074BBBC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设备检修</w:t>
            </w:r>
          </w:p>
        </w:tc>
        <w:tc>
          <w:tcPr>
            <w:tcW w:w="660" w:type="dxa"/>
            <w:shd w:val="clear" w:color="auto" w:fill="auto"/>
            <w:vAlign w:val="center"/>
          </w:tcPr>
          <w:p w14:paraId="18EA8FD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center"/>
          </w:tcPr>
          <w:p w14:paraId="38CF352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HW08/</w:t>
            </w:r>
          </w:p>
          <w:p w14:paraId="14F3127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900-214-08</w:t>
            </w:r>
          </w:p>
        </w:tc>
        <w:tc>
          <w:tcPr>
            <w:tcW w:w="1534" w:type="dxa"/>
            <w:vMerge w:val="restart"/>
            <w:shd w:val="clear" w:color="auto" w:fill="auto"/>
            <w:vAlign w:val="center"/>
          </w:tcPr>
          <w:p w14:paraId="3AC32F3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委托有资质单位外运处置</w:t>
            </w:r>
          </w:p>
        </w:tc>
        <w:tc>
          <w:tcPr>
            <w:tcW w:w="1503" w:type="dxa"/>
            <w:vMerge w:val="restart"/>
            <w:shd w:val="clear" w:color="auto" w:fill="auto"/>
            <w:vAlign w:val="center"/>
          </w:tcPr>
          <w:p w14:paraId="18259D4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分类收集后委托</w:t>
            </w:r>
            <w:r>
              <w:rPr>
                <w:rFonts w:hint="eastAsia" w:ascii="Times New Roman" w:hAnsi="Times New Roman" w:eastAsia="宋体" w:cs="Times New Roman"/>
                <w:color w:val="auto"/>
                <w:szCs w:val="21"/>
                <w:lang w:val="en-US" w:eastAsia="zh-CN"/>
              </w:rPr>
              <w:t>金华国诚环保科技有限公司</w:t>
            </w:r>
            <w:r>
              <w:rPr>
                <w:rFonts w:hint="default" w:ascii="Times New Roman" w:hAnsi="Times New Roman" w:eastAsia="宋体" w:cs="Times New Roman"/>
                <w:color w:val="auto"/>
                <w:szCs w:val="21"/>
                <w:lang w:val="en-US" w:eastAsia="zh-CN"/>
              </w:rPr>
              <w:t>进行处置</w:t>
            </w:r>
          </w:p>
        </w:tc>
        <w:tc>
          <w:tcPr>
            <w:tcW w:w="1268" w:type="dxa"/>
            <w:shd w:val="clear" w:color="auto" w:fill="auto"/>
            <w:vAlign w:val="center"/>
          </w:tcPr>
          <w:p w14:paraId="314D869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28DA900B">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458696BE">
        <w:trPr>
          <w:cantSplit/>
          <w:trHeight w:val="454" w:hRule="atLeast"/>
          <w:jc w:val="center"/>
        </w:trPr>
        <w:tc>
          <w:tcPr>
            <w:tcW w:w="519" w:type="dxa"/>
            <w:shd w:val="clear" w:color="auto" w:fill="auto"/>
            <w:vAlign w:val="center"/>
          </w:tcPr>
          <w:p w14:paraId="3158D94A">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24" w:type="dxa"/>
            <w:shd w:val="clear" w:color="auto" w:fill="auto"/>
            <w:vAlign w:val="center"/>
          </w:tcPr>
          <w:p w14:paraId="4B803BD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含油抹布手套</w:t>
            </w:r>
          </w:p>
        </w:tc>
        <w:tc>
          <w:tcPr>
            <w:tcW w:w="1035" w:type="dxa"/>
            <w:shd w:val="clear" w:color="auto" w:fill="auto"/>
            <w:vAlign w:val="center"/>
          </w:tcPr>
          <w:p w14:paraId="7DD270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设备检修</w:t>
            </w:r>
          </w:p>
        </w:tc>
        <w:tc>
          <w:tcPr>
            <w:tcW w:w="660" w:type="dxa"/>
            <w:shd w:val="clear" w:color="auto" w:fill="auto"/>
            <w:vAlign w:val="center"/>
          </w:tcPr>
          <w:p w14:paraId="5BE2E03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center"/>
          </w:tcPr>
          <w:p w14:paraId="58DB50C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HW49/</w:t>
            </w:r>
          </w:p>
          <w:p w14:paraId="4B5383F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900-041-49</w:t>
            </w:r>
          </w:p>
        </w:tc>
        <w:tc>
          <w:tcPr>
            <w:tcW w:w="1534" w:type="dxa"/>
            <w:vMerge w:val="continue"/>
            <w:shd w:val="clear" w:color="auto" w:fill="auto"/>
            <w:vAlign w:val="center"/>
          </w:tcPr>
          <w:p w14:paraId="06B9005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64CB91C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6CCBBFC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0D5FD8E3">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bl>
    <w:p w14:paraId="20E73FFB">
      <w:pPr>
        <w:pStyle w:val="11"/>
        <w:numPr>
          <w:ilvl w:val="0"/>
          <w:numId w:val="0"/>
        </w:numPr>
        <w:rPr>
          <w:rFonts w:ascii="Times New Roman" w:hAnsi="Times New Roman" w:eastAsia="宋体" w:cs="Times New Roman"/>
          <w:kern w:val="0"/>
          <w:sz w:val="24"/>
          <w:szCs w:val="24"/>
          <w:lang w:val="en-US" w:eastAsia="zh-CN" w:bidi="ar-SA"/>
        </w:rPr>
        <w:sectPr>
          <w:footerReference r:id="rId8" w:type="default"/>
          <w:pgSz w:w="11906" w:h="16839"/>
          <w:pgMar w:top="1431" w:right="1416" w:bottom="1094" w:left="1415" w:header="850" w:footer="992" w:gutter="0"/>
          <w:pgBorders>
            <w:top w:val="none" w:sz="0" w:space="0"/>
            <w:left w:val="none" w:sz="0" w:space="0"/>
            <w:bottom w:val="none" w:sz="0" w:space="0"/>
            <w:right w:val="none" w:sz="0" w:space="0"/>
          </w:pgBorders>
          <w:pgNumType w:fmt="decimal"/>
          <w:cols w:space="720" w:num="1"/>
        </w:sectPr>
      </w:pPr>
    </w:p>
    <w:p w14:paraId="72D8C0F7">
      <w:pPr>
        <w:pStyle w:val="11"/>
        <w:numPr>
          <w:ilvl w:val="0"/>
          <w:numId w:val="0"/>
        </w:numPr>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04CAE768">
      <w:pPr>
        <w:pStyle w:val="7"/>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表4.1.4-2固（液）体废弃物产生及处置情况一览表</w:t>
      </w:r>
    </w:p>
    <w:tbl>
      <w:tblPr>
        <w:tblStyle w:val="33"/>
        <w:tblW w:w="491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2"/>
        <w:gridCol w:w="1320"/>
        <w:gridCol w:w="1058"/>
        <w:gridCol w:w="1536"/>
        <w:gridCol w:w="1091"/>
        <w:gridCol w:w="1720"/>
        <w:gridCol w:w="1053"/>
        <w:gridCol w:w="880"/>
      </w:tblGrid>
      <w:tr w14:paraId="3907D041">
        <w:trPr>
          <w:cantSplit/>
          <w:trHeight w:val="454" w:hRule="atLeast"/>
          <w:tblHeader/>
          <w:jc w:val="center"/>
        </w:trPr>
        <w:tc>
          <w:tcPr>
            <w:tcW w:w="472" w:type="dxa"/>
            <w:shd w:val="clear" w:color="auto" w:fill="auto"/>
            <w:vAlign w:val="center"/>
          </w:tcPr>
          <w:p w14:paraId="125180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20" w:type="dxa"/>
            <w:shd w:val="clear" w:color="auto" w:fill="auto"/>
            <w:vAlign w:val="center"/>
          </w:tcPr>
          <w:p w14:paraId="3ACA61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058" w:type="dxa"/>
            <w:shd w:val="clear" w:color="auto" w:fill="auto"/>
            <w:vAlign w:val="center"/>
          </w:tcPr>
          <w:p w14:paraId="2F48EB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36" w:type="dxa"/>
            <w:shd w:val="clear" w:color="auto" w:fill="auto"/>
            <w:vAlign w:val="center"/>
          </w:tcPr>
          <w:p w14:paraId="345841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091" w:type="dxa"/>
            <w:shd w:val="clear" w:color="auto" w:fill="auto"/>
            <w:vAlign w:val="center"/>
          </w:tcPr>
          <w:p w14:paraId="2D0C54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验收期间</w:t>
            </w:r>
            <w:r>
              <w:rPr>
                <w:rFonts w:hint="default" w:ascii="Times New Roman" w:hAnsi="Times New Roman" w:eastAsia="宋体" w:cs="Times New Roman"/>
                <w:b/>
                <w:bCs/>
                <w:color w:val="auto"/>
                <w:sz w:val="21"/>
                <w:szCs w:val="21"/>
                <w:highlight w:val="none"/>
                <w:lang w:val="en-US" w:eastAsia="zh-CN"/>
              </w:rPr>
              <w:t>产生量</w:t>
            </w:r>
          </w:p>
          <w:p w14:paraId="6BC4F7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720" w:type="dxa"/>
            <w:shd w:val="clear" w:color="auto" w:fill="auto"/>
            <w:vAlign w:val="center"/>
          </w:tcPr>
          <w:p w14:paraId="1A5EEB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053" w:type="dxa"/>
            <w:shd w:val="clear" w:color="auto" w:fill="auto"/>
            <w:vAlign w:val="center"/>
          </w:tcPr>
          <w:p w14:paraId="6477A8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验收期间转移/</w:t>
            </w:r>
            <w:r>
              <w:rPr>
                <w:rFonts w:hint="default" w:ascii="Times New Roman" w:hAnsi="Times New Roman" w:eastAsia="宋体" w:cs="Times New Roman"/>
                <w:b/>
                <w:bCs/>
                <w:color w:val="auto"/>
                <w:sz w:val="21"/>
                <w:szCs w:val="21"/>
                <w:lang w:val="en-US" w:eastAsia="zh-CN"/>
              </w:rPr>
              <w:t>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880" w:type="dxa"/>
            <w:shd w:val="clear" w:color="auto" w:fill="auto"/>
            <w:vAlign w:val="center"/>
          </w:tcPr>
          <w:p w14:paraId="1352F1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变化情况</w:t>
            </w:r>
          </w:p>
        </w:tc>
      </w:tr>
      <w:tr w14:paraId="0666812D">
        <w:trPr>
          <w:cantSplit/>
          <w:trHeight w:val="454" w:hRule="atLeast"/>
          <w:jc w:val="center"/>
        </w:trPr>
        <w:tc>
          <w:tcPr>
            <w:tcW w:w="472" w:type="dxa"/>
            <w:shd w:val="clear" w:color="auto" w:fill="auto"/>
            <w:vAlign w:val="center"/>
          </w:tcPr>
          <w:p w14:paraId="13BCE945">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320" w:type="dxa"/>
            <w:shd w:val="clear" w:color="auto" w:fill="auto"/>
            <w:vAlign w:val="center"/>
          </w:tcPr>
          <w:p w14:paraId="05B05E0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废机油</w:t>
            </w:r>
          </w:p>
        </w:tc>
        <w:tc>
          <w:tcPr>
            <w:tcW w:w="1058" w:type="dxa"/>
            <w:shd w:val="clear" w:color="auto" w:fill="auto"/>
            <w:vAlign w:val="center"/>
          </w:tcPr>
          <w:p w14:paraId="534C3D0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设备检修</w:t>
            </w:r>
          </w:p>
        </w:tc>
        <w:tc>
          <w:tcPr>
            <w:tcW w:w="1536" w:type="dxa"/>
            <w:shd w:val="clear" w:color="auto" w:fill="auto"/>
            <w:vAlign w:val="center"/>
          </w:tcPr>
          <w:p w14:paraId="768B0B1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w:t>
            </w:r>
          </w:p>
        </w:tc>
        <w:tc>
          <w:tcPr>
            <w:tcW w:w="1091" w:type="dxa"/>
            <w:shd w:val="clear" w:color="auto" w:fill="auto"/>
            <w:vAlign w:val="center"/>
          </w:tcPr>
          <w:p w14:paraId="130D8E4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720" w:type="dxa"/>
            <w:shd w:val="clear" w:color="auto" w:fill="auto"/>
            <w:vAlign w:val="center"/>
          </w:tcPr>
          <w:p w14:paraId="589889B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w:t>
            </w:r>
          </w:p>
        </w:tc>
        <w:tc>
          <w:tcPr>
            <w:tcW w:w="1053" w:type="dxa"/>
            <w:shd w:val="clear" w:color="auto" w:fill="auto"/>
            <w:vAlign w:val="center"/>
          </w:tcPr>
          <w:p w14:paraId="4D6C511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880" w:type="dxa"/>
            <w:shd w:val="clear" w:color="auto" w:fill="auto"/>
            <w:vAlign w:val="center"/>
          </w:tcPr>
          <w:p w14:paraId="1480CEB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27249EB4">
        <w:trPr>
          <w:cantSplit/>
          <w:trHeight w:val="454" w:hRule="atLeast"/>
          <w:jc w:val="center"/>
        </w:trPr>
        <w:tc>
          <w:tcPr>
            <w:tcW w:w="472" w:type="dxa"/>
            <w:shd w:val="clear" w:color="auto" w:fill="auto"/>
            <w:vAlign w:val="center"/>
          </w:tcPr>
          <w:p w14:paraId="1453BAD0">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320" w:type="dxa"/>
            <w:shd w:val="clear" w:color="auto" w:fill="auto"/>
            <w:vAlign w:val="center"/>
          </w:tcPr>
          <w:p w14:paraId="0275E67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含油抹布手套</w:t>
            </w:r>
          </w:p>
        </w:tc>
        <w:tc>
          <w:tcPr>
            <w:tcW w:w="1058" w:type="dxa"/>
            <w:shd w:val="clear" w:color="auto" w:fill="auto"/>
            <w:vAlign w:val="center"/>
          </w:tcPr>
          <w:p w14:paraId="460A2AB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设备检修</w:t>
            </w:r>
          </w:p>
        </w:tc>
        <w:tc>
          <w:tcPr>
            <w:tcW w:w="1536" w:type="dxa"/>
            <w:shd w:val="clear" w:color="auto" w:fill="auto"/>
            <w:vAlign w:val="center"/>
          </w:tcPr>
          <w:p w14:paraId="102CBB3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0.02</w:t>
            </w:r>
          </w:p>
        </w:tc>
        <w:tc>
          <w:tcPr>
            <w:tcW w:w="1091" w:type="dxa"/>
            <w:shd w:val="clear" w:color="auto" w:fill="auto"/>
            <w:vAlign w:val="center"/>
          </w:tcPr>
          <w:p w14:paraId="71ADE46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720" w:type="dxa"/>
            <w:shd w:val="clear" w:color="auto" w:fill="auto"/>
            <w:vAlign w:val="center"/>
          </w:tcPr>
          <w:p w14:paraId="3F122B2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0.02</w:t>
            </w:r>
          </w:p>
        </w:tc>
        <w:tc>
          <w:tcPr>
            <w:tcW w:w="1053" w:type="dxa"/>
            <w:shd w:val="clear" w:color="auto" w:fill="auto"/>
            <w:vAlign w:val="center"/>
          </w:tcPr>
          <w:p w14:paraId="42C8FBE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880" w:type="dxa"/>
            <w:shd w:val="clear" w:color="auto" w:fill="auto"/>
            <w:vAlign w:val="center"/>
          </w:tcPr>
          <w:p w14:paraId="2D01D1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14:paraId="46DFF12A">
        <w:trPr>
          <w:cantSplit/>
          <w:trHeight w:val="454" w:hRule="atLeast"/>
          <w:jc w:val="center"/>
        </w:trPr>
        <w:tc>
          <w:tcPr>
            <w:tcW w:w="9130" w:type="dxa"/>
            <w:gridSpan w:val="8"/>
            <w:shd w:val="clear" w:color="auto" w:fill="auto"/>
            <w:vAlign w:val="center"/>
          </w:tcPr>
          <w:p w14:paraId="3DEEB46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both"/>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本次验收一般固体废物和危险为废物调查2025年5月-2025年6月账记录均由建设单位提供。</w:t>
            </w:r>
          </w:p>
        </w:tc>
      </w:tr>
      <w:bookmarkEnd w:id="46"/>
    </w:tbl>
    <w:p w14:paraId="2B1ED9E1">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4"/>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50"/>
        <w:gridCol w:w="4750"/>
      </w:tblGrid>
      <w:tr w14:paraId="7E90F906">
        <w:trPr>
          <w:trHeight w:val="90" w:hRule="atLeast"/>
        </w:trPr>
        <w:tc>
          <w:tcPr>
            <w:tcW w:w="4750" w:type="dxa"/>
            <w:tcBorders>
              <w:tl2br w:val="nil"/>
              <w:tr2bl w:val="nil"/>
            </w:tcBorders>
            <w:vAlign w:val="center"/>
          </w:tcPr>
          <w:p w14:paraId="16296242">
            <w:pPr>
              <w:pStyle w:val="29"/>
              <w:keepNext w:val="0"/>
              <w:keepLines w:val="0"/>
              <w:widowControl/>
              <w:suppressLineNumbers w:val="0"/>
              <w:jc w:val="center"/>
              <w:rPr>
                <w:rFonts w:hint="eastAsia" w:eastAsia="宋体"/>
                <w:vertAlign w:val="baseline"/>
                <w:lang w:eastAsia="zh-CN"/>
              </w:rPr>
            </w:pPr>
          </w:p>
        </w:tc>
        <w:tc>
          <w:tcPr>
            <w:tcW w:w="4750" w:type="dxa"/>
            <w:tcBorders>
              <w:tl2br w:val="nil"/>
              <w:tr2bl w:val="nil"/>
            </w:tcBorders>
            <w:vAlign w:val="center"/>
          </w:tcPr>
          <w:p w14:paraId="3665714F">
            <w:pPr>
              <w:pStyle w:val="29"/>
              <w:keepNext w:val="0"/>
              <w:keepLines w:val="0"/>
              <w:widowControl/>
              <w:suppressLineNumbers w:val="0"/>
              <w:jc w:val="center"/>
              <w:rPr>
                <w:rFonts w:hint="eastAsia" w:eastAsia="宋体"/>
                <w:vertAlign w:val="baseline"/>
                <w:lang w:eastAsia="zh-CN"/>
              </w:rPr>
            </w:pPr>
          </w:p>
        </w:tc>
      </w:tr>
      <w:tr w14:paraId="509499C0">
        <w:trPr>
          <w:trHeight w:val="399" w:hRule="atLeast"/>
        </w:trPr>
        <w:tc>
          <w:tcPr>
            <w:tcW w:w="9500" w:type="dxa"/>
            <w:gridSpan w:val="2"/>
            <w:tcBorders>
              <w:tl2br w:val="nil"/>
              <w:tr2bl w:val="nil"/>
            </w:tcBorders>
            <w:vAlign w:val="center"/>
          </w:tcPr>
          <w:p w14:paraId="40C3DD24">
            <w:pPr>
              <w:pStyle w:val="7"/>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图4.1.4-1</w:t>
            </w:r>
            <w:r>
              <w:rPr>
                <w:rFonts w:hint="eastAsia" w:ascii="Times New Roman" w:hAnsi="Times New Roman" w:eastAsia="宋体" w:cs="Times New Roman"/>
                <w:b/>
                <w:bCs/>
                <w:spacing w:val="0"/>
                <w:kern w:val="2"/>
                <w:sz w:val="21"/>
                <w:szCs w:val="21"/>
                <w:lang w:val="en-US" w:eastAsia="zh-CN" w:bidi="ar-SA"/>
              </w:rPr>
              <w:t>危废仓库</w:t>
            </w:r>
          </w:p>
        </w:tc>
      </w:tr>
      <w:tr w14:paraId="65628360">
        <w:trPr>
          <w:trHeight w:val="414" w:hRule="atLeast"/>
        </w:trPr>
        <w:tc>
          <w:tcPr>
            <w:tcW w:w="4750" w:type="dxa"/>
            <w:tcBorders>
              <w:tl2br w:val="nil"/>
              <w:tr2bl w:val="nil"/>
            </w:tcBorders>
            <w:vAlign w:val="center"/>
          </w:tcPr>
          <w:p w14:paraId="55ABEC95">
            <w:pPr>
              <w:pStyle w:val="7"/>
              <w:jc w:val="center"/>
              <w:rPr>
                <w:rFonts w:hint="eastAsia" w:ascii="Times New Roman" w:hAnsi="Times New Roman" w:cs="Times New Roman"/>
                <w:b/>
                <w:bCs/>
                <w:spacing w:val="0"/>
                <w:kern w:val="2"/>
                <w:sz w:val="21"/>
                <w:szCs w:val="21"/>
                <w:lang w:val="en-US" w:eastAsia="zh-CN" w:bidi="ar-SA"/>
              </w:rPr>
            </w:pPr>
          </w:p>
        </w:tc>
        <w:tc>
          <w:tcPr>
            <w:tcW w:w="4750" w:type="dxa"/>
            <w:tcBorders>
              <w:tl2br w:val="nil"/>
              <w:tr2bl w:val="nil"/>
            </w:tcBorders>
            <w:vAlign w:val="center"/>
          </w:tcPr>
          <w:p w14:paraId="358DD31F">
            <w:pPr>
              <w:pStyle w:val="7"/>
              <w:jc w:val="center"/>
              <w:rPr>
                <w:rFonts w:hint="eastAsia" w:ascii="Times New Roman" w:hAnsi="Times New Roman" w:cs="Times New Roman"/>
                <w:b/>
                <w:bCs/>
                <w:spacing w:val="0"/>
                <w:kern w:val="2"/>
                <w:sz w:val="21"/>
                <w:szCs w:val="21"/>
                <w:lang w:val="en-US" w:eastAsia="zh-CN" w:bidi="ar-SA"/>
              </w:rPr>
            </w:pPr>
          </w:p>
        </w:tc>
      </w:tr>
      <w:tr w14:paraId="514A6520">
        <w:trPr>
          <w:trHeight w:val="414" w:hRule="atLeast"/>
        </w:trPr>
        <w:tc>
          <w:tcPr>
            <w:tcW w:w="9500" w:type="dxa"/>
            <w:gridSpan w:val="2"/>
            <w:tcBorders>
              <w:tl2br w:val="nil"/>
              <w:tr2bl w:val="nil"/>
            </w:tcBorders>
            <w:vAlign w:val="center"/>
          </w:tcPr>
          <w:p w14:paraId="2C76BB92">
            <w:pPr>
              <w:pStyle w:val="7"/>
              <w:jc w:val="center"/>
              <w:rPr>
                <w:rFonts w:hint="eastAsia" w:ascii="Times New Roman" w:hAnsi="Times New Roman"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图4.1.4-2</w:t>
            </w:r>
            <w:r>
              <w:rPr>
                <w:rFonts w:hint="eastAsia" w:ascii="Times New Roman" w:hAnsi="Times New Roman" w:eastAsia="宋体" w:cs="Times New Roman"/>
                <w:b/>
                <w:bCs/>
                <w:spacing w:val="0"/>
                <w:kern w:val="2"/>
                <w:sz w:val="21"/>
                <w:szCs w:val="21"/>
                <w:lang w:val="en-US" w:eastAsia="zh-CN" w:bidi="ar-SA"/>
              </w:rPr>
              <w:t>危废仓库内部</w:t>
            </w:r>
          </w:p>
        </w:tc>
      </w:tr>
    </w:tbl>
    <w:p w14:paraId="68850F16">
      <w:pPr>
        <w:outlineLvl w:val="9"/>
        <w:rPr>
          <w:rFonts w:eastAsia="宋体"/>
          <w:highlight w:val="none"/>
        </w:rPr>
      </w:pPr>
    </w:p>
    <w:p w14:paraId="069CA01C">
      <w:pPr>
        <w:pStyle w:val="3"/>
        <w:rPr>
          <w:rFonts w:eastAsia="宋体"/>
          <w:highlight w:val="none"/>
        </w:rPr>
      </w:pPr>
      <w:bookmarkStart w:id="47" w:name="_Toc1634815499"/>
      <w:r>
        <w:rPr>
          <w:rFonts w:eastAsia="宋体"/>
          <w:highlight w:val="none"/>
        </w:rPr>
        <w:t>4.2其他环境保护设施</w:t>
      </w:r>
      <w:bookmarkEnd w:id="47"/>
    </w:p>
    <w:p w14:paraId="358DB420">
      <w:pPr>
        <w:pStyle w:val="4"/>
        <w:rPr>
          <w:highlight w:val="none"/>
        </w:rPr>
      </w:pPr>
      <w:bookmarkStart w:id="48" w:name="_Toc1438311975"/>
      <w:r>
        <w:rPr>
          <w:rFonts w:hint="eastAsia"/>
          <w:highlight w:val="none"/>
        </w:rPr>
        <w:t>4.2.1环境风险防范设施</w:t>
      </w:r>
      <w:bookmarkEnd w:id="48"/>
    </w:p>
    <w:p w14:paraId="493C22C5">
      <w:pPr>
        <w:adjustRightInd w:val="0"/>
        <w:snapToGrid w:val="0"/>
        <w:spacing w:line="360" w:lineRule="auto"/>
        <w:ind w:firstLine="480" w:firstLineChars="200"/>
        <w:jc w:val="both"/>
        <w:rPr>
          <w:rFonts w:hint="default" w:ascii="Times New Roman Regular" w:hAnsi="Times New Roman Regular" w:eastAsia="宋体" w:cs="Times New Roman Regular"/>
          <w:sz w:val="24"/>
          <w:szCs w:val="24"/>
          <w:lang w:val="en-US" w:eastAsia="zh-CN" w:bidi="en-US"/>
        </w:rPr>
      </w:pPr>
      <w:r>
        <w:rPr>
          <w:rFonts w:hint="eastAsia" w:ascii="Times New Roman Regular" w:hAnsi="Times New Roman Regular" w:eastAsia="宋体" w:cs="Times New Roman Regular"/>
          <w:sz w:val="24"/>
          <w:szCs w:val="24"/>
          <w:lang w:val="en-US" w:eastAsia="zh-CN" w:bidi="en-US"/>
        </w:rPr>
        <w:t>金华</w:t>
      </w:r>
      <w:r>
        <w:rPr>
          <w:rFonts w:hint="default" w:ascii="Times New Roman Regular" w:hAnsi="Times New Roman Regular" w:eastAsia="宋体" w:cs="Times New Roman Regular"/>
          <w:sz w:val="24"/>
          <w:szCs w:val="24"/>
          <w:lang w:val="en-US" w:eastAsia="zh-CN" w:bidi="en-US"/>
        </w:rPr>
        <w:t>市生态环境局文件</w:t>
      </w:r>
      <w:r>
        <w:rPr>
          <w:rFonts w:hint="default" w:ascii="Times New Roman" w:hAnsi="Times New Roman"/>
          <w:sz w:val="24"/>
          <w:szCs w:val="24"/>
          <w:lang w:val="en-US" w:eastAsia="zh-CN" w:bidi="en-US"/>
        </w:rPr>
        <w:t>《关于⾦华市城建混凝⼟有限公司年产10万吨混凝⼟⽤⾼性能微粉技改项⽬环境影响报告表的审查意见》</w:t>
      </w:r>
      <w:r>
        <w:rPr>
          <w:rFonts w:hint="default" w:ascii="Times New Roman Regular" w:hAnsi="Times New Roman Regular" w:eastAsia="宋体" w:cs="Times New Roman Regular"/>
          <w:sz w:val="24"/>
          <w:szCs w:val="24"/>
          <w:lang w:val="en-US" w:eastAsia="zh-CN" w:bidi="en-US"/>
        </w:rPr>
        <w:t>（</w:t>
      </w:r>
      <w:r>
        <w:rPr>
          <w:rFonts w:hint="eastAsia" w:ascii="Times New Roman Regular" w:hAnsi="Times New Roman Regular" w:eastAsia="宋体" w:cs="Times New Roman Regular"/>
          <w:sz w:val="24"/>
          <w:szCs w:val="24"/>
          <w:lang w:val="en-US" w:eastAsia="zh-CN" w:bidi="en-US"/>
        </w:rPr>
        <w:t>金环建婺</w:t>
      </w:r>
      <w:r>
        <w:rPr>
          <w:rFonts w:hint="default" w:ascii="Times New Roman Regular" w:hAnsi="Times New Roman Regular" w:eastAsia="宋体" w:cs="Times New Roman Regular"/>
          <w:sz w:val="24"/>
          <w:szCs w:val="24"/>
          <w:lang w:val="en-US" w:eastAsia="zh-CN" w:bidi="en-US"/>
        </w:rPr>
        <w:t>〔202</w:t>
      </w:r>
      <w:r>
        <w:rPr>
          <w:rFonts w:hint="eastAsia" w:ascii="Times New Roman Regular" w:hAnsi="Times New Roman Regular" w:eastAsia="宋体" w:cs="Times New Roman Regular"/>
          <w:sz w:val="24"/>
          <w:szCs w:val="24"/>
          <w:lang w:val="en-US" w:eastAsia="zh-CN" w:bidi="en-US"/>
        </w:rPr>
        <w:t>4</w:t>
      </w:r>
      <w:r>
        <w:rPr>
          <w:rFonts w:hint="default" w:ascii="Times New Roman Regular" w:hAnsi="Times New Roman Regular" w:eastAsia="宋体" w:cs="Times New Roman Regular"/>
          <w:sz w:val="24"/>
          <w:szCs w:val="24"/>
          <w:lang w:val="en-US" w:eastAsia="zh-CN" w:bidi="en-US"/>
        </w:rPr>
        <w:t>〕</w:t>
      </w:r>
      <w:r>
        <w:rPr>
          <w:rFonts w:hint="eastAsia" w:ascii="Times New Roman Regular" w:hAnsi="Times New Roman Regular" w:eastAsia="宋体" w:cs="Times New Roman Regular"/>
          <w:sz w:val="24"/>
          <w:szCs w:val="24"/>
          <w:lang w:val="en-US" w:eastAsia="zh-CN" w:bidi="en-US"/>
        </w:rPr>
        <w:t>8</w:t>
      </w:r>
      <w:r>
        <w:rPr>
          <w:rFonts w:hint="default" w:ascii="Times New Roman Regular" w:hAnsi="Times New Roman Regular" w:eastAsia="宋体" w:cs="Times New Roman Regular"/>
          <w:sz w:val="24"/>
          <w:szCs w:val="24"/>
          <w:lang w:val="en-US" w:eastAsia="zh-CN" w:bidi="en-US"/>
        </w:rPr>
        <w:t>号）中对应急预案作出要求。</w:t>
      </w:r>
      <w:r>
        <w:rPr>
          <w:rFonts w:hint="eastAsia" w:ascii="Times New Roman Regular" w:hAnsi="Times New Roman Regular" w:eastAsia="宋体" w:cs="Times New Roman Regular"/>
          <w:sz w:val="24"/>
          <w:szCs w:val="24"/>
          <w:lang w:val="en-US" w:eastAsia="zh-CN" w:bidi="en-US"/>
        </w:rPr>
        <w:t>企业应急预案已于2025年2月24日由金华市金华市生态环境局婺城分局备案，备案编号（330702-2025-02-1）</w:t>
      </w:r>
    </w:p>
    <w:p w14:paraId="1A3D750A">
      <w:pPr>
        <w:adjustRightInd w:val="0"/>
        <w:snapToGrid w:val="0"/>
        <w:spacing w:line="360" w:lineRule="auto"/>
        <w:ind w:firstLine="480" w:firstLineChars="200"/>
        <w:jc w:val="left"/>
        <w:rPr>
          <w:rFonts w:hint="eastAsia" w:ascii="Times New Roman" w:hAnsi="Times New Roman"/>
          <w:sz w:val="24"/>
          <w:szCs w:val="24"/>
          <w:lang w:bidi="en-US"/>
        </w:rPr>
      </w:pPr>
      <w:r>
        <w:rPr>
          <w:rFonts w:hint="eastAsia" w:ascii="Times New Roman" w:hAnsi="Times New Roman"/>
          <w:sz w:val="24"/>
          <w:szCs w:val="24"/>
          <w:lang w:val="en-US" w:eastAsia="zh-CN" w:bidi="en-US"/>
        </w:rPr>
        <w:t>企业已编制突发环境事件应急预案</w:t>
      </w:r>
      <w:r>
        <w:rPr>
          <w:rFonts w:hint="eastAsia" w:ascii="Times New Roman" w:hAnsi="Times New Roman"/>
          <w:sz w:val="24"/>
          <w:szCs w:val="24"/>
          <w:lang w:bidi="en-US"/>
        </w:rPr>
        <w:t>。企业设立专门的环保管理机构和专职人员，建立了完善的制度体系，确保制度执行落到实处，并记录原辅材料类别、使用量、产品产量和废气处理设施运行状况。配备了专职人员按时巡查设施运行情况，组织专门人员每天多次进行周期性巡回检查，有跑冒滴漏或其他异常现象的应及时检修，必要时按照“生产服从安全”原则停车检修，严禁生产线带病生产。重视对无组织废气排放源，做到守职尽责，防患于未然。</w:t>
      </w:r>
    </w:p>
    <w:p w14:paraId="7F3BEC75">
      <w:pPr>
        <w:snapToGrid w:val="0"/>
        <w:spacing w:line="360" w:lineRule="auto"/>
        <w:ind w:firstLine="480" w:firstLineChars="200"/>
        <w:rPr>
          <w:rFonts w:hint="default"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1、大气环境风险防范措施</w:t>
      </w:r>
    </w:p>
    <w:p w14:paraId="5011A1D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（1）本项目涉及到的安全、健康、环境方面的设施将按照相关规范、标准进行，同时将结合建设单位安全生产的成功经验。设备管件、阀件和生产装置等将进行严格审查以确保满足相关规范、标准的要求。</w:t>
      </w:r>
    </w:p>
    <w:p w14:paraId="63F1229F">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（2）设计、施工及开车前将进行综合分析，整个运行期定期进行综合性的自我审查及监督，建立有关的安全规定，确保装置在最佳状态下运行。</w:t>
      </w:r>
    </w:p>
    <w:p w14:paraId="014A236F">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（3）对防潮的物料应有良好的防潮包装；</w:t>
      </w:r>
    </w:p>
    <w:p w14:paraId="4EEBF6D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（4）强化工艺、安全、健康、环保等方面的人员培训要求。制定合理的操作规程。正确使用和妥善处置劳动保护用品。包括工作服、空气呼吸设备、便携式吸气设备及撤离车辆、防护眼镜、耳塞、手套等。</w:t>
      </w:r>
    </w:p>
    <w:p w14:paraId="6982CCFF">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2、事故废水环境风险防范措施</w:t>
      </w:r>
    </w:p>
    <w:p w14:paraId="6D7F84DB">
      <w:pPr>
        <w:snapToGrid w:val="0"/>
        <w:spacing w:line="360" w:lineRule="auto"/>
        <w:ind w:firstLine="480" w:firstLineChars="200"/>
        <w:rPr>
          <w:rFonts w:hint="default" w:ascii="Times New Roman" w:hAnsi="Times New Roman" w:cs="Times New Roman"/>
          <w:sz w:val="24"/>
          <w:szCs w:val="24"/>
          <w:lang w:val="en-US" w:eastAsia="zh-CN" w:bidi="en-US"/>
        </w:rPr>
      </w:pPr>
      <w:r>
        <w:rPr>
          <w:rFonts w:hint="default" w:ascii="Times New Roman" w:hAnsi="Times New Roman" w:cs="Times New Roman"/>
          <w:sz w:val="24"/>
          <w:szCs w:val="24"/>
          <w:lang w:val="en-US" w:eastAsia="zh-CN" w:bidi="en-US"/>
        </w:rPr>
        <w:t>（1）事故废水截流措施</w:t>
      </w:r>
    </w:p>
    <w:p w14:paraId="6DAD56A4">
      <w:pPr>
        <w:snapToGrid w:val="0"/>
        <w:spacing w:line="360" w:lineRule="auto"/>
        <w:ind w:firstLine="480" w:firstLineChars="200"/>
        <w:rPr>
          <w:rFonts w:hint="default" w:ascii="Times New Roman" w:hAnsi="Times New Roman" w:cs="Times New Roman"/>
          <w:sz w:val="24"/>
          <w:szCs w:val="24"/>
          <w:lang w:val="en-US" w:eastAsia="zh-CN" w:bidi="en-US"/>
        </w:rPr>
      </w:pPr>
      <w:r>
        <w:rPr>
          <w:rFonts w:hint="default" w:ascii="Times New Roman" w:hAnsi="Times New Roman" w:cs="Times New Roman"/>
          <w:sz w:val="24"/>
          <w:szCs w:val="24"/>
          <w:lang w:val="en-US" w:eastAsia="zh-CN" w:bidi="en-US"/>
        </w:rPr>
        <w:t>原料贮存区四周应设置防渗排水沟至事故应急池。</w:t>
      </w:r>
    </w:p>
    <w:p w14:paraId="442CAC5B">
      <w:pPr>
        <w:snapToGrid w:val="0"/>
        <w:spacing w:line="360" w:lineRule="auto"/>
        <w:ind w:firstLine="480" w:firstLineChars="200"/>
        <w:rPr>
          <w:rFonts w:hint="default" w:ascii="Times New Roman" w:hAnsi="Times New Roman" w:cs="Times New Roman"/>
          <w:sz w:val="24"/>
          <w:szCs w:val="24"/>
          <w:lang w:val="en-US" w:eastAsia="zh-CN" w:bidi="en-US"/>
        </w:rPr>
      </w:pPr>
      <w:r>
        <w:rPr>
          <w:rFonts w:hint="default" w:ascii="Times New Roman" w:hAnsi="Times New Roman" w:cs="Times New Roman"/>
          <w:sz w:val="24"/>
          <w:szCs w:val="24"/>
          <w:lang w:val="en-US" w:eastAsia="zh-CN" w:bidi="en-US"/>
        </w:rPr>
        <w:t>（2）事故排水收集措施</w:t>
      </w:r>
    </w:p>
    <w:p w14:paraId="75FA8FF1">
      <w:pPr>
        <w:snapToGrid w:val="0"/>
        <w:spacing w:line="360" w:lineRule="auto"/>
        <w:ind w:firstLine="480" w:firstLineChars="200"/>
        <w:rPr>
          <w:rFonts w:hint="default" w:ascii="Times New Roman" w:hAnsi="Times New Roman" w:cs="Times New Roman"/>
          <w:sz w:val="24"/>
          <w:szCs w:val="24"/>
          <w:lang w:val="en-US" w:eastAsia="zh-CN" w:bidi="en-US"/>
        </w:rPr>
      </w:pPr>
      <w:r>
        <w:rPr>
          <w:rFonts w:hint="default" w:ascii="Times New Roman" w:hAnsi="Times New Roman" w:cs="Times New Roman"/>
          <w:sz w:val="24"/>
          <w:szCs w:val="24"/>
          <w:lang w:val="en-US" w:eastAsia="zh-CN" w:bidi="en-US"/>
        </w:rPr>
        <w:t>①事故应急池容积</w:t>
      </w:r>
    </w:p>
    <w:p w14:paraId="699ED14E">
      <w:pPr>
        <w:snapToGrid w:val="0"/>
        <w:spacing w:line="360" w:lineRule="auto"/>
        <w:ind w:firstLine="480" w:firstLineChars="200"/>
        <w:rPr>
          <w:rFonts w:hint="default" w:ascii="Times New Roman" w:hAnsi="Times New Roman" w:cs="Times New Roman"/>
          <w:sz w:val="24"/>
          <w:szCs w:val="24"/>
          <w:lang w:val="en-US" w:eastAsia="zh-CN" w:bidi="en-US"/>
        </w:rPr>
      </w:pPr>
      <w:r>
        <w:rPr>
          <w:rFonts w:hint="default" w:ascii="Times New Roman" w:hAnsi="Times New Roman" w:cs="Times New Roman"/>
          <w:sz w:val="24"/>
          <w:szCs w:val="24"/>
          <w:lang w:val="en-US" w:eastAsia="zh-CN" w:bidi="en-US"/>
        </w:rPr>
        <w:t>事故应急池根据事故状态下水体污染的预防与控制技术要求》（Q/SY1190-2013）中相关规定设置。事故池主要用于厂内事故或火灾时，控制、收集和存放污染事故水（包括污染雨水）及污染消防水。</w:t>
      </w:r>
    </w:p>
    <w:p w14:paraId="2FA2C04A">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eastAsia" w:ascii="Times New Roman" w:eastAsia="Times New Roman"/>
          <w:spacing w:val="-8"/>
          <w:sz w:val="24"/>
          <w:szCs w:val="24"/>
          <w:vertAlign w:val="baseline"/>
          <w:lang w:val="en-US" w:eastAsia="zh-CN"/>
        </w:rPr>
        <w:t>②</w:t>
      </w:r>
      <w:r>
        <w:rPr>
          <w:rFonts w:hint="default" w:ascii="Times New Roman" w:eastAsia="Times New Roman"/>
          <w:spacing w:val="-8"/>
          <w:sz w:val="24"/>
          <w:szCs w:val="24"/>
          <w:vertAlign w:val="baseline"/>
          <w:lang w:val="en-US" w:eastAsia="zh-CN"/>
        </w:rPr>
        <w:t>事故废水三级防控体系</w:t>
      </w:r>
    </w:p>
    <w:p w14:paraId="60D1E868">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项目设置环境风险事故水污染三级防控系统，防止环境风险事故造成水环境污染。</w:t>
      </w:r>
    </w:p>
    <w:p w14:paraId="19F209C8">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第一级防控系统：排水沟，收集一般事故泄漏的物料，防止轻微事故泄漏造成的水环境污染。</w:t>
      </w:r>
    </w:p>
    <w:p w14:paraId="1B30D180">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第二级防控系统：排水沟与事故应急池连通，可有效切断事故性排放废水与外部的通道。</w:t>
      </w:r>
    </w:p>
    <w:p w14:paraId="7F566765">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第三级防控系统：厂内雨水总排口设置控制闸。若厂内事故废水外溢，立即关闭雨水管网总排口闸门，控制事故废水流入污水处理厂事故应急池。</w:t>
      </w:r>
    </w:p>
    <w:p w14:paraId="15070C64">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项目发生火灾、爆炸事故时，消防水及其携带的物料通过第一级防控系统进入第二级防控系统，依次通过围堰或围堤、环形沟进入厂内事故池储存，之后根据物料成分进行处理。特殊情况下若厂内事故废水外溢，立即关闭雨水管网总排口闸门，控制事故废水流入污水处理厂事故应急池。</w:t>
      </w:r>
    </w:p>
    <w:p w14:paraId="2EFA0FDC">
      <w:pPr>
        <w:snapToGrid w:val="0"/>
        <w:spacing w:line="360" w:lineRule="auto"/>
        <w:ind w:firstLine="448" w:firstLineChars="200"/>
        <w:rPr>
          <w:rFonts w:hint="eastAsia" w:ascii="Times New Roman" w:eastAsia="Times New Roman"/>
          <w:spacing w:val="-8"/>
          <w:sz w:val="24"/>
          <w:szCs w:val="24"/>
          <w:vertAlign w:val="baseline"/>
          <w:lang w:val="en-US" w:eastAsia="zh-CN"/>
        </w:rPr>
      </w:pPr>
      <w:r>
        <w:rPr>
          <w:rFonts w:hint="eastAsia" w:ascii="Times New Roman" w:eastAsia="Times New Roman"/>
          <w:spacing w:val="-8"/>
          <w:sz w:val="24"/>
          <w:szCs w:val="24"/>
          <w:vertAlign w:val="baseline"/>
          <w:lang w:val="en-US" w:eastAsia="zh-CN"/>
        </w:rPr>
        <w:t>3、地下水环境风险防范措施</w:t>
      </w:r>
    </w:p>
    <w:p w14:paraId="3EBFD7A1">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采取分区防渗措施，防渗系数应满足相应标准要求，加强对地下水水质的监控，及时发现事故并预警。</w:t>
      </w:r>
    </w:p>
    <w:p w14:paraId="21361F36">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eastAsia" w:ascii="Times New Roman" w:eastAsia="Times New Roman"/>
          <w:spacing w:val="-8"/>
          <w:sz w:val="24"/>
          <w:szCs w:val="24"/>
          <w:vertAlign w:val="baseline"/>
          <w:lang w:val="en-US" w:eastAsia="zh-CN"/>
        </w:rPr>
        <w:t>4、</w:t>
      </w:r>
      <w:r>
        <w:rPr>
          <w:rFonts w:hint="default" w:ascii="Times New Roman" w:eastAsia="Times New Roman"/>
          <w:spacing w:val="-8"/>
          <w:sz w:val="24"/>
          <w:szCs w:val="24"/>
          <w:vertAlign w:val="baseline"/>
          <w:lang w:val="en-US" w:eastAsia="zh-CN"/>
        </w:rPr>
        <w:t>应急预案</w:t>
      </w:r>
    </w:p>
    <w:p w14:paraId="5ED28E51">
      <w:pPr>
        <w:snapToGrid w:val="0"/>
        <w:spacing w:line="360" w:lineRule="auto"/>
        <w:ind w:firstLine="448" w:firstLineChars="200"/>
        <w:rPr>
          <w:rFonts w:hint="default" w:ascii="Times New Roman" w:eastAsia="Times New Roman"/>
          <w:spacing w:val="-8"/>
          <w:sz w:val="24"/>
          <w:szCs w:val="24"/>
          <w:vertAlign w:val="baseline"/>
          <w:lang w:val="en-US" w:eastAsia="zh-CN"/>
        </w:rPr>
      </w:pPr>
      <w:r>
        <w:rPr>
          <w:rFonts w:hint="default" w:ascii="Times New Roman" w:eastAsia="Times New Roman"/>
          <w:spacing w:val="-8"/>
          <w:sz w:val="24"/>
          <w:szCs w:val="24"/>
          <w:vertAlign w:val="baseline"/>
          <w:lang w:val="en-US" w:eastAsia="zh-CN"/>
        </w:rPr>
        <w:t>按照《浙江省企业突发环境事件应急预案编制导则》（浙环办函[2015]146号）等文件要求，企业</w:t>
      </w:r>
      <w:r>
        <w:rPr>
          <w:rFonts w:hint="eastAsia" w:ascii="Times New Roman" w:eastAsia="Times New Roman"/>
          <w:spacing w:val="-8"/>
          <w:sz w:val="24"/>
          <w:szCs w:val="24"/>
          <w:vertAlign w:val="baseline"/>
          <w:lang w:val="en-US" w:eastAsia="zh-CN"/>
        </w:rPr>
        <w:t>已</w:t>
      </w:r>
      <w:r>
        <w:rPr>
          <w:rFonts w:hint="default" w:ascii="Times New Roman" w:eastAsia="Times New Roman"/>
          <w:spacing w:val="-8"/>
          <w:sz w:val="24"/>
          <w:szCs w:val="24"/>
          <w:vertAlign w:val="baseline"/>
          <w:lang w:val="en-US" w:eastAsia="zh-CN"/>
        </w:rPr>
        <w:t>编制</w:t>
      </w:r>
      <w:r>
        <w:rPr>
          <w:rFonts w:hint="eastAsia" w:ascii="Times New Roman" w:eastAsia="Times New Roman"/>
          <w:spacing w:val="-8"/>
          <w:sz w:val="24"/>
          <w:szCs w:val="24"/>
          <w:vertAlign w:val="baseline"/>
          <w:lang w:val="en-US" w:eastAsia="zh-CN"/>
        </w:rPr>
        <w:t>突发环境事件应急预案</w:t>
      </w:r>
      <w:r>
        <w:rPr>
          <w:rFonts w:hint="default" w:ascii="Times New Roman" w:eastAsia="Times New Roman"/>
          <w:spacing w:val="-8"/>
          <w:sz w:val="24"/>
          <w:szCs w:val="24"/>
          <w:vertAlign w:val="baseline"/>
          <w:lang w:val="en-US" w:eastAsia="zh-CN"/>
        </w:rPr>
        <w:t>，报生态环境主管部门备案，并定期演练。</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4"/>
        <w:gridCol w:w="4621"/>
      </w:tblGrid>
      <w:tr w14:paraId="294EA7D3">
        <w:trPr>
          <w:trHeight w:val="3046" w:hRule="atLeast"/>
        </w:trPr>
        <w:tc>
          <w:tcPr>
            <w:tcW w:w="4554" w:type="dxa"/>
          </w:tcPr>
          <w:p w14:paraId="6A552AEC">
            <w:pPr>
              <w:snapToGrid w:val="0"/>
              <w:spacing w:line="360" w:lineRule="auto"/>
              <w:jc w:val="center"/>
              <w:rPr>
                <w:vertAlign w:val="baseline"/>
              </w:rPr>
            </w:pPr>
          </w:p>
        </w:tc>
        <w:tc>
          <w:tcPr>
            <w:tcW w:w="4621" w:type="dxa"/>
          </w:tcPr>
          <w:p w14:paraId="00593239">
            <w:pPr>
              <w:snapToGrid w:val="0"/>
              <w:spacing w:line="360" w:lineRule="auto"/>
              <w:jc w:val="center"/>
              <w:rPr>
                <w:vertAlign w:val="baseline"/>
              </w:rPr>
            </w:pPr>
          </w:p>
        </w:tc>
      </w:tr>
      <w:tr w14:paraId="0E1206B8">
        <w:trPr>
          <w:trHeight w:val="433" w:hRule="atLeast"/>
        </w:trPr>
        <w:tc>
          <w:tcPr>
            <w:tcW w:w="4554" w:type="dxa"/>
            <w:vAlign w:val="center"/>
          </w:tcPr>
          <w:p w14:paraId="51FE995D">
            <w:pPr>
              <w:snapToGrid w:val="0"/>
              <w:spacing w:line="360" w:lineRule="auto"/>
              <w:jc w:val="center"/>
              <w:rPr>
                <w:rFonts w:hint="default" w:eastAsiaTheme="minorEastAsia"/>
                <w:vertAlign w:val="baseline"/>
                <w:lang w:val="en-US" w:eastAsia="zh-CN"/>
              </w:rPr>
            </w:pPr>
            <w:r>
              <w:rPr>
                <w:rFonts w:hint="eastAsia"/>
                <w:vertAlign w:val="baseline"/>
                <w:lang w:val="en-US" w:eastAsia="zh-CN"/>
              </w:rPr>
              <w:t>事故应急池</w:t>
            </w:r>
          </w:p>
        </w:tc>
        <w:tc>
          <w:tcPr>
            <w:tcW w:w="4621" w:type="dxa"/>
            <w:vAlign w:val="center"/>
          </w:tcPr>
          <w:p w14:paraId="4F2A6C87">
            <w:pPr>
              <w:snapToGrid w:val="0"/>
              <w:spacing w:line="360" w:lineRule="auto"/>
              <w:jc w:val="center"/>
              <w:rPr>
                <w:rFonts w:hint="default" w:eastAsiaTheme="minorEastAsia"/>
                <w:vertAlign w:val="baseline"/>
                <w:lang w:val="en-US" w:eastAsia="zh-CN"/>
              </w:rPr>
            </w:pPr>
            <w:r>
              <w:rPr>
                <w:rFonts w:hint="eastAsia"/>
                <w:vertAlign w:val="baseline"/>
                <w:lang w:val="en-US" w:eastAsia="zh-CN"/>
              </w:rPr>
              <w:t>导流沟渠</w:t>
            </w:r>
          </w:p>
        </w:tc>
      </w:tr>
      <w:tr w14:paraId="3BD3A393">
        <w:trPr>
          <w:trHeight w:val="717" w:hRule="atLeast"/>
        </w:trPr>
        <w:tc>
          <w:tcPr>
            <w:tcW w:w="4554" w:type="dxa"/>
          </w:tcPr>
          <w:p w14:paraId="40F46580">
            <w:pPr>
              <w:snapToGrid w:val="0"/>
              <w:spacing w:line="360" w:lineRule="auto"/>
              <w:jc w:val="center"/>
              <w:rPr>
                <w:vertAlign w:val="baseline"/>
              </w:rPr>
            </w:pPr>
          </w:p>
        </w:tc>
        <w:tc>
          <w:tcPr>
            <w:tcW w:w="4621" w:type="dxa"/>
          </w:tcPr>
          <w:p w14:paraId="33420F7B">
            <w:pPr>
              <w:snapToGrid w:val="0"/>
              <w:spacing w:line="360" w:lineRule="auto"/>
              <w:jc w:val="center"/>
              <w:rPr>
                <w:vertAlign w:val="baseline"/>
              </w:rPr>
            </w:pPr>
          </w:p>
        </w:tc>
      </w:tr>
      <w:tr w14:paraId="394853E7">
        <w:trPr>
          <w:trHeight w:val="90" w:hRule="atLeast"/>
        </w:trPr>
        <w:tc>
          <w:tcPr>
            <w:tcW w:w="4554" w:type="dxa"/>
            <w:vAlign w:val="center"/>
          </w:tcPr>
          <w:p w14:paraId="77808875">
            <w:pPr>
              <w:snapToGrid w:val="0"/>
              <w:spacing w:line="360" w:lineRule="auto"/>
              <w:jc w:val="center"/>
              <w:rPr>
                <w:rFonts w:hint="default" w:eastAsiaTheme="minorEastAsia"/>
                <w:vertAlign w:val="baseline"/>
                <w:lang w:val="en-US" w:eastAsia="zh-CN"/>
              </w:rPr>
            </w:pPr>
            <w:r>
              <w:rPr>
                <w:rFonts w:hint="eastAsia"/>
                <w:vertAlign w:val="baseline"/>
                <w:lang w:val="en-US" w:eastAsia="zh-CN"/>
              </w:rPr>
              <w:t>制度上墙</w:t>
            </w:r>
          </w:p>
        </w:tc>
        <w:tc>
          <w:tcPr>
            <w:tcW w:w="4621" w:type="dxa"/>
            <w:vAlign w:val="center"/>
          </w:tcPr>
          <w:p w14:paraId="6BE7AA4C">
            <w:pPr>
              <w:snapToGrid w:val="0"/>
              <w:spacing w:line="360" w:lineRule="auto"/>
              <w:jc w:val="center"/>
              <w:rPr>
                <w:rFonts w:hint="default" w:eastAsiaTheme="minorEastAsia"/>
                <w:vertAlign w:val="baseline"/>
                <w:lang w:val="en-US" w:eastAsia="zh-CN"/>
              </w:rPr>
            </w:pPr>
            <w:r>
              <w:rPr>
                <w:rFonts w:hint="eastAsia"/>
                <w:vertAlign w:val="baseline"/>
                <w:lang w:val="en-US" w:eastAsia="zh-CN"/>
              </w:rPr>
              <w:t>厂区内导流沟</w:t>
            </w:r>
          </w:p>
        </w:tc>
      </w:tr>
      <w:tr w14:paraId="2D1E2C1B">
        <w:trPr>
          <w:trHeight w:val="736" w:hRule="atLeast"/>
        </w:trPr>
        <w:tc>
          <w:tcPr>
            <w:tcW w:w="4554" w:type="dxa"/>
          </w:tcPr>
          <w:p w14:paraId="195951E4">
            <w:pPr>
              <w:snapToGrid w:val="0"/>
              <w:spacing w:line="360" w:lineRule="auto"/>
              <w:jc w:val="center"/>
              <w:rPr>
                <w:vertAlign w:val="baseline"/>
              </w:rPr>
            </w:pPr>
          </w:p>
        </w:tc>
        <w:tc>
          <w:tcPr>
            <w:tcW w:w="4621" w:type="dxa"/>
          </w:tcPr>
          <w:p w14:paraId="6ABA9B04">
            <w:pPr>
              <w:snapToGrid w:val="0"/>
              <w:spacing w:line="360" w:lineRule="auto"/>
              <w:jc w:val="center"/>
              <w:rPr>
                <w:vertAlign w:val="baseline"/>
              </w:rPr>
            </w:pPr>
          </w:p>
        </w:tc>
      </w:tr>
      <w:tr w14:paraId="491EB7C0">
        <w:trPr>
          <w:trHeight w:val="123" w:hRule="atLeast"/>
        </w:trPr>
        <w:tc>
          <w:tcPr>
            <w:tcW w:w="4554" w:type="dxa"/>
            <w:vAlign w:val="center"/>
          </w:tcPr>
          <w:p w14:paraId="72307897">
            <w:pPr>
              <w:snapToGrid w:val="0"/>
              <w:spacing w:line="360" w:lineRule="auto"/>
              <w:jc w:val="center"/>
              <w:rPr>
                <w:rFonts w:hint="default" w:eastAsiaTheme="minorEastAsia"/>
                <w:lang w:val="en-US" w:eastAsia="zh-CN"/>
              </w:rPr>
            </w:pPr>
            <w:r>
              <w:rPr>
                <w:rFonts w:hint="eastAsia"/>
                <w:lang w:val="en-US" w:eastAsia="zh-CN"/>
              </w:rPr>
              <w:t>截断阀</w:t>
            </w:r>
          </w:p>
        </w:tc>
        <w:tc>
          <w:tcPr>
            <w:tcW w:w="4621" w:type="dxa"/>
            <w:vAlign w:val="center"/>
          </w:tcPr>
          <w:p w14:paraId="647161A0">
            <w:pPr>
              <w:snapToGrid w:val="0"/>
              <w:spacing w:line="360" w:lineRule="auto"/>
              <w:jc w:val="center"/>
              <w:rPr>
                <w:rFonts w:hint="default" w:eastAsiaTheme="minorEastAsia"/>
                <w:vertAlign w:val="baseline"/>
                <w:lang w:val="en-US" w:eastAsia="zh-CN"/>
              </w:rPr>
            </w:pPr>
            <w:r>
              <w:rPr>
                <w:rFonts w:hint="eastAsia"/>
                <w:vertAlign w:val="baseline"/>
                <w:lang w:val="en-US" w:eastAsia="zh-CN"/>
              </w:rPr>
              <w:t>应急预案演练</w:t>
            </w:r>
          </w:p>
        </w:tc>
      </w:tr>
    </w:tbl>
    <w:p w14:paraId="5B62E802">
      <w:pPr>
        <w:spacing w:line="360" w:lineRule="auto"/>
        <w:jc w:val="center"/>
        <w:rPr>
          <w:rFonts w:hint="default" w:ascii="Times New Roman Regular" w:hAnsi="Times New Roman Regular" w:eastAsia="宋体" w:cs="Times New Roman Regular"/>
          <w:b/>
          <w:bCs/>
          <w:sz w:val="21"/>
          <w:szCs w:val="21"/>
          <w:highlight w:val="none"/>
          <w:lang w:val="en-US" w:eastAsia="zh-CN"/>
        </w:rPr>
        <w:sectPr>
          <w:pgSz w:w="11906" w:h="16839"/>
          <w:pgMar w:top="1431" w:right="1416" w:bottom="1094" w:left="1415" w:header="850" w:footer="992" w:gutter="0"/>
          <w:pgBorders>
            <w:top w:val="none" w:sz="0" w:space="0"/>
            <w:left w:val="none" w:sz="0" w:space="0"/>
            <w:bottom w:val="none" w:sz="0" w:space="0"/>
            <w:right w:val="none" w:sz="0" w:space="0"/>
          </w:pgBorders>
          <w:pgNumType w:fmt="decimal"/>
          <w:cols w:space="720" w:num="1"/>
        </w:sectPr>
      </w:pPr>
      <w:r>
        <w:rPr>
          <w:rFonts w:hint="default" w:ascii="Times New Roman Regular" w:hAnsi="Times New Roman Regular" w:eastAsia="宋体" w:cs="Times New Roman Regular"/>
          <w:b/>
          <w:bCs/>
          <w:sz w:val="21"/>
          <w:szCs w:val="21"/>
          <w:highlight w:val="none"/>
          <w:lang w:val="en-US" w:eastAsia="zh-CN"/>
        </w:rPr>
        <w:t>图4.2.1-1应急设施</w:t>
      </w:r>
    </w:p>
    <w:p w14:paraId="546C5E68">
      <w:pPr>
        <w:pStyle w:val="4"/>
        <w:rPr>
          <w:highlight w:val="none"/>
        </w:rPr>
      </w:pPr>
      <w:bookmarkStart w:id="49" w:name="_Toc1633433193"/>
      <w:r>
        <w:rPr>
          <w:rFonts w:hint="eastAsia"/>
          <w:highlight w:val="none"/>
        </w:rPr>
        <w:t>4.2.2规范化排污口、监测设施及在线监测装置</w:t>
      </w:r>
      <w:bookmarkEnd w:id="49"/>
    </w:p>
    <w:p w14:paraId="7B2F313B">
      <w:pPr>
        <w:snapToGrid w:val="0"/>
        <w:spacing w:line="360" w:lineRule="auto"/>
        <w:ind w:firstLine="480" w:firstLineChars="200"/>
        <w:rPr>
          <w:rFonts w:hint="eastAsia" w:ascii="Times New Roman" w:hAnsi="Times New Roman" w:cs="Times New Roman"/>
          <w:sz w:val="24"/>
          <w:szCs w:val="24"/>
          <w:highlight w:val="none"/>
          <w:lang w:val="en-US" w:eastAsia="zh-CN" w:bidi="en-US"/>
        </w:rPr>
      </w:pPr>
      <w:r>
        <w:rPr>
          <w:rFonts w:hint="eastAsia" w:ascii="Times New Roman" w:hAnsi="Times New Roman" w:cs="Times New Roman"/>
          <w:sz w:val="24"/>
          <w:szCs w:val="24"/>
          <w:highlight w:val="none"/>
          <w:lang w:val="en-US" w:eastAsia="zh-CN" w:bidi="en-US"/>
        </w:rPr>
        <w:t>已设置规范化排污口。《</w:t>
      </w:r>
      <w:r>
        <w:rPr>
          <w:rFonts w:hint="default" w:ascii="Times New Roman" w:hAnsi="Times New Roman"/>
          <w:sz w:val="24"/>
          <w:szCs w:val="24"/>
          <w:highlight w:val="none"/>
          <w:lang w:val="en-US" w:eastAsia="zh-CN" w:bidi="en-US"/>
        </w:rPr>
        <w:t>⾦华市城建混凝⼟有限公司年产10万吨混凝⼟⽤⾼性能微粉技改项⽬环境影响报告表</w:t>
      </w:r>
      <w:r>
        <w:rPr>
          <w:rFonts w:hint="eastAsia" w:ascii="Times New Roman" w:hAnsi="Times New Roman" w:cs="Times New Roman"/>
          <w:sz w:val="24"/>
          <w:szCs w:val="24"/>
          <w:highlight w:val="none"/>
          <w:lang w:val="en-US" w:eastAsia="zh-CN" w:bidi="en-US"/>
        </w:rPr>
        <w:t>》及</w:t>
      </w:r>
      <w:r>
        <w:rPr>
          <w:rFonts w:hint="eastAsia" w:ascii="Times New Roman" w:hAnsi="Times New Roman" w:eastAsia="宋体" w:cs="Times New Roman"/>
          <w:kern w:val="0"/>
          <w:sz w:val="24"/>
          <w:highlight w:val="none"/>
        </w:rPr>
        <w:t>《</w:t>
      </w:r>
      <w:r>
        <w:rPr>
          <w:rFonts w:hint="default" w:ascii="Times New Roman" w:hAnsi="Times New Roman"/>
          <w:sz w:val="24"/>
          <w:szCs w:val="24"/>
          <w:highlight w:val="none"/>
          <w:lang w:val="en-US" w:eastAsia="zh-CN" w:bidi="en-US"/>
        </w:rPr>
        <w:t>关于⾦华市城建混凝⼟有限公司年产10万吨混凝⼟⽤⾼性能微粉技改项⽬环境影响报告表的审查意见</w:t>
      </w:r>
      <w:r>
        <w:rPr>
          <w:rFonts w:ascii="Times New Roman" w:hAnsi="Times New Roman" w:eastAsia="宋体" w:cs="Times New Roman"/>
          <w:kern w:val="0"/>
          <w:sz w:val="24"/>
          <w:highlight w:val="none"/>
        </w:rPr>
        <w:t>》</w:t>
      </w:r>
      <w:r>
        <w:rPr>
          <w:rFonts w:hint="eastAsia" w:ascii="Times New Roman" w:hAnsi="Times New Roman" w:cs="Times New Roman"/>
          <w:sz w:val="24"/>
          <w:szCs w:val="24"/>
          <w:highlight w:val="none"/>
          <w:lang w:val="en-US" w:eastAsia="zh-CN" w:bidi="en-US"/>
        </w:rPr>
        <w:t>未要求安装在线监测设备，</w:t>
      </w:r>
      <w:r>
        <w:rPr>
          <w:rFonts w:hint="default" w:ascii="Times New Roman" w:hAnsi="Times New Roman" w:cs="Times New Roman"/>
          <w:sz w:val="24"/>
          <w:szCs w:val="24"/>
          <w:highlight w:val="none"/>
          <w:lang w:val="en-US" w:eastAsia="zh-CN" w:bidi="en-US"/>
        </w:rPr>
        <w:t>符合当地环保部门要求</w:t>
      </w:r>
      <w:r>
        <w:rPr>
          <w:rFonts w:hint="eastAsia" w:ascii="Times New Roman" w:hAnsi="Times New Roman" w:cs="Times New Roman"/>
          <w:sz w:val="24"/>
          <w:szCs w:val="24"/>
          <w:highlight w:val="none"/>
          <w:lang w:val="en-US" w:eastAsia="zh-CN" w:bidi="en-US"/>
        </w:rPr>
        <w:t>。</w:t>
      </w:r>
    </w:p>
    <w:tbl>
      <w:tblPr>
        <w:tblStyle w:val="34"/>
        <w:tblW w:w="484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407"/>
        <w:gridCol w:w="4769"/>
      </w:tblGrid>
      <w:tr w14:paraId="06077B59">
        <w:trPr>
          <w:trHeight w:val="3690" w:hRule="atLeast"/>
          <w:jc w:val="center"/>
        </w:trPr>
        <w:tc>
          <w:tcPr>
            <w:tcW w:w="2401" w:type="pct"/>
            <w:shd w:val="clear" w:color="auto" w:fill="auto"/>
            <w:vAlign w:val="center"/>
          </w:tcPr>
          <w:p w14:paraId="4CE70B6D">
            <w:pPr>
              <w:pStyle w:val="29"/>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598" w:type="pct"/>
            <w:shd w:val="clear" w:color="auto" w:fill="auto"/>
            <w:vAlign w:val="center"/>
          </w:tcPr>
          <w:p w14:paraId="402EDF7F">
            <w:pPr>
              <w:jc w:val="center"/>
              <w:rPr>
                <w:rFonts w:hint="default" w:ascii="Times New Roman" w:hAnsi="Times New Roman" w:eastAsia="宋体" w:cs="Times New Roman"/>
                <w:sz w:val="24"/>
                <w:szCs w:val="24"/>
                <w:highlight w:val="none"/>
                <w:lang w:val="en-US" w:eastAsia="zh-CN"/>
              </w:rPr>
            </w:pPr>
          </w:p>
        </w:tc>
      </w:tr>
      <w:tr w14:paraId="65C10856">
        <w:trPr>
          <w:trHeight w:val="291" w:hRule="atLeast"/>
          <w:jc w:val="center"/>
        </w:trPr>
        <w:tc>
          <w:tcPr>
            <w:tcW w:w="2401" w:type="pct"/>
            <w:shd w:val="clear" w:color="auto" w:fill="auto"/>
            <w:vAlign w:val="center"/>
          </w:tcPr>
          <w:p w14:paraId="3E976C07">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破碎、粉磨、筛分废气处理设施（DA001）</w:t>
            </w:r>
          </w:p>
        </w:tc>
        <w:tc>
          <w:tcPr>
            <w:tcW w:w="2598" w:type="pct"/>
            <w:shd w:val="clear" w:color="auto" w:fill="auto"/>
            <w:vAlign w:val="center"/>
          </w:tcPr>
          <w:p w14:paraId="08EF65C5">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破碎、粉磨、筛分废气处理设施（DA002）</w:t>
            </w:r>
          </w:p>
        </w:tc>
      </w:tr>
      <w:tr w14:paraId="7AA464CD">
        <w:trPr>
          <w:trHeight w:val="291" w:hRule="atLeast"/>
          <w:jc w:val="center"/>
        </w:trPr>
        <w:tc>
          <w:tcPr>
            <w:tcW w:w="2401" w:type="pct"/>
            <w:shd w:val="clear" w:color="auto" w:fill="auto"/>
            <w:vAlign w:val="center"/>
          </w:tcPr>
          <w:p w14:paraId="606415F5">
            <w:pPr>
              <w:jc w:val="center"/>
              <w:rPr>
                <w:rFonts w:hint="eastAsia" w:ascii="Times New Roman" w:hAnsi="Times New Roman" w:cs="Times New Roman"/>
                <w:highlight w:val="none"/>
                <w:lang w:val="en-US" w:eastAsia="zh-CN"/>
              </w:rPr>
            </w:pPr>
          </w:p>
        </w:tc>
        <w:tc>
          <w:tcPr>
            <w:tcW w:w="2598" w:type="pct"/>
            <w:shd w:val="clear" w:color="auto" w:fill="auto"/>
            <w:vAlign w:val="center"/>
          </w:tcPr>
          <w:p w14:paraId="7DD6489B">
            <w:pPr>
              <w:jc w:val="center"/>
              <w:rPr>
                <w:rFonts w:hint="eastAsia" w:ascii="Times New Roman" w:hAnsi="Times New Roman" w:cs="Times New Roman"/>
                <w:highlight w:val="none"/>
                <w:lang w:val="en-US" w:eastAsia="zh-CN"/>
              </w:rPr>
            </w:pPr>
          </w:p>
        </w:tc>
      </w:tr>
      <w:tr w14:paraId="411681F7">
        <w:trPr>
          <w:trHeight w:val="291" w:hRule="atLeast"/>
          <w:jc w:val="center"/>
        </w:trPr>
        <w:tc>
          <w:tcPr>
            <w:tcW w:w="2401" w:type="pct"/>
            <w:shd w:val="clear" w:color="auto" w:fill="auto"/>
            <w:vAlign w:val="center"/>
          </w:tcPr>
          <w:p w14:paraId="7A58BE6E">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破碎、粉磨、筛分废气排气筒（DA001）</w:t>
            </w:r>
          </w:p>
        </w:tc>
        <w:tc>
          <w:tcPr>
            <w:tcW w:w="2598" w:type="pct"/>
            <w:shd w:val="clear" w:color="auto" w:fill="auto"/>
            <w:vAlign w:val="center"/>
          </w:tcPr>
          <w:p w14:paraId="01AB3197">
            <w:pPr>
              <w:jc w:val="center"/>
              <w:rPr>
                <w:rFonts w:hint="default" w:ascii="Times New Roman" w:hAnsi="Times New Roman" w:cs="Times New Roman"/>
                <w:highlight w:val="none"/>
                <w:lang w:val="en-US" w:eastAsia="zh-CN"/>
              </w:rPr>
            </w:pPr>
            <w:r>
              <w:rPr>
                <w:rFonts w:hint="eastAsia" w:ascii="Times New Roman" w:hAnsi="Times New Roman" w:eastAsia="宋体" w:cs="Times New Roman"/>
                <w:highlight w:val="none"/>
                <w:lang w:val="en-US" w:eastAsia="zh-CN"/>
              </w:rPr>
              <w:t>破碎、粉磨、筛分废气排气筒（DA002）</w:t>
            </w:r>
          </w:p>
        </w:tc>
      </w:tr>
    </w:tbl>
    <w:p w14:paraId="66569D46">
      <w:pPr>
        <w:pStyle w:val="4"/>
      </w:pPr>
      <w:bookmarkStart w:id="50" w:name="_Toc1828215150"/>
      <w:r>
        <w:rPr>
          <w:rFonts w:hint="eastAsia"/>
        </w:rPr>
        <w:t>4.2.3其他设施</w:t>
      </w:r>
      <w:bookmarkEnd w:id="50"/>
    </w:p>
    <w:p w14:paraId="68B14857">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为扩建项目，</w:t>
      </w:r>
      <w:r>
        <w:rPr>
          <w:rFonts w:hint="eastAsia" w:ascii="Times New Roman" w:hAnsi="Times New Roman"/>
          <w:sz w:val="24"/>
          <w:szCs w:val="24"/>
          <w:lang w:bidi="en-US"/>
        </w:rPr>
        <w:t>不涉及“以新带老”改造工程、关停或拆除现有工程（旧机组或装置）、淘汰落后生产装置。</w:t>
      </w:r>
    </w:p>
    <w:p w14:paraId="6BCBF1F8">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14:paraId="4C5891C4">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14:paraId="5AD6FE77">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14:paraId="57E3C450">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14:paraId="1D8A4D1C">
      <w:pPr>
        <w:pStyle w:val="3"/>
        <w:rPr>
          <w:rFonts w:eastAsia="宋体"/>
        </w:rPr>
      </w:pPr>
      <w:bookmarkStart w:id="51" w:name="_Toc616004774"/>
      <w:r>
        <w:rPr>
          <w:rFonts w:eastAsia="宋体"/>
        </w:rPr>
        <w:t>4.3环保设施投资及“三同时”落实情况</w:t>
      </w:r>
      <w:bookmarkEnd w:id="51"/>
    </w:p>
    <w:p w14:paraId="642E55F8">
      <w:pPr>
        <w:pStyle w:val="4"/>
        <w:spacing w:before="120" w:after="120"/>
        <w:rPr>
          <w:rFonts w:eastAsia="宋体" w:cs="Times New Roman"/>
          <w:sz w:val="24"/>
          <w:szCs w:val="24"/>
          <w:highlight w:val="none"/>
        </w:rPr>
      </w:pPr>
      <w:bookmarkStart w:id="52" w:name="_Toc173574431"/>
      <w:r>
        <w:rPr>
          <w:highlight w:val="none"/>
        </w:rPr>
        <w:t>4.</w:t>
      </w:r>
      <w:r>
        <w:rPr>
          <w:rFonts w:hint="eastAsia"/>
          <w:highlight w:val="none"/>
        </w:rPr>
        <w:t>3</w:t>
      </w:r>
      <w:r>
        <w:rPr>
          <w:highlight w:val="none"/>
        </w:rPr>
        <w:t>.</w:t>
      </w:r>
      <w:r>
        <w:rPr>
          <w:rFonts w:hint="eastAsia"/>
          <w:highlight w:val="none"/>
        </w:rPr>
        <w:t>1环保设施投资</w:t>
      </w:r>
      <w:bookmarkEnd w:id="52"/>
    </w:p>
    <w:p w14:paraId="15887C47">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3452D699">
      <w:pPr>
        <w:ind w:left="-15" w:right="120" w:firstLine="480"/>
        <w:jc w:val="center"/>
        <w:rPr>
          <w:rFonts w:ascii="Times New Roman" w:hAnsi="Times New Roman"/>
          <w:b/>
          <w:color w:val="000000" w:themeColor="text1"/>
          <w:highlight w:val="none"/>
          <w14:textFill>
            <w14:solidFill>
              <w14:schemeClr w14:val="tx1"/>
            </w14:solidFill>
          </w14:textFill>
        </w:rPr>
      </w:pPr>
    </w:p>
    <w:p w14:paraId="23E203ED">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3"/>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701"/>
        <w:gridCol w:w="848"/>
        <w:gridCol w:w="6339"/>
        <w:gridCol w:w="1434"/>
      </w:tblGrid>
      <w:tr w14:paraId="0C3CB4D1">
        <w:trPr>
          <w:trHeight w:val="454" w:hRule="atLeast"/>
          <w:tblHeader/>
          <w:jc w:val="center"/>
        </w:trPr>
        <w:tc>
          <w:tcPr>
            <w:tcW w:w="696" w:type="dxa"/>
            <w:shd w:val="clear" w:color="auto" w:fill="auto"/>
            <w:vAlign w:val="center"/>
          </w:tcPr>
          <w:p w14:paraId="42067417">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136" w:type="dxa"/>
            <w:gridSpan w:val="2"/>
            <w:shd w:val="clear" w:color="auto" w:fill="auto"/>
            <w:vAlign w:val="center"/>
          </w:tcPr>
          <w:p w14:paraId="5DA6A325">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424" w:type="dxa"/>
            <w:shd w:val="clear" w:color="auto" w:fill="auto"/>
            <w:vAlign w:val="center"/>
          </w:tcPr>
          <w:p w14:paraId="495C91F6">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4128B220">
        <w:trPr>
          <w:trHeight w:val="952" w:hRule="atLeast"/>
          <w:jc w:val="center"/>
        </w:trPr>
        <w:tc>
          <w:tcPr>
            <w:tcW w:w="696" w:type="dxa"/>
            <w:shd w:val="clear" w:color="auto" w:fill="auto"/>
            <w:vAlign w:val="center"/>
          </w:tcPr>
          <w:p w14:paraId="3E7D7BCA">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shd w:val="clear" w:color="auto" w:fill="auto"/>
            <w:vAlign w:val="center"/>
          </w:tcPr>
          <w:p w14:paraId="45AA9E1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294" w:type="dxa"/>
            <w:shd w:val="clear" w:color="auto" w:fill="auto"/>
            <w:vAlign w:val="center"/>
          </w:tcPr>
          <w:p w14:paraId="4CF1EEE4">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化粪池、污水处理站、管道</w:t>
            </w:r>
          </w:p>
        </w:tc>
        <w:tc>
          <w:tcPr>
            <w:tcW w:w="1424" w:type="dxa"/>
            <w:shd w:val="clear" w:color="auto" w:fill="auto"/>
            <w:vAlign w:val="center"/>
          </w:tcPr>
          <w:p w14:paraId="3703DD3C">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w:t>
            </w:r>
          </w:p>
          <w:p w14:paraId="7A4EA1F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（依托现有）</w:t>
            </w:r>
          </w:p>
        </w:tc>
      </w:tr>
      <w:tr w14:paraId="46281589">
        <w:trPr>
          <w:trHeight w:val="952" w:hRule="atLeast"/>
          <w:jc w:val="center"/>
        </w:trPr>
        <w:tc>
          <w:tcPr>
            <w:tcW w:w="696" w:type="dxa"/>
            <w:shd w:val="clear" w:color="auto" w:fill="auto"/>
            <w:vAlign w:val="center"/>
          </w:tcPr>
          <w:p w14:paraId="37F4C6AD">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shd w:val="clear" w:color="auto" w:fill="auto"/>
            <w:vAlign w:val="center"/>
          </w:tcPr>
          <w:p w14:paraId="009E02B3">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294" w:type="dxa"/>
            <w:shd w:val="clear" w:color="auto" w:fill="auto"/>
            <w:vAlign w:val="center"/>
          </w:tcPr>
          <w:p w14:paraId="0998420B">
            <w:pPr>
              <w:keepNext w:val="0"/>
              <w:keepLines w:val="0"/>
              <w:widowControl/>
              <w:suppressLineNumbers w:val="0"/>
              <w:jc w:val="center"/>
              <w:rPr>
                <w:rFonts w:hint="default" w:ascii="Times New Roman" w:hAnsi="Times New Roman" w:cs="Times New Roman"/>
                <w:sz w:val="21"/>
                <w:szCs w:val="21"/>
                <w:highlight w:val="none"/>
                <w:lang w:val="en-US" w:eastAsia="zh-CN"/>
              </w:rPr>
            </w:pPr>
            <w:r>
              <w:rPr>
                <w:rFonts w:ascii="宋体" w:hAnsi="宋体" w:eastAsia="宋体" w:cs="宋体"/>
                <w:color w:val="000000"/>
                <w:kern w:val="0"/>
                <w:sz w:val="20"/>
                <w:szCs w:val="20"/>
                <w:lang w:val="en-US" w:eastAsia="zh-CN" w:bidi="ar"/>
              </w:rPr>
              <w:t>破碎机、磨粉机、分级机等设备</w:t>
            </w:r>
            <w:r>
              <w:rPr>
                <w:rFonts w:hint="eastAsia" w:ascii="宋体" w:hAnsi="宋体" w:eastAsia="宋体" w:cs="宋体"/>
                <w:color w:val="000000"/>
                <w:kern w:val="0"/>
                <w:sz w:val="20"/>
                <w:szCs w:val="20"/>
                <w:lang w:val="en-US" w:eastAsia="zh-CN" w:bidi="ar"/>
              </w:rPr>
              <w:t>及两套袋式除尘器</w:t>
            </w:r>
          </w:p>
        </w:tc>
        <w:tc>
          <w:tcPr>
            <w:tcW w:w="1424" w:type="dxa"/>
            <w:shd w:val="clear" w:color="auto" w:fill="auto"/>
            <w:vAlign w:val="center"/>
          </w:tcPr>
          <w:p w14:paraId="3786F3D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30</w:t>
            </w:r>
          </w:p>
        </w:tc>
      </w:tr>
      <w:tr w14:paraId="65B571B6">
        <w:trPr>
          <w:trHeight w:val="454" w:hRule="atLeast"/>
          <w:jc w:val="center"/>
        </w:trPr>
        <w:tc>
          <w:tcPr>
            <w:tcW w:w="696" w:type="dxa"/>
            <w:shd w:val="clear" w:color="auto" w:fill="auto"/>
            <w:vAlign w:val="center"/>
          </w:tcPr>
          <w:p w14:paraId="56968DD8">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shd w:val="clear" w:color="auto" w:fill="auto"/>
            <w:vAlign w:val="center"/>
          </w:tcPr>
          <w:p w14:paraId="4C8FB424">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294" w:type="dxa"/>
            <w:shd w:val="clear" w:color="auto" w:fill="auto"/>
            <w:vAlign w:val="center"/>
          </w:tcPr>
          <w:p w14:paraId="2BB037FB">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424" w:type="dxa"/>
            <w:vMerge w:val="restart"/>
            <w:shd w:val="clear" w:color="auto" w:fill="auto"/>
            <w:vAlign w:val="center"/>
          </w:tcPr>
          <w:p w14:paraId="39DA63CB">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w:t>
            </w:r>
          </w:p>
          <w:p w14:paraId="2F42FFE9">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（依托现有）</w:t>
            </w:r>
          </w:p>
        </w:tc>
      </w:tr>
      <w:tr w14:paraId="59B97272">
        <w:trPr>
          <w:trHeight w:val="454" w:hRule="atLeast"/>
          <w:jc w:val="center"/>
        </w:trPr>
        <w:tc>
          <w:tcPr>
            <w:tcW w:w="696" w:type="dxa"/>
            <w:vMerge w:val="restart"/>
            <w:shd w:val="clear" w:color="auto" w:fill="auto"/>
            <w:vAlign w:val="center"/>
          </w:tcPr>
          <w:p w14:paraId="17BD616C">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842" w:type="dxa"/>
            <w:vMerge w:val="restart"/>
            <w:shd w:val="clear" w:color="auto" w:fill="auto"/>
            <w:vAlign w:val="center"/>
          </w:tcPr>
          <w:p w14:paraId="72F26135">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294" w:type="dxa"/>
            <w:shd w:val="clear" w:color="auto" w:fill="auto"/>
            <w:vAlign w:val="center"/>
          </w:tcPr>
          <w:p w14:paraId="19FC29E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424" w:type="dxa"/>
            <w:vMerge w:val="continue"/>
            <w:shd w:val="clear" w:color="auto" w:fill="auto"/>
            <w:vAlign w:val="center"/>
          </w:tcPr>
          <w:p w14:paraId="0E4DAE04">
            <w:pPr>
              <w:spacing w:line="240" w:lineRule="auto"/>
              <w:ind w:right="56" w:rightChars="0"/>
              <w:jc w:val="center"/>
              <w:rPr>
                <w:rFonts w:hint="default" w:ascii="Times New Roman" w:hAnsi="Times New Roman" w:cs="Times New Roman"/>
                <w:sz w:val="21"/>
                <w:szCs w:val="21"/>
                <w:highlight w:val="none"/>
                <w:lang w:val="en-US" w:eastAsia="zh-CN"/>
              </w:rPr>
            </w:pPr>
          </w:p>
        </w:tc>
      </w:tr>
      <w:tr w14:paraId="6E4B00F6">
        <w:trPr>
          <w:trHeight w:val="454" w:hRule="atLeast"/>
          <w:jc w:val="center"/>
        </w:trPr>
        <w:tc>
          <w:tcPr>
            <w:tcW w:w="696" w:type="dxa"/>
            <w:vMerge w:val="continue"/>
            <w:shd w:val="clear" w:color="auto" w:fill="auto"/>
            <w:vAlign w:val="center"/>
          </w:tcPr>
          <w:p w14:paraId="5EDF9BAF">
            <w:pPr>
              <w:spacing w:line="240" w:lineRule="auto"/>
              <w:ind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14:paraId="190EA388">
            <w:pPr>
              <w:spacing w:line="240" w:lineRule="auto"/>
              <w:ind w:right="56" w:rightChars="0"/>
              <w:jc w:val="center"/>
              <w:rPr>
                <w:rFonts w:hint="eastAsia" w:ascii="Times New Roman" w:hAnsi="Times New Roman" w:cs="Times New Roman"/>
                <w:sz w:val="21"/>
                <w:szCs w:val="21"/>
                <w:highlight w:val="none"/>
                <w:lang w:val="en-US" w:eastAsia="zh-CN"/>
              </w:rPr>
            </w:pPr>
          </w:p>
        </w:tc>
        <w:tc>
          <w:tcPr>
            <w:tcW w:w="6294" w:type="dxa"/>
            <w:shd w:val="clear" w:color="auto" w:fill="auto"/>
            <w:vAlign w:val="center"/>
          </w:tcPr>
          <w:p w14:paraId="726E2B36">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424" w:type="dxa"/>
            <w:vMerge w:val="continue"/>
            <w:shd w:val="clear" w:color="auto" w:fill="auto"/>
            <w:vAlign w:val="center"/>
          </w:tcPr>
          <w:p w14:paraId="2F6231FE">
            <w:pPr>
              <w:spacing w:line="240" w:lineRule="auto"/>
              <w:ind w:right="56" w:rightChars="0"/>
              <w:jc w:val="center"/>
              <w:rPr>
                <w:rFonts w:hint="eastAsia" w:ascii="Times New Roman" w:hAnsi="Times New Roman" w:cs="Times New Roman"/>
                <w:sz w:val="21"/>
                <w:szCs w:val="21"/>
                <w:highlight w:val="none"/>
                <w:lang w:val="en-US" w:eastAsia="zh-CN"/>
              </w:rPr>
            </w:pPr>
          </w:p>
        </w:tc>
      </w:tr>
      <w:tr w14:paraId="2C69D252">
        <w:trPr>
          <w:trHeight w:val="454" w:hRule="atLeast"/>
          <w:jc w:val="center"/>
        </w:trPr>
        <w:tc>
          <w:tcPr>
            <w:tcW w:w="696" w:type="dxa"/>
            <w:shd w:val="clear" w:color="auto" w:fill="auto"/>
            <w:vAlign w:val="center"/>
          </w:tcPr>
          <w:p w14:paraId="7DA1E080">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7136" w:type="dxa"/>
            <w:gridSpan w:val="2"/>
            <w:shd w:val="clear" w:color="auto" w:fill="auto"/>
            <w:vAlign w:val="center"/>
          </w:tcPr>
          <w:p w14:paraId="113D15F6">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424" w:type="dxa"/>
            <w:shd w:val="clear" w:color="auto" w:fill="auto"/>
            <w:vAlign w:val="center"/>
          </w:tcPr>
          <w:p w14:paraId="1FD51C12">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w:t>
            </w:r>
          </w:p>
          <w:p w14:paraId="5A612DC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（依托现有）</w:t>
            </w:r>
          </w:p>
        </w:tc>
      </w:tr>
      <w:tr w14:paraId="025F28C7">
        <w:trPr>
          <w:trHeight w:val="454" w:hRule="atLeast"/>
          <w:jc w:val="center"/>
        </w:trPr>
        <w:tc>
          <w:tcPr>
            <w:tcW w:w="7832" w:type="dxa"/>
            <w:gridSpan w:val="3"/>
            <w:shd w:val="clear" w:color="auto" w:fill="auto"/>
            <w:vAlign w:val="center"/>
          </w:tcPr>
          <w:p w14:paraId="632DD05A">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424" w:type="dxa"/>
            <w:shd w:val="clear" w:color="auto" w:fill="auto"/>
            <w:vAlign w:val="center"/>
          </w:tcPr>
          <w:p w14:paraId="5D0015D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30</w:t>
            </w:r>
          </w:p>
        </w:tc>
      </w:tr>
      <w:tr w14:paraId="4F646D45">
        <w:trPr>
          <w:trHeight w:val="454" w:hRule="atLeast"/>
          <w:jc w:val="center"/>
        </w:trPr>
        <w:tc>
          <w:tcPr>
            <w:tcW w:w="7832" w:type="dxa"/>
            <w:gridSpan w:val="3"/>
            <w:shd w:val="clear" w:color="auto" w:fill="auto"/>
            <w:vAlign w:val="center"/>
          </w:tcPr>
          <w:p w14:paraId="1B4A0DA4">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424" w:type="dxa"/>
            <w:shd w:val="clear" w:color="auto" w:fill="auto"/>
            <w:vAlign w:val="center"/>
          </w:tcPr>
          <w:p w14:paraId="0EB74C05">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600</w:t>
            </w:r>
          </w:p>
        </w:tc>
      </w:tr>
      <w:tr w14:paraId="23690108">
        <w:trPr>
          <w:trHeight w:val="454" w:hRule="atLeast"/>
          <w:jc w:val="center"/>
        </w:trPr>
        <w:tc>
          <w:tcPr>
            <w:tcW w:w="7832" w:type="dxa"/>
            <w:gridSpan w:val="3"/>
            <w:shd w:val="clear" w:color="auto" w:fill="auto"/>
            <w:vAlign w:val="center"/>
          </w:tcPr>
          <w:p w14:paraId="5ADC9125">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424" w:type="dxa"/>
            <w:shd w:val="clear" w:color="auto" w:fill="auto"/>
            <w:vAlign w:val="center"/>
          </w:tcPr>
          <w:p w14:paraId="7824635B">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5</w:t>
            </w:r>
          </w:p>
        </w:tc>
      </w:tr>
    </w:tbl>
    <w:p w14:paraId="34ACFBAA">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218FBBCA">
      <w:pPr>
        <w:pStyle w:val="4"/>
        <w:spacing w:before="120" w:after="120"/>
        <w:rPr>
          <w:rFonts w:eastAsia="宋体" w:cs="Times New Roman"/>
          <w:sz w:val="24"/>
          <w:szCs w:val="24"/>
        </w:rPr>
      </w:pPr>
      <w:bookmarkStart w:id="53" w:name="_Toc522281271"/>
      <w:bookmarkStart w:id="54" w:name="_Toc982669191"/>
      <w:bookmarkStart w:id="55" w:name="_Toc520725490"/>
      <w:r>
        <w:t>4.</w:t>
      </w:r>
      <w:r>
        <w:rPr>
          <w:rFonts w:hint="eastAsia"/>
        </w:rPr>
        <w:t>3</w:t>
      </w:r>
      <w:r>
        <w:t>.2</w:t>
      </w:r>
      <w:r>
        <w:rPr>
          <w:rFonts w:hint="eastAsia"/>
        </w:rPr>
        <w:t>“三同时”落实情况</w:t>
      </w:r>
      <w:bookmarkEnd w:id="53"/>
      <w:bookmarkEnd w:id="54"/>
      <w:bookmarkEnd w:id="55"/>
    </w:p>
    <w:p w14:paraId="3BC35536">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07AA2CFB">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3"/>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701"/>
        <w:gridCol w:w="4259"/>
        <w:gridCol w:w="4260"/>
      </w:tblGrid>
      <w:tr w14:paraId="25BD67E7">
        <w:trPr>
          <w:trHeight w:val="454" w:hRule="atLeast"/>
          <w:tblHeader/>
          <w:jc w:val="center"/>
        </w:trPr>
        <w:tc>
          <w:tcPr>
            <w:tcW w:w="696" w:type="dxa"/>
            <w:shd w:val="clear" w:color="auto" w:fill="auto"/>
            <w:vAlign w:val="center"/>
          </w:tcPr>
          <w:p w14:paraId="46DAD418">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576D08CC">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0F1FF50C">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5C6BA36C">
        <w:trPr>
          <w:trHeight w:val="454" w:hRule="atLeast"/>
          <w:jc w:val="center"/>
        </w:trPr>
        <w:tc>
          <w:tcPr>
            <w:tcW w:w="696" w:type="dxa"/>
            <w:shd w:val="clear" w:color="auto" w:fill="auto"/>
            <w:vAlign w:val="center"/>
          </w:tcPr>
          <w:p w14:paraId="541C5E4C">
            <w:pPr>
              <w:spacing w:line="36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14:paraId="53B38BE4">
            <w:pPr>
              <w:spacing w:line="36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14:paraId="69B8FF7B">
            <w:pPr>
              <w:spacing w:line="36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r w14:paraId="5C2DD069">
        <w:trPr>
          <w:trHeight w:val="454" w:hRule="atLeast"/>
          <w:jc w:val="center"/>
        </w:trPr>
        <w:tc>
          <w:tcPr>
            <w:tcW w:w="696" w:type="dxa"/>
            <w:shd w:val="clear" w:color="auto" w:fill="auto"/>
            <w:vAlign w:val="center"/>
          </w:tcPr>
          <w:p w14:paraId="3D49AA92">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4229" w:type="dxa"/>
            <w:shd w:val="clear" w:color="auto" w:fill="auto"/>
            <w:vAlign w:val="center"/>
          </w:tcPr>
          <w:p w14:paraId="3D62CC48">
            <w:pPr>
              <w:spacing w:line="36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加强水污染防治工作。项目要切实做好雨污分流、清污分流的管道布设、分区防渗和初期雨水收集工作。厂区生活污水经厂内化粪池预处理，达到《污水综合排放标准》</w:t>
            </w:r>
            <w:r>
              <w:rPr>
                <w:rFonts w:hint="eastAsia" w:ascii="Times New Roman" w:hAnsi="Times New Roman" w:eastAsia="宋体" w:cs="Times New Roman"/>
                <w:sz w:val="21"/>
                <w:szCs w:val="21"/>
                <w:highlight w:val="none"/>
                <w:lang w:val="en-US" w:eastAsia="zh-CN"/>
              </w:rPr>
              <w:tab/>
            </w:r>
            <w:r>
              <w:rPr>
                <w:rFonts w:hint="eastAsia" w:ascii="Times New Roman" w:hAnsi="Times New Roman" w:eastAsia="宋体" w:cs="Times New Roman"/>
                <w:sz w:val="21"/>
                <w:szCs w:val="21"/>
                <w:highlight w:val="none"/>
                <w:lang w:val="en-US" w:eastAsia="zh-CN"/>
              </w:rPr>
              <w:t>(GB8978-1996)三级标准纳入市政污水管网排入金华市婺城新城区污水处理厂集中处理。</w:t>
            </w:r>
          </w:p>
        </w:tc>
        <w:tc>
          <w:tcPr>
            <w:tcW w:w="4230" w:type="dxa"/>
            <w:shd w:val="clear" w:color="auto" w:fill="auto"/>
            <w:vAlign w:val="center"/>
          </w:tcPr>
          <w:p w14:paraId="2EA5AE0D">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已加强水污染防治工作。已做好雨污分流、清污分流的管道布设、分区防渗和初期雨水收集工作。厂区生活污水经厂内化粪池预处理，达到《污水综合排放标准》</w:t>
            </w:r>
            <w:r>
              <w:rPr>
                <w:rFonts w:hint="eastAsia" w:ascii="Times New Roman" w:hAnsi="Times New Roman" w:eastAsia="宋体" w:cs="Times New Roman"/>
                <w:sz w:val="21"/>
                <w:szCs w:val="21"/>
                <w:highlight w:val="none"/>
                <w:lang w:val="en-US" w:eastAsia="zh-CN"/>
              </w:rPr>
              <w:tab/>
            </w:r>
            <w:r>
              <w:rPr>
                <w:rFonts w:hint="eastAsia" w:ascii="Times New Roman" w:hAnsi="Times New Roman" w:eastAsia="宋体" w:cs="Times New Roman"/>
                <w:sz w:val="21"/>
                <w:szCs w:val="21"/>
                <w:highlight w:val="none"/>
                <w:lang w:val="en-US" w:eastAsia="zh-CN"/>
              </w:rPr>
              <w:t>(GB8978-1996)三级标准纳入市政污水管网排入金华市婺城新城区污水处理厂集中处理。</w:t>
            </w:r>
          </w:p>
        </w:tc>
      </w:tr>
      <w:tr w14:paraId="43750334">
        <w:trPr>
          <w:trHeight w:val="454" w:hRule="atLeast"/>
          <w:jc w:val="center"/>
        </w:trPr>
        <w:tc>
          <w:tcPr>
            <w:tcW w:w="696" w:type="dxa"/>
            <w:shd w:val="clear" w:color="auto" w:fill="auto"/>
            <w:vAlign w:val="center"/>
          </w:tcPr>
          <w:p w14:paraId="11183ACF">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w:t>
            </w:r>
          </w:p>
        </w:tc>
        <w:tc>
          <w:tcPr>
            <w:tcW w:w="4229" w:type="dxa"/>
            <w:shd w:val="clear" w:color="auto" w:fill="auto"/>
            <w:vAlign w:val="center"/>
          </w:tcPr>
          <w:p w14:paraId="34919CF9">
            <w:pPr>
              <w:spacing w:line="36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加强大气污染防治工作。项目对破碎、粉磨、筛分工序设置密闭工段，粉尘产生收集后经袋式除尘处理后通过15m高排气筒高空排放。设置密闭物料堆场仓库，及时道路进行洒水，并通过道路硬化和做好运输车辆车厢防漏措施来得到控制扬尘。废气排放执行《水泥工业大气污染物排放标准》(DB33/1346-2023)表1排放限值及《大气污染物综合排放标准》(GB16297-1996)中排放限值的要求。厂区厂界应加强车间通风，厂区内颗粒物无组织排放执行《水泥工业大气污染物排放标准》(DB33/1346-2023)表4排放限值。厂界颗粒物无组织排放执行《大气污染物综合排放标准》(GB16297-1996)中表2监控浓度限值。</w:t>
            </w:r>
          </w:p>
        </w:tc>
        <w:tc>
          <w:tcPr>
            <w:tcW w:w="4230" w:type="dxa"/>
            <w:shd w:val="clear" w:color="auto" w:fill="auto"/>
            <w:vAlign w:val="center"/>
          </w:tcPr>
          <w:p w14:paraId="480F0305">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加强大气污染防治工作。项目对破碎、粉磨、筛分工序设置密闭工段，粉尘产生收集后经袋式除尘处理后通过2根20m高排气筒高空排放。设置密闭物料堆场仓库，及时道路进行洒水，已通过道路硬化和做好运输车辆车厢防漏措施来得到控制扬尘。废气排放执行《水泥工业大气污染物排放标准》(DB33/1346-2023)表1排放限值及《大气污染物综合排放标准》(GB16297-1996)中排放限值的要求。厂区厂界应加强车间通风，厂区内颗粒物无组织排放执行《水泥工业大气污染物排放标准》(DB33/1346-2023)表4排放限值。厂界颗粒物无组织排放执行《大气污染物综合排放标准》(GB16297-1996)中表2监控浓度限值。</w:t>
            </w:r>
          </w:p>
        </w:tc>
      </w:tr>
      <w:tr w14:paraId="2465F0B9">
        <w:trPr>
          <w:trHeight w:val="454" w:hRule="atLeast"/>
          <w:jc w:val="center"/>
        </w:trPr>
        <w:tc>
          <w:tcPr>
            <w:tcW w:w="696" w:type="dxa"/>
            <w:shd w:val="clear" w:color="auto" w:fill="auto"/>
            <w:vAlign w:val="center"/>
          </w:tcPr>
          <w:p w14:paraId="3E79A32C">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4229" w:type="dxa"/>
            <w:shd w:val="clear" w:color="auto" w:fill="auto"/>
            <w:vAlign w:val="center"/>
          </w:tcPr>
          <w:p w14:paraId="73C51108">
            <w:pPr>
              <w:pStyle w:val="11"/>
              <w:spacing w:before="139" w:line="360" w:lineRule="auto"/>
              <w:ind w:right="202" w:firstLine="420" w:firstLineChars="200"/>
              <w:jc w:val="both"/>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加强噪声污染防治工作。优先选用低噪声设备，并采取防噪、降噪措施，禁止鸣笛等，减少对外界环境的影响。项目厂界噪声排放执行《工业企业厂界环境噪声排放标准》(GB12348-2008)中的3类标准，其中西南侧执行《工业企业厂界环境噪声排放标准》(GB12348-2008)4类标准</w:t>
            </w:r>
          </w:p>
        </w:tc>
        <w:tc>
          <w:tcPr>
            <w:tcW w:w="4230" w:type="dxa"/>
            <w:shd w:val="clear" w:color="auto" w:fill="auto"/>
            <w:vAlign w:val="center"/>
          </w:tcPr>
          <w:p w14:paraId="7A7CC126">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噪声污染防治工作。优先选用低噪声设备，并采取防噪、降噪措施，禁止鸣笛等，减少对外界环境的影响。项目厂界噪声排放执行《工业企业厂界环境噪声排放标准》(GB12348-2008)中的3类标准，其中西南侧执行《工业企业厂界环境噪声排放标准》(GB12348-2008)4类标准</w:t>
            </w:r>
          </w:p>
        </w:tc>
      </w:tr>
      <w:tr w14:paraId="25425A05">
        <w:trPr>
          <w:trHeight w:val="454" w:hRule="atLeast"/>
          <w:jc w:val="center"/>
        </w:trPr>
        <w:tc>
          <w:tcPr>
            <w:tcW w:w="696" w:type="dxa"/>
            <w:shd w:val="clear" w:color="auto" w:fill="auto"/>
            <w:vAlign w:val="center"/>
          </w:tcPr>
          <w:p w14:paraId="6F303F83">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p>
        </w:tc>
        <w:tc>
          <w:tcPr>
            <w:tcW w:w="4229" w:type="dxa"/>
            <w:shd w:val="clear" w:color="auto" w:fill="auto"/>
            <w:vAlign w:val="center"/>
          </w:tcPr>
          <w:p w14:paraId="6C7A99A2">
            <w:pPr>
              <w:spacing w:line="360" w:lineRule="auto"/>
              <w:ind w:right="51" w:firstLine="420" w:firstLineChars="200"/>
              <w:jc w:val="left"/>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加强固废污染防治工作。妥善处置项目产生的各类固体废弃物。废机油、含油抹布手套属于危险固废，须委托有资质单位处置，厂内暂存场所做好防雨淋、防渗漏、防流失等工作。项目产生的所有废弃物不得随意丢弃、堆放，防止造成二次污染。</w:t>
            </w:r>
          </w:p>
        </w:tc>
        <w:tc>
          <w:tcPr>
            <w:tcW w:w="4230" w:type="dxa"/>
            <w:shd w:val="clear" w:color="auto" w:fill="auto"/>
            <w:vAlign w:val="center"/>
          </w:tcPr>
          <w:p w14:paraId="05118137">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固废污染防治工作。妥善处置项目产生的各类固体废弃物。废机油、含油抹布手套属于危险固废，已委托有资质单位处置，厂内暂存场所已做好防雨淋、防渗漏、防流失等工作。项目产生的所有废弃物不得随意丢弃、堆放，防止造成二次污染</w:t>
            </w:r>
          </w:p>
        </w:tc>
      </w:tr>
      <w:tr w14:paraId="203F244B">
        <w:trPr>
          <w:trHeight w:val="454" w:hRule="atLeast"/>
          <w:jc w:val="center"/>
        </w:trPr>
        <w:tc>
          <w:tcPr>
            <w:tcW w:w="696" w:type="dxa"/>
            <w:shd w:val="clear" w:color="auto" w:fill="auto"/>
            <w:vAlign w:val="center"/>
          </w:tcPr>
          <w:p w14:paraId="3DAD7774">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6</w:t>
            </w:r>
          </w:p>
        </w:tc>
        <w:tc>
          <w:tcPr>
            <w:tcW w:w="4229" w:type="dxa"/>
            <w:shd w:val="clear" w:color="auto" w:fill="auto"/>
            <w:vAlign w:val="center"/>
          </w:tcPr>
          <w:p w14:paraId="330FDE82">
            <w:pPr>
              <w:spacing w:line="360" w:lineRule="auto"/>
              <w:ind w:right="51" w:firstLine="420" w:firstLineChars="200"/>
              <w:jc w:val="left"/>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加强环境应急管理工作。制定切实可行的环境应急预案并报环境应急主管部门备案，认真贯彻实施，确保周边环境安全。</w:t>
            </w:r>
          </w:p>
        </w:tc>
        <w:tc>
          <w:tcPr>
            <w:tcW w:w="4230" w:type="dxa"/>
            <w:shd w:val="clear" w:color="auto" w:fill="auto"/>
            <w:vAlign w:val="center"/>
          </w:tcPr>
          <w:p w14:paraId="5AC6241F">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已加强环境应急管理工作。企业应急预案已于2025年2月24日由金华市金华市生态环境局婺城分局备案，备案编号（330702-2025-02-1）。</w:t>
            </w:r>
          </w:p>
        </w:tc>
      </w:tr>
    </w:tbl>
    <w:p w14:paraId="1E42765F">
      <w:pPr>
        <w:pStyle w:val="11"/>
      </w:pPr>
    </w:p>
    <w:p w14:paraId="7F3F0C92">
      <w:pPr>
        <w:pStyle w:val="2"/>
        <w:rPr>
          <w:sz w:val="24"/>
        </w:rPr>
      </w:pPr>
      <w:r>
        <w:br w:type="page"/>
      </w:r>
      <w:bookmarkStart w:id="56" w:name="_Toc1571847707"/>
      <w:r>
        <w:rPr>
          <w:rFonts w:hint="eastAsia"/>
          <w:highlight w:val="none"/>
        </w:rPr>
        <w:t>5建设项目环评报告的主要结论与建议及其审批部门审批决定</w:t>
      </w:r>
      <w:bookmarkEnd w:id="56"/>
    </w:p>
    <w:p w14:paraId="671C085E">
      <w:pPr>
        <w:pStyle w:val="3"/>
        <w:rPr>
          <w:rFonts w:eastAsia="宋体"/>
        </w:rPr>
      </w:pPr>
      <w:bookmarkStart w:id="57" w:name="_Toc1848069802"/>
      <w:r>
        <w:rPr>
          <w:rFonts w:eastAsia="宋体"/>
        </w:rPr>
        <w:t>5.1建设项目</w:t>
      </w:r>
      <w:r>
        <w:rPr>
          <w:rFonts w:hint="eastAsia" w:eastAsia="宋体"/>
        </w:rPr>
        <w:t>环评报告</w:t>
      </w:r>
      <w:r>
        <w:rPr>
          <w:rFonts w:eastAsia="宋体"/>
        </w:rPr>
        <w:t>的主要结论与建议</w:t>
      </w:r>
      <w:bookmarkEnd w:id="57"/>
    </w:p>
    <w:p w14:paraId="777CEC4B">
      <w:pPr>
        <w:pStyle w:val="4"/>
        <w:spacing w:before="120" w:after="120"/>
      </w:pPr>
      <w:bookmarkStart w:id="58" w:name="_Toc1453175653"/>
      <w:r>
        <w:rPr>
          <w:rFonts w:hint="default"/>
          <w:lang w:val="en-US" w:eastAsia="zh-CN"/>
        </w:rPr>
        <w:t>5.1.1</w:t>
      </w:r>
      <w:r>
        <w:rPr>
          <w:rFonts w:hint="eastAsia"/>
          <w:lang w:val="en-US" w:eastAsia="zh-CN"/>
        </w:rPr>
        <w:t>建设项目污染产生和防治措施</w:t>
      </w:r>
      <w:bookmarkEnd w:id="58"/>
    </w:p>
    <w:p w14:paraId="6C314428">
      <w:pPr>
        <w:spacing w:line="360" w:lineRule="auto"/>
        <w:ind w:firstLine="482"/>
        <w:jc w:val="center"/>
        <w:rPr>
          <w:rFonts w:hint="default" w:ascii="Times New Roman" w:hAnsi="Times New Roman"/>
          <w:sz w:val="24"/>
          <w:lang w:val="en-US" w:eastAsia="zh-CN"/>
        </w:rPr>
      </w:pPr>
      <w:r>
        <w:rPr>
          <w:rFonts w:hint="eastAsia" w:ascii="Times New Roman" w:hAnsi="Times New Roman"/>
          <w:sz w:val="24"/>
          <w:lang w:val="en-US" w:eastAsia="zh-CN"/>
        </w:rPr>
        <w:t>项目污染治理措施汇总见表</w:t>
      </w:r>
      <w:r>
        <w:rPr>
          <w:rFonts w:hint="default" w:ascii="Times New Roman" w:hAnsi="Times New Roman"/>
          <w:sz w:val="24"/>
          <w:lang w:val="en-US" w:eastAsia="zh-CN"/>
        </w:rPr>
        <w:t>5.1-1</w:t>
      </w:r>
    </w:p>
    <w:tbl>
      <w:tblPr>
        <w:tblStyle w:val="121"/>
        <w:tblW w:w="880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7"/>
        <w:gridCol w:w="1538"/>
        <w:gridCol w:w="1307"/>
        <w:gridCol w:w="2439"/>
        <w:gridCol w:w="1763"/>
      </w:tblGrid>
      <w:tr w14:paraId="2F069B69">
        <w:trPr>
          <w:trHeight w:val="632" w:hRule="atLeast"/>
        </w:trPr>
        <w:tc>
          <w:tcPr>
            <w:tcW w:w="1757" w:type="dxa"/>
            <w:tcBorders>
              <w:top w:val="single" w:color="000000" w:sz="6" w:space="0"/>
              <w:left w:val="single" w:color="000000" w:sz="6" w:space="0"/>
              <w:tl2br w:val="single" w:color="000000" w:sz="4" w:space="0"/>
            </w:tcBorders>
            <w:vAlign w:val="top"/>
          </w:tcPr>
          <w:p w14:paraId="6153866A">
            <w:pPr>
              <w:pStyle w:val="137"/>
              <w:autoSpaceDE w:val="0"/>
              <w:autoSpaceDN w:val="0"/>
              <w:spacing w:before="40" w:line="219" w:lineRule="auto"/>
              <w:ind w:left="980"/>
            </w:pPr>
            <w:r>
              <w:rPr>
                <w:spacing w:val="-20"/>
              </w:rPr>
              <w:t>内容</w:t>
            </w:r>
          </w:p>
          <w:p w14:paraId="639D648B">
            <w:pPr>
              <w:pStyle w:val="137"/>
              <w:autoSpaceDE w:val="0"/>
              <w:autoSpaceDN w:val="0"/>
              <w:spacing w:before="26" w:line="208" w:lineRule="auto"/>
              <w:ind w:left="112"/>
            </w:pPr>
            <w:r>
              <w:rPr>
                <w:spacing w:val="-6"/>
              </w:rPr>
              <w:t>要素</w:t>
            </w:r>
          </w:p>
        </w:tc>
        <w:tc>
          <w:tcPr>
            <w:tcW w:w="1538" w:type="dxa"/>
            <w:tcBorders>
              <w:top w:val="single" w:color="000000" w:sz="6" w:space="0"/>
            </w:tcBorders>
            <w:vAlign w:val="top"/>
          </w:tcPr>
          <w:p w14:paraId="22BB5A93">
            <w:pPr>
              <w:pStyle w:val="137"/>
              <w:autoSpaceDE w:val="0"/>
              <w:autoSpaceDN w:val="0"/>
              <w:spacing w:before="74"/>
              <w:ind w:left="144" w:right="104" w:hanging="36"/>
              <w:rPr>
                <w:sz w:val="20"/>
                <w:szCs w:val="20"/>
              </w:rPr>
            </w:pPr>
            <w:r>
              <w:rPr>
                <w:spacing w:val="2"/>
                <w:sz w:val="20"/>
                <w:szCs w:val="20"/>
              </w:rPr>
              <w:t>排放口(编号、</w:t>
            </w:r>
            <w:r>
              <w:rPr>
                <w:spacing w:val="6"/>
                <w:sz w:val="20"/>
                <w:szCs w:val="20"/>
              </w:rPr>
              <w:t>名称)/污染源</w:t>
            </w:r>
          </w:p>
        </w:tc>
        <w:tc>
          <w:tcPr>
            <w:tcW w:w="1307" w:type="dxa"/>
            <w:tcBorders>
              <w:top w:val="single" w:color="000000" w:sz="6" w:space="0"/>
            </w:tcBorders>
            <w:vAlign w:val="top"/>
          </w:tcPr>
          <w:p w14:paraId="472A8A83">
            <w:pPr>
              <w:pStyle w:val="137"/>
              <w:autoSpaceDE w:val="0"/>
              <w:autoSpaceDN w:val="0"/>
              <w:spacing w:before="210" w:line="228" w:lineRule="auto"/>
              <w:ind w:left="134"/>
              <w:rPr>
                <w:sz w:val="20"/>
                <w:szCs w:val="20"/>
              </w:rPr>
            </w:pPr>
            <w:r>
              <w:rPr>
                <w:spacing w:val="7"/>
                <w:sz w:val="20"/>
                <w:szCs w:val="20"/>
              </w:rPr>
              <w:t>污染物项目</w:t>
            </w:r>
          </w:p>
        </w:tc>
        <w:tc>
          <w:tcPr>
            <w:tcW w:w="2439" w:type="dxa"/>
            <w:tcBorders>
              <w:top w:val="single" w:color="000000" w:sz="6" w:space="0"/>
            </w:tcBorders>
            <w:vAlign w:val="top"/>
          </w:tcPr>
          <w:p w14:paraId="05900A1D">
            <w:pPr>
              <w:pStyle w:val="137"/>
              <w:autoSpaceDE w:val="0"/>
              <w:autoSpaceDN w:val="0"/>
              <w:spacing w:before="210" w:line="228" w:lineRule="auto"/>
              <w:ind w:left="596"/>
              <w:rPr>
                <w:sz w:val="20"/>
                <w:szCs w:val="20"/>
              </w:rPr>
            </w:pPr>
            <w:r>
              <w:rPr>
                <w:spacing w:val="8"/>
                <w:sz w:val="20"/>
                <w:szCs w:val="20"/>
              </w:rPr>
              <w:t>环境保护措施</w:t>
            </w:r>
          </w:p>
        </w:tc>
        <w:tc>
          <w:tcPr>
            <w:tcW w:w="1763" w:type="dxa"/>
            <w:tcBorders>
              <w:top w:val="single" w:color="000000" w:sz="6" w:space="0"/>
              <w:right w:val="single" w:color="000000" w:sz="6" w:space="0"/>
            </w:tcBorders>
            <w:vAlign w:val="top"/>
          </w:tcPr>
          <w:p w14:paraId="0D143A3F">
            <w:pPr>
              <w:pStyle w:val="137"/>
              <w:autoSpaceDE w:val="0"/>
              <w:autoSpaceDN w:val="0"/>
              <w:spacing w:before="210" w:line="228" w:lineRule="auto"/>
              <w:ind w:left="466"/>
              <w:rPr>
                <w:sz w:val="20"/>
                <w:szCs w:val="20"/>
              </w:rPr>
            </w:pPr>
            <w:r>
              <w:rPr>
                <w:spacing w:val="7"/>
                <w:sz w:val="20"/>
                <w:szCs w:val="20"/>
              </w:rPr>
              <w:t>执行标准</w:t>
            </w:r>
          </w:p>
        </w:tc>
      </w:tr>
      <w:tr w14:paraId="66EA8BDE">
        <w:trPr>
          <w:trHeight w:val="1587" w:hRule="atLeast"/>
        </w:trPr>
        <w:tc>
          <w:tcPr>
            <w:tcW w:w="1757" w:type="dxa"/>
            <w:vMerge w:val="restart"/>
            <w:tcBorders>
              <w:left w:val="single" w:color="000000" w:sz="6" w:space="0"/>
              <w:bottom w:val="nil"/>
            </w:tcBorders>
            <w:vAlign w:val="center"/>
          </w:tcPr>
          <w:p w14:paraId="1F2B0298">
            <w:pPr>
              <w:autoSpaceDE w:val="0"/>
              <w:autoSpaceDN w:val="0"/>
              <w:spacing w:line="247" w:lineRule="auto"/>
              <w:jc w:val="center"/>
              <w:rPr>
                <w:rFonts w:ascii="Arial"/>
                <w:sz w:val="21"/>
              </w:rPr>
            </w:pPr>
          </w:p>
          <w:p w14:paraId="68147A68">
            <w:pPr>
              <w:autoSpaceDE w:val="0"/>
              <w:autoSpaceDN w:val="0"/>
              <w:spacing w:line="247" w:lineRule="auto"/>
              <w:jc w:val="center"/>
              <w:rPr>
                <w:rFonts w:ascii="Arial"/>
                <w:sz w:val="21"/>
              </w:rPr>
            </w:pPr>
          </w:p>
          <w:p w14:paraId="76C7AAE4">
            <w:pPr>
              <w:autoSpaceDE w:val="0"/>
              <w:autoSpaceDN w:val="0"/>
              <w:spacing w:line="247" w:lineRule="auto"/>
              <w:jc w:val="center"/>
              <w:rPr>
                <w:rFonts w:ascii="Arial"/>
                <w:sz w:val="21"/>
              </w:rPr>
            </w:pPr>
          </w:p>
          <w:p w14:paraId="0338CE29">
            <w:pPr>
              <w:autoSpaceDE w:val="0"/>
              <w:autoSpaceDN w:val="0"/>
              <w:spacing w:line="248" w:lineRule="auto"/>
              <w:jc w:val="center"/>
              <w:rPr>
                <w:rFonts w:ascii="Arial"/>
                <w:sz w:val="21"/>
              </w:rPr>
            </w:pPr>
          </w:p>
          <w:p w14:paraId="1C546CEA">
            <w:pPr>
              <w:autoSpaceDE w:val="0"/>
              <w:autoSpaceDN w:val="0"/>
              <w:spacing w:line="248" w:lineRule="auto"/>
              <w:jc w:val="center"/>
              <w:rPr>
                <w:rFonts w:ascii="Arial"/>
                <w:sz w:val="21"/>
              </w:rPr>
            </w:pPr>
          </w:p>
          <w:p w14:paraId="0B9752DE">
            <w:pPr>
              <w:autoSpaceDE w:val="0"/>
              <w:autoSpaceDN w:val="0"/>
              <w:spacing w:line="248" w:lineRule="auto"/>
              <w:jc w:val="center"/>
              <w:rPr>
                <w:rFonts w:ascii="Arial"/>
                <w:sz w:val="21"/>
              </w:rPr>
            </w:pPr>
          </w:p>
          <w:p w14:paraId="5AEB0073">
            <w:pPr>
              <w:autoSpaceDE w:val="0"/>
              <w:autoSpaceDN w:val="0"/>
              <w:spacing w:line="248" w:lineRule="auto"/>
              <w:jc w:val="center"/>
              <w:rPr>
                <w:rFonts w:ascii="Arial"/>
                <w:sz w:val="21"/>
              </w:rPr>
            </w:pPr>
          </w:p>
          <w:p w14:paraId="6F0519E9">
            <w:pPr>
              <w:autoSpaceDE w:val="0"/>
              <w:autoSpaceDN w:val="0"/>
              <w:spacing w:line="248" w:lineRule="auto"/>
              <w:jc w:val="center"/>
              <w:rPr>
                <w:rFonts w:ascii="Arial"/>
                <w:sz w:val="21"/>
              </w:rPr>
            </w:pPr>
          </w:p>
          <w:p w14:paraId="622C432A">
            <w:pPr>
              <w:autoSpaceDE w:val="0"/>
              <w:autoSpaceDN w:val="0"/>
              <w:spacing w:line="248" w:lineRule="auto"/>
              <w:jc w:val="center"/>
              <w:rPr>
                <w:rFonts w:ascii="Arial"/>
                <w:sz w:val="21"/>
              </w:rPr>
            </w:pPr>
          </w:p>
          <w:p w14:paraId="3A01A20C">
            <w:pPr>
              <w:autoSpaceDE w:val="0"/>
              <w:autoSpaceDN w:val="0"/>
              <w:spacing w:line="248" w:lineRule="auto"/>
              <w:jc w:val="center"/>
              <w:rPr>
                <w:rFonts w:ascii="Arial"/>
                <w:sz w:val="21"/>
              </w:rPr>
            </w:pPr>
          </w:p>
          <w:p w14:paraId="6F7E0AE1">
            <w:pPr>
              <w:autoSpaceDE w:val="0"/>
              <w:autoSpaceDN w:val="0"/>
              <w:spacing w:line="248" w:lineRule="auto"/>
              <w:jc w:val="center"/>
              <w:rPr>
                <w:rFonts w:ascii="Arial"/>
                <w:sz w:val="21"/>
              </w:rPr>
            </w:pPr>
          </w:p>
          <w:p w14:paraId="11078CFF">
            <w:pPr>
              <w:pStyle w:val="137"/>
              <w:autoSpaceDE w:val="0"/>
              <w:autoSpaceDN w:val="0"/>
              <w:spacing w:before="78" w:line="220" w:lineRule="auto"/>
              <w:ind w:left="402"/>
              <w:jc w:val="center"/>
            </w:pPr>
            <w:r>
              <w:rPr>
                <w:spacing w:val="-4"/>
              </w:rPr>
              <w:t>大气环境</w:t>
            </w:r>
          </w:p>
        </w:tc>
        <w:tc>
          <w:tcPr>
            <w:tcW w:w="1538" w:type="dxa"/>
            <w:vAlign w:val="center"/>
          </w:tcPr>
          <w:p w14:paraId="235AC3EE">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DA001破碎、粉磨、筛分废气</w:t>
            </w:r>
          </w:p>
        </w:tc>
        <w:tc>
          <w:tcPr>
            <w:tcW w:w="1307" w:type="dxa"/>
            <w:vAlign w:val="center"/>
          </w:tcPr>
          <w:p w14:paraId="16756187">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颗粒物</w:t>
            </w:r>
          </w:p>
        </w:tc>
        <w:tc>
          <w:tcPr>
            <w:tcW w:w="2439" w:type="dxa"/>
            <w:vAlign w:val="center"/>
          </w:tcPr>
          <w:p w14:paraId="2F4B5C4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设置密闭工段，粉尘产生收集后经袋式除尘处理后通过15m高排气筒高空排放</w:t>
            </w:r>
          </w:p>
        </w:tc>
        <w:tc>
          <w:tcPr>
            <w:tcW w:w="1763" w:type="dxa"/>
            <w:tcBorders>
              <w:right w:val="single" w:color="000000" w:sz="6" w:space="0"/>
            </w:tcBorders>
            <w:vAlign w:val="center"/>
          </w:tcPr>
          <w:p w14:paraId="6528B511">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《水泥工业大气污染物排放标准（DB33/1346-2023）表1排放限值</w:t>
            </w:r>
          </w:p>
        </w:tc>
      </w:tr>
      <w:tr w14:paraId="46387CE3">
        <w:trPr>
          <w:trHeight w:val="1713" w:hRule="atLeast"/>
        </w:trPr>
        <w:tc>
          <w:tcPr>
            <w:tcW w:w="1757" w:type="dxa"/>
            <w:vMerge w:val="continue"/>
            <w:tcBorders>
              <w:top w:val="nil"/>
              <w:left w:val="single" w:color="000000" w:sz="6" w:space="0"/>
              <w:bottom w:val="nil"/>
            </w:tcBorders>
            <w:vAlign w:val="center"/>
          </w:tcPr>
          <w:p w14:paraId="3EBD3AAF">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tc>
        <w:tc>
          <w:tcPr>
            <w:tcW w:w="1538" w:type="dxa"/>
            <w:vAlign w:val="center"/>
          </w:tcPr>
          <w:p w14:paraId="523FAF52">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7E10E23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369D334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运输、装卸</w:t>
            </w:r>
          </w:p>
        </w:tc>
        <w:tc>
          <w:tcPr>
            <w:tcW w:w="1307" w:type="dxa"/>
            <w:vAlign w:val="center"/>
          </w:tcPr>
          <w:p w14:paraId="7C3331B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325CFFB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535EB21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颗粒物</w:t>
            </w:r>
          </w:p>
        </w:tc>
        <w:tc>
          <w:tcPr>
            <w:tcW w:w="2439" w:type="dxa"/>
            <w:vAlign w:val="center"/>
          </w:tcPr>
          <w:p w14:paraId="6BFB71B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及时道路进行洒水，保持</w:t>
            </w:r>
          </w:p>
          <w:p w14:paraId="54A98DE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一定湿度，并通过道路硬</w:t>
            </w:r>
          </w:p>
          <w:p w14:paraId="3C743B51">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化和做好运输车辆车厢</w:t>
            </w:r>
          </w:p>
          <w:p w14:paraId="2167399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防漏措施来得到控制扬</w:t>
            </w:r>
          </w:p>
          <w:p w14:paraId="0D0451E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尘</w:t>
            </w:r>
          </w:p>
        </w:tc>
        <w:tc>
          <w:tcPr>
            <w:tcW w:w="1763" w:type="dxa"/>
            <w:vMerge w:val="restart"/>
            <w:tcBorders>
              <w:bottom w:val="nil"/>
              <w:right w:val="single" w:color="000000" w:sz="6" w:space="0"/>
            </w:tcBorders>
            <w:vAlign w:val="center"/>
          </w:tcPr>
          <w:p w14:paraId="05F10B5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《大气污染物综合排放标准》（GB16297-1996）表2无组织监控浓度限值</w:t>
            </w:r>
          </w:p>
        </w:tc>
      </w:tr>
      <w:tr w14:paraId="37ED9C8E">
        <w:trPr>
          <w:trHeight w:val="429" w:hRule="atLeast"/>
        </w:trPr>
        <w:tc>
          <w:tcPr>
            <w:tcW w:w="1757" w:type="dxa"/>
            <w:vMerge w:val="continue"/>
            <w:tcBorders>
              <w:top w:val="nil"/>
              <w:left w:val="single" w:color="000000" w:sz="6" w:space="0"/>
              <w:bottom w:val="nil"/>
            </w:tcBorders>
            <w:vAlign w:val="center"/>
          </w:tcPr>
          <w:p w14:paraId="0AF9BE36">
            <w:pPr>
              <w:autoSpaceDE w:val="0"/>
              <w:autoSpaceDN w:val="0"/>
              <w:jc w:val="center"/>
              <w:rPr>
                <w:rFonts w:ascii="Arial"/>
                <w:sz w:val="21"/>
              </w:rPr>
            </w:pPr>
          </w:p>
        </w:tc>
        <w:tc>
          <w:tcPr>
            <w:tcW w:w="1538" w:type="dxa"/>
            <w:vAlign w:val="center"/>
          </w:tcPr>
          <w:p w14:paraId="7E855786">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堆场</w:t>
            </w:r>
          </w:p>
        </w:tc>
        <w:tc>
          <w:tcPr>
            <w:tcW w:w="1307" w:type="dxa"/>
            <w:vAlign w:val="center"/>
          </w:tcPr>
          <w:p w14:paraId="538C22B7">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颗粒物</w:t>
            </w:r>
          </w:p>
        </w:tc>
        <w:tc>
          <w:tcPr>
            <w:tcW w:w="2439" w:type="dxa"/>
            <w:vAlign w:val="center"/>
          </w:tcPr>
          <w:p w14:paraId="222FF93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设置密闭物料堆场仓库</w:t>
            </w:r>
          </w:p>
        </w:tc>
        <w:tc>
          <w:tcPr>
            <w:tcW w:w="1763" w:type="dxa"/>
            <w:vMerge w:val="continue"/>
            <w:tcBorders>
              <w:top w:val="nil"/>
              <w:bottom w:val="nil"/>
              <w:right w:val="single" w:color="000000" w:sz="6" w:space="0"/>
            </w:tcBorders>
            <w:vAlign w:val="center"/>
          </w:tcPr>
          <w:p w14:paraId="727E83C3">
            <w:pPr>
              <w:autoSpaceDE w:val="0"/>
              <w:autoSpaceDN w:val="0"/>
              <w:jc w:val="center"/>
              <w:rPr>
                <w:rFonts w:hint="default" w:ascii="Times New Roman Regular" w:hAnsi="Times New Roman Regular" w:cs="Times New Roman Regular"/>
                <w:sz w:val="21"/>
              </w:rPr>
            </w:pPr>
          </w:p>
        </w:tc>
      </w:tr>
      <w:tr w14:paraId="49EEF6C6">
        <w:trPr>
          <w:trHeight w:val="90" w:hRule="atLeast"/>
        </w:trPr>
        <w:tc>
          <w:tcPr>
            <w:tcW w:w="1757" w:type="dxa"/>
            <w:vMerge w:val="continue"/>
            <w:tcBorders>
              <w:top w:val="nil"/>
              <w:left w:val="single" w:color="000000" w:sz="6" w:space="0"/>
              <w:bottom w:val="nil"/>
            </w:tcBorders>
            <w:vAlign w:val="center"/>
          </w:tcPr>
          <w:p w14:paraId="736ABB2A">
            <w:pPr>
              <w:autoSpaceDE w:val="0"/>
              <w:autoSpaceDN w:val="0"/>
              <w:jc w:val="center"/>
              <w:rPr>
                <w:rFonts w:ascii="Arial"/>
                <w:sz w:val="21"/>
              </w:rPr>
            </w:pPr>
          </w:p>
        </w:tc>
        <w:tc>
          <w:tcPr>
            <w:tcW w:w="1538" w:type="dxa"/>
            <w:vAlign w:val="center"/>
          </w:tcPr>
          <w:p w14:paraId="3AD3640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厂界</w:t>
            </w:r>
          </w:p>
        </w:tc>
        <w:tc>
          <w:tcPr>
            <w:tcW w:w="1307" w:type="dxa"/>
            <w:vAlign w:val="center"/>
          </w:tcPr>
          <w:p w14:paraId="0F722F2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颗粒物</w:t>
            </w:r>
          </w:p>
        </w:tc>
        <w:tc>
          <w:tcPr>
            <w:tcW w:w="2439" w:type="dxa"/>
            <w:vAlign w:val="center"/>
          </w:tcPr>
          <w:p w14:paraId="79E195C2">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通风排放</w:t>
            </w:r>
          </w:p>
        </w:tc>
        <w:tc>
          <w:tcPr>
            <w:tcW w:w="1763" w:type="dxa"/>
            <w:vMerge w:val="continue"/>
            <w:tcBorders>
              <w:top w:val="nil"/>
              <w:right w:val="single" w:color="000000" w:sz="6" w:space="0"/>
            </w:tcBorders>
            <w:vAlign w:val="center"/>
          </w:tcPr>
          <w:p w14:paraId="0805EBB0">
            <w:pPr>
              <w:autoSpaceDE w:val="0"/>
              <w:autoSpaceDN w:val="0"/>
              <w:jc w:val="center"/>
              <w:rPr>
                <w:rFonts w:hint="default" w:ascii="Times New Roman Regular" w:hAnsi="Times New Roman Regular" w:cs="Times New Roman Regular"/>
                <w:sz w:val="21"/>
              </w:rPr>
            </w:pPr>
          </w:p>
        </w:tc>
      </w:tr>
      <w:tr w14:paraId="6604273F">
        <w:trPr>
          <w:trHeight w:val="1344" w:hRule="atLeast"/>
        </w:trPr>
        <w:tc>
          <w:tcPr>
            <w:tcW w:w="1757" w:type="dxa"/>
            <w:vMerge w:val="continue"/>
            <w:tcBorders>
              <w:top w:val="nil"/>
              <w:left w:val="single" w:color="000000" w:sz="6" w:space="0"/>
            </w:tcBorders>
            <w:vAlign w:val="center"/>
          </w:tcPr>
          <w:p w14:paraId="2419822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tc>
        <w:tc>
          <w:tcPr>
            <w:tcW w:w="1538" w:type="dxa"/>
            <w:vAlign w:val="center"/>
          </w:tcPr>
          <w:p w14:paraId="2260074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5CDFCA1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2549540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353BFC4D">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厂区内</w:t>
            </w:r>
          </w:p>
        </w:tc>
        <w:tc>
          <w:tcPr>
            <w:tcW w:w="1307" w:type="dxa"/>
            <w:vAlign w:val="center"/>
          </w:tcPr>
          <w:p w14:paraId="0CDA894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6635DE4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19346C7D">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17F96711">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颗粒物</w:t>
            </w:r>
          </w:p>
        </w:tc>
        <w:tc>
          <w:tcPr>
            <w:tcW w:w="2439" w:type="dxa"/>
            <w:vAlign w:val="center"/>
          </w:tcPr>
          <w:p w14:paraId="59EF38F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03D60982">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2AC5D37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28DA27B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通风排放</w:t>
            </w:r>
          </w:p>
        </w:tc>
        <w:tc>
          <w:tcPr>
            <w:tcW w:w="1763" w:type="dxa"/>
            <w:tcBorders>
              <w:right w:val="single" w:color="000000" w:sz="6" w:space="0"/>
            </w:tcBorders>
            <w:vAlign w:val="center"/>
          </w:tcPr>
          <w:p w14:paraId="00938CE7">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《水泥工业大气污染物排放标准》（DB33/1346-2023）表4厂区内颗粒物无组织排放限值</w:t>
            </w:r>
          </w:p>
        </w:tc>
      </w:tr>
      <w:tr w14:paraId="455D54CF">
        <w:trPr>
          <w:trHeight w:val="1919" w:hRule="atLeast"/>
        </w:trPr>
        <w:tc>
          <w:tcPr>
            <w:tcW w:w="1757" w:type="dxa"/>
            <w:vMerge w:val="restart"/>
            <w:tcBorders>
              <w:left w:val="single" w:color="000000" w:sz="6" w:space="0"/>
              <w:bottom w:val="nil"/>
            </w:tcBorders>
            <w:vAlign w:val="center"/>
          </w:tcPr>
          <w:p w14:paraId="68CC190D">
            <w:pPr>
              <w:autoSpaceDE w:val="0"/>
              <w:autoSpaceDN w:val="0"/>
              <w:spacing w:line="245" w:lineRule="auto"/>
              <w:jc w:val="center"/>
              <w:rPr>
                <w:rFonts w:ascii="Arial"/>
                <w:sz w:val="21"/>
              </w:rPr>
            </w:pPr>
          </w:p>
          <w:p w14:paraId="0C53B58D">
            <w:pPr>
              <w:autoSpaceDE w:val="0"/>
              <w:autoSpaceDN w:val="0"/>
              <w:spacing w:line="245" w:lineRule="auto"/>
              <w:jc w:val="center"/>
              <w:rPr>
                <w:rFonts w:ascii="Arial"/>
                <w:sz w:val="21"/>
              </w:rPr>
            </w:pPr>
          </w:p>
          <w:p w14:paraId="4DEA601B">
            <w:pPr>
              <w:autoSpaceDE w:val="0"/>
              <w:autoSpaceDN w:val="0"/>
              <w:spacing w:line="246" w:lineRule="auto"/>
              <w:jc w:val="center"/>
              <w:rPr>
                <w:rFonts w:ascii="Arial"/>
                <w:sz w:val="21"/>
              </w:rPr>
            </w:pPr>
          </w:p>
          <w:p w14:paraId="446569E9">
            <w:pPr>
              <w:autoSpaceDE w:val="0"/>
              <w:autoSpaceDN w:val="0"/>
              <w:spacing w:line="246" w:lineRule="auto"/>
              <w:jc w:val="center"/>
              <w:rPr>
                <w:rFonts w:ascii="Arial"/>
                <w:sz w:val="21"/>
              </w:rPr>
            </w:pPr>
          </w:p>
          <w:p w14:paraId="40890792">
            <w:pPr>
              <w:autoSpaceDE w:val="0"/>
              <w:autoSpaceDN w:val="0"/>
              <w:spacing w:line="246" w:lineRule="auto"/>
              <w:jc w:val="center"/>
              <w:rPr>
                <w:rFonts w:ascii="Arial"/>
                <w:sz w:val="21"/>
              </w:rPr>
            </w:pPr>
          </w:p>
          <w:p w14:paraId="61F3A9DE">
            <w:pPr>
              <w:autoSpaceDE w:val="0"/>
              <w:autoSpaceDN w:val="0"/>
              <w:spacing w:line="246" w:lineRule="auto"/>
              <w:jc w:val="center"/>
              <w:rPr>
                <w:rFonts w:ascii="Arial"/>
                <w:sz w:val="21"/>
              </w:rPr>
            </w:pPr>
          </w:p>
          <w:p w14:paraId="7A5E412C">
            <w:pPr>
              <w:autoSpaceDE w:val="0"/>
              <w:autoSpaceDN w:val="0"/>
              <w:spacing w:line="246" w:lineRule="auto"/>
              <w:jc w:val="center"/>
              <w:rPr>
                <w:rFonts w:ascii="Arial"/>
                <w:sz w:val="21"/>
              </w:rPr>
            </w:pPr>
          </w:p>
          <w:p w14:paraId="50FAC4AF">
            <w:pPr>
              <w:pStyle w:val="137"/>
              <w:autoSpaceDE w:val="0"/>
              <w:autoSpaceDN w:val="0"/>
              <w:spacing w:before="78" w:line="219" w:lineRule="auto"/>
              <w:ind w:left="279"/>
              <w:jc w:val="center"/>
            </w:pPr>
            <w:r>
              <w:rPr>
                <w:spacing w:val="-2"/>
              </w:rPr>
              <w:t>地表水环境</w:t>
            </w:r>
          </w:p>
        </w:tc>
        <w:tc>
          <w:tcPr>
            <w:tcW w:w="1538" w:type="dxa"/>
            <w:vAlign w:val="center"/>
          </w:tcPr>
          <w:p w14:paraId="4D5309A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DW001废水排放口</w:t>
            </w:r>
          </w:p>
          <w:p w14:paraId="391E5BE1">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（生活污水）</w:t>
            </w:r>
          </w:p>
        </w:tc>
        <w:tc>
          <w:tcPr>
            <w:tcW w:w="1307" w:type="dxa"/>
            <w:vAlign w:val="center"/>
          </w:tcPr>
          <w:p w14:paraId="509AB45D">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COD</w:t>
            </w:r>
            <w:r>
              <w:rPr>
                <w:rFonts w:hint="eastAsia" w:ascii="Times New Roman" w:hAnsi="Times New Roman" w:eastAsia="宋体" w:cs="Times New Roman"/>
                <w:kern w:val="2"/>
                <w:sz w:val="21"/>
                <w:szCs w:val="21"/>
                <w:highlight w:val="none"/>
                <w:lang w:val="en-US" w:eastAsia="zh-CN" w:bidi="ar-SA"/>
              </w:rPr>
              <w:t>cr</w:t>
            </w:r>
            <w:r>
              <w:rPr>
                <w:rFonts w:hint="default" w:ascii="Times New Roman" w:hAnsi="Times New Roman" w:eastAsia="宋体" w:cs="Times New Roman"/>
                <w:kern w:val="2"/>
                <w:sz w:val="21"/>
                <w:szCs w:val="21"/>
                <w:highlight w:val="none"/>
                <w:lang w:val="en-US" w:eastAsia="zh-CN" w:bidi="ar-SA"/>
              </w:rPr>
              <w:t>、</w:t>
            </w:r>
          </w:p>
          <w:p w14:paraId="0BF95F52">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NH3-N等</w:t>
            </w:r>
          </w:p>
        </w:tc>
        <w:tc>
          <w:tcPr>
            <w:tcW w:w="2439" w:type="dxa"/>
            <w:vAlign w:val="center"/>
          </w:tcPr>
          <w:p w14:paraId="62FD719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本次项目不新增生活污</w:t>
            </w:r>
          </w:p>
          <w:p w14:paraId="353D439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水，原有生活污水经化粪</w:t>
            </w:r>
          </w:p>
          <w:p w14:paraId="1DCEEBAE">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池预处理后，纳管市政污</w:t>
            </w:r>
          </w:p>
          <w:p w14:paraId="520371F6">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水管网，由金华市婺城新</w:t>
            </w:r>
          </w:p>
          <w:p w14:paraId="74F07BF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城区污水处理厂统一处</w:t>
            </w:r>
          </w:p>
          <w:p w14:paraId="47BC95F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理后排入金华江</w:t>
            </w:r>
          </w:p>
        </w:tc>
        <w:tc>
          <w:tcPr>
            <w:tcW w:w="1763" w:type="dxa"/>
            <w:tcBorders>
              <w:right w:val="single" w:color="000000" w:sz="6" w:space="0"/>
            </w:tcBorders>
            <w:vAlign w:val="center"/>
          </w:tcPr>
          <w:p w14:paraId="45BDCEED">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46CD811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《污水综合排放标准》（GB8978-1996）表4中三级标准</w:t>
            </w:r>
          </w:p>
        </w:tc>
      </w:tr>
      <w:tr w14:paraId="49080095">
        <w:trPr>
          <w:trHeight w:val="1414" w:hRule="atLeast"/>
        </w:trPr>
        <w:tc>
          <w:tcPr>
            <w:tcW w:w="1757" w:type="dxa"/>
            <w:vMerge w:val="continue"/>
            <w:tcBorders>
              <w:top w:val="nil"/>
              <w:left w:val="single" w:color="000000" w:sz="6" w:space="0"/>
            </w:tcBorders>
            <w:vAlign w:val="center"/>
          </w:tcPr>
          <w:p w14:paraId="505D8E9D">
            <w:pPr>
              <w:autoSpaceDE w:val="0"/>
              <w:autoSpaceDN w:val="0"/>
              <w:jc w:val="center"/>
              <w:rPr>
                <w:rFonts w:ascii="Arial"/>
                <w:sz w:val="21"/>
              </w:rPr>
            </w:pPr>
          </w:p>
        </w:tc>
        <w:tc>
          <w:tcPr>
            <w:tcW w:w="1538" w:type="dxa"/>
            <w:vAlign w:val="center"/>
          </w:tcPr>
          <w:p w14:paraId="768778D7">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生产废水</w:t>
            </w:r>
          </w:p>
        </w:tc>
        <w:tc>
          <w:tcPr>
            <w:tcW w:w="1307" w:type="dxa"/>
            <w:vAlign w:val="center"/>
          </w:tcPr>
          <w:p w14:paraId="3EFC068E">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SS等</w:t>
            </w:r>
          </w:p>
        </w:tc>
        <w:tc>
          <w:tcPr>
            <w:tcW w:w="2439" w:type="dxa"/>
            <w:vAlign w:val="center"/>
          </w:tcPr>
          <w:p w14:paraId="189784A3">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本次项目不新增生产废</w:t>
            </w:r>
          </w:p>
          <w:p w14:paraId="43903AD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水，原有生产废水收集后</w:t>
            </w:r>
          </w:p>
          <w:p w14:paraId="5618E037">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经沉淀池处理后全部回</w:t>
            </w:r>
          </w:p>
          <w:p w14:paraId="3DC0C7A2">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用于生产</w:t>
            </w:r>
          </w:p>
        </w:tc>
        <w:tc>
          <w:tcPr>
            <w:tcW w:w="1763" w:type="dxa"/>
            <w:tcBorders>
              <w:right w:val="single" w:color="000000" w:sz="6" w:space="0"/>
            </w:tcBorders>
            <w:vAlign w:val="center"/>
          </w:tcPr>
          <w:p w14:paraId="7080CC2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全部回用，不外排</w:t>
            </w:r>
          </w:p>
        </w:tc>
      </w:tr>
      <w:tr w14:paraId="5D3A89D2">
        <w:trPr>
          <w:trHeight w:val="2466" w:hRule="atLeast"/>
        </w:trPr>
        <w:tc>
          <w:tcPr>
            <w:tcW w:w="1757" w:type="dxa"/>
            <w:tcBorders>
              <w:left w:val="single" w:color="000000" w:sz="6" w:space="0"/>
              <w:bottom w:val="single" w:color="000000" w:sz="6" w:space="0"/>
            </w:tcBorders>
            <w:vAlign w:val="center"/>
          </w:tcPr>
          <w:p w14:paraId="36FF006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716550C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7D9D9DD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6834557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1B73060E">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声环境</w:t>
            </w:r>
          </w:p>
        </w:tc>
        <w:tc>
          <w:tcPr>
            <w:tcW w:w="1538" w:type="dxa"/>
            <w:tcBorders>
              <w:bottom w:val="single" w:color="000000" w:sz="6" w:space="0"/>
            </w:tcBorders>
            <w:vAlign w:val="center"/>
          </w:tcPr>
          <w:p w14:paraId="53CB1686">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0BBEFAF3">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3AA4B7C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600A50A9">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164D408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设备运行</w:t>
            </w:r>
          </w:p>
        </w:tc>
        <w:tc>
          <w:tcPr>
            <w:tcW w:w="1307" w:type="dxa"/>
            <w:tcBorders>
              <w:bottom w:val="single" w:color="000000" w:sz="6" w:space="0"/>
            </w:tcBorders>
            <w:vAlign w:val="center"/>
          </w:tcPr>
          <w:p w14:paraId="0EA10FC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62244116">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72C5C0E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4600DA81">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等效连续A声级</w:t>
            </w:r>
          </w:p>
        </w:tc>
        <w:tc>
          <w:tcPr>
            <w:tcW w:w="2439" w:type="dxa"/>
            <w:tcBorders>
              <w:bottom w:val="single" w:color="000000" w:sz="6" w:space="0"/>
            </w:tcBorders>
            <w:vAlign w:val="center"/>
          </w:tcPr>
          <w:p w14:paraId="11F3447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采用低噪声设备，合理车间布局，采取减振措施，加强设备维护和管理等</w:t>
            </w:r>
          </w:p>
        </w:tc>
        <w:tc>
          <w:tcPr>
            <w:tcW w:w="1763" w:type="dxa"/>
            <w:tcBorders>
              <w:bottom w:val="single" w:color="000000" w:sz="6" w:space="0"/>
              <w:right w:val="single" w:color="000000" w:sz="6" w:space="0"/>
            </w:tcBorders>
            <w:vAlign w:val="center"/>
          </w:tcPr>
          <w:p w14:paraId="33C6480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《工业企业厂界环境噪声排放标准》（GB12348-2008）3类标准，其中西南侧执行《工业企业厂界环境噪声排放标准》（GB12348-2008）4类标准</w:t>
            </w:r>
          </w:p>
        </w:tc>
      </w:tr>
      <w:tr w14:paraId="7DD8E552">
        <w:trPr>
          <w:trHeight w:val="434" w:hRule="atLeast"/>
        </w:trPr>
        <w:tc>
          <w:tcPr>
            <w:tcW w:w="1757" w:type="dxa"/>
            <w:tcBorders>
              <w:top w:val="single" w:color="000000" w:sz="6" w:space="0"/>
              <w:left w:val="single" w:color="000000" w:sz="6" w:space="0"/>
            </w:tcBorders>
            <w:vAlign w:val="center"/>
          </w:tcPr>
          <w:p w14:paraId="3402EB2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电磁辐射</w:t>
            </w:r>
          </w:p>
        </w:tc>
        <w:tc>
          <w:tcPr>
            <w:tcW w:w="1538" w:type="dxa"/>
            <w:tcBorders>
              <w:top w:val="single" w:color="000000" w:sz="6" w:space="0"/>
            </w:tcBorders>
            <w:vAlign w:val="center"/>
          </w:tcPr>
          <w:p w14:paraId="3F9F3C6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w:t>
            </w:r>
          </w:p>
        </w:tc>
        <w:tc>
          <w:tcPr>
            <w:tcW w:w="1307" w:type="dxa"/>
            <w:tcBorders>
              <w:top w:val="single" w:color="000000" w:sz="6" w:space="0"/>
            </w:tcBorders>
            <w:vAlign w:val="center"/>
          </w:tcPr>
          <w:p w14:paraId="076ABC2A">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w:t>
            </w:r>
          </w:p>
        </w:tc>
        <w:tc>
          <w:tcPr>
            <w:tcW w:w="2439" w:type="dxa"/>
            <w:tcBorders>
              <w:top w:val="single" w:color="000000" w:sz="6" w:space="0"/>
            </w:tcBorders>
            <w:vAlign w:val="center"/>
          </w:tcPr>
          <w:p w14:paraId="0044F3BC">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w:t>
            </w:r>
          </w:p>
        </w:tc>
        <w:tc>
          <w:tcPr>
            <w:tcW w:w="1763" w:type="dxa"/>
            <w:tcBorders>
              <w:top w:val="single" w:color="000000" w:sz="6" w:space="0"/>
              <w:right w:val="single" w:color="000000" w:sz="6" w:space="0"/>
            </w:tcBorders>
            <w:vAlign w:val="center"/>
          </w:tcPr>
          <w:p w14:paraId="39B77525">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w:t>
            </w:r>
          </w:p>
        </w:tc>
      </w:tr>
      <w:tr w14:paraId="061789C7">
        <w:trPr>
          <w:trHeight w:val="1061" w:hRule="atLeast"/>
        </w:trPr>
        <w:tc>
          <w:tcPr>
            <w:tcW w:w="1757" w:type="dxa"/>
            <w:tcBorders>
              <w:left w:val="single" w:color="000000" w:sz="6" w:space="0"/>
            </w:tcBorders>
            <w:vAlign w:val="center"/>
          </w:tcPr>
          <w:p w14:paraId="1151E3D4">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56007253">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固体废物</w:t>
            </w:r>
          </w:p>
        </w:tc>
        <w:tc>
          <w:tcPr>
            <w:tcW w:w="7047" w:type="dxa"/>
            <w:gridSpan w:val="4"/>
            <w:tcBorders>
              <w:right w:val="single" w:color="000000" w:sz="6" w:space="0"/>
            </w:tcBorders>
            <w:vAlign w:val="center"/>
          </w:tcPr>
          <w:p w14:paraId="42748BAF">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本项目废机油、含油抹布手套收集后委托有资质单位进行妥善处置。按国家的相关要求，分别设置危险废物暂存室和一般固废堆场，危险废物应分类收集、分别设置专用的暂存设施暂存等。</w:t>
            </w:r>
          </w:p>
        </w:tc>
      </w:tr>
      <w:tr w14:paraId="4A3D0BB9">
        <w:trPr>
          <w:trHeight w:val="876" w:hRule="atLeast"/>
        </w:trPr>
        <w:tc>
          <w:tcPr>
            <w:tcW w:w="1757" w:type="dxa"/>
            <w:tcBorders>
              <w:left w:val="single" w:color="000000" w:sz="6" w:space="0"/>
            </w:tcBorders>
            <w:vAlign w:val="center"/>
          </w:tcPr>
          <w:p w14:paraId="614CCA9D">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土壤及地下水污染防治措施</w:t>
            </w:r>
          </w:p>
        </w:tc>
        <w:tc>
          <w:tcPr>
            <w:tcW w:w="7047" w:type="dxa"/>
            <w:gridSpan w:val="4"/>
            <w:tcBorders>
              <w:right w:val="single" w:color="000000" w:sz="6" w:space="0"/>
            </w:tcBorders>
            <w:vAlign w:val="center"/>
          </w:tcPr>
          <w:p w14:paraId="4E7358C6">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p>
          <w:p w14:paraId="58FEC108">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做好厂区地面硬化等。</w:t>
            </w:r>
          </w:p>
        </w:tc>
      </w:tr>
      <w:tr w14:paraId="5B8FA017">
        <w:trPr>
          <w:trHeight w:val="739" w:hRule="atLeast"/>
        </w:trPr>
        <w:tc>
          <w:tcPr>
            <w:tcW w:w="1757" w:type="dxa"/>
            <w:tcBorders>
              <w:left w:val="single" w:color="000000" w:sz="6" w:space="0"/>
            </w:tcBorders>
            <w:vAlign w:val="center"/>
          </w:tcPr>
          <w:p w14:paraId="3573AD30">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生态保护措施</w:t>
            </w:r>
          </w:p>
        </w:tc>
        <w:tc>
          <w:tcPr>
            <w:tcW w:w="7047" w:type="dxa"/>
            <w:gridSpan w:val="4"/>
            <w:tcBorders>
              <w:right w:val="single" w:color="000000" w:sz="6" w:space="0"/>
            </w:tcBorders>
            <w:vAlign w:val="center"/>
          </w:tcPr>
          <w:p w14:paraId="02CC26DB">
            <w:pPr>
              <w:autoSpaceDE w:val="0"/>
              <w:autoSpaceDN w:val="0"/>
              <w:spacing w:line="360" w:lineRule="auto"/>
              <w:ind w:right="51"/>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项目不额外占用土地，加强厂区绿化等。</w:t>
            </w:r>
          </w:p>
        </w:tc>
      </w:tr>
      <w:tr w14:paraId="7AEAD7ED">
        <w:trPr>
          <w:trHeight w:val="4084" w:hRule="atLeast"/>
        </w:trPr>
        <w:tc>
          <w:tcPr>
            <w:tcW w:w="1757" w:type="dxa"/>
            <w:tcBorders>
              <w:left w:val="single" w:color="000000" w:sz="6" w:space="0"/>
            </w:tcBorders>
            <w:vAlign w:val="top"/>
          </w:tcPr>
          <w:p w14:paraId="48DD9F71">
            <w:pPr>
              <w:autoSpaceDE w:val="0"/>
              <w:autoSpaceDN w:val="0"/>
              <w:rPr>
                <w:rFonts w:ascii="Arial"/>
                <w:sz w:val="21"/>
              </w:rPr>
            </w:pPr>
          </w:p>
          <w:p w14:paraId="2C3639E7">
            <w:pPr>
              <w:autoSpaceDE w:val="0"/>
              <w:autoSpaceDN w:val="0"/>
              <w:rPr>
                <w:rFonts w:ascii="Arial"/>
                <w:sz w:val="21"/>
              </w:rPr>
            </w:pPr>
          </w:p>
          <w:p w14:paraId="74FA275A">
            <w:pPr>
              <w:autoSpaceDE w:val="0"/>
              <w:autoSpaceDN w:val="0"/>
              <w:rPr>
                <w:rFonts w:ascii="Arial"/>
                <w:sz w:val="21"/>
              </w:rPr>
            </w:pPr>
          </w:p>
          <w:p w14:paraId="6D13FA0A">
            <w:pPr>
              <w:autoSpaceDE w:val="0"/>
              <w:autoSpaceDN w:val="0"/>
              <w:spacing w:line="241" w:lineRule="auto"/>
              <w:rPr>
                <w:rFonts w:ascii="Arial"/>
                <w:sz w:val="21"/>
              </w:rPr>
            </w:pPr>
          </w:p>
          <w:p w14:paraId="0AF8E315">
            <w:pPr>
              <w:autoSpaceDE w:val="0"/>
              <w:autoSpaceDN w:val="0"/>
              <w:spacing w:line="241" w:lineRule="auto"/>
              <w:rPr>
                <w:rFonts w:ascii="Arial"/>
                <w:sz w:val="21"/>
              </w:rPr>
            </w:pPr>
          </w:p>
          <w:p w14:paraId="0B909EED">
            <w:pPr>
              <w:autoSpaceDE w:val="0"/>
              <w:autoSpaceDN w:val="0"/>
              <w:spacing w:line="241" w:lineRule="auto"/>
              <w:rPr>
                <w:rFonts w:ascii="Arial"/>
                <w:sz w:val="21"/>
              </w:rPr>
            </w:pPr>
          </w:p>
          <w:p w14:paraId="44D867EA">
            <w:pPr>
              <w:autoSpaceDE w:val="0"/>
              <w:autoSpaceDN w:val="0"/>
              <w:spacing w:line="241" w:lineRule="auto"/>
              <w:rPr>
                <w:rFonts w:ascii="Arial"/>
                <w:sz w:val="21"/>
              </w:rPr>
            </w:pPr>
          </w:p>
          <w:p w14:paraId="6CB715A5">
            <w:pPr>
              <w:pStyle w:val="137"/>
              <w:autoSpaceDE w:val="0"/>
              <w:autoSpaceDN w:val="0"/>
              <w:spacing w:before="78" w:line="229" w:lineRule="auto"/>
              <w:ind w:left="445" w:right="413" w:hanging="15"/>
            </w:pPr>
            <w:r>
              <w:rPr>
                <w:spacing w:val="-15"/>
              </w:rPr>
              <w:t>环境风险</w:t>
            </w:r>
            <w:r>
              <w:rPr>
                <w:spacing w:val="-19"/>
              </w:rPr>
              <w:t>防范措施</w:t>
            </w:r>
          </w:p>
        </w:tc>
        <w:tc>
          <w:tcPr>
            <w:tcW w:w="7047" w:type="dxa"/>
            <w:gridSpan w:val="4"/>
            <w:tcBorders>
              <w:right w:val="single" w:color="000000" w:sz="6" w:space="0"/>
            </w:tcBorders>
            <w:vAlign w:val="top"/>
          </w:tcPr>
          <w:p w14:paraId="6BE86B48">
            <w:pPr>
              <w:pStyle w:val="137"/>
              <w:autoSpaceDE w:val="0"/>
              <w:autoSpaceDN w:val="0"/>
              <w:spacing w:before="35" w:line="243" w:lineRule="auto"/>
              <w:ind w:left="108" w:right="104" w:firstLine="9"/>
              <w:rPr>
                <w:sz w:val="20"/>
                <w:szCs w:val="20"/>
              </w:rPr>
            </w:pPr>
            <w:r>
              <w:rPr>
                <w:spacing w:val="9"/>
                <w:sz w:val="20"/>
                <w:szCs w:val="20"/>
              </w:rPr>
              <w:t>（</w:t>
            </w:r>
            <w:r>
              <w:rPr>
                <w:rFonts w:ascii="Arial" w:hAnsi="Arial" w:eastAsia="Arial" w:cs="Arial"/>
                <w:spacing w:val="9"/>
                <w:sz w:val="20"/>
                <w:szCs w:val="20"/>
              </w:rPr>
              <w:t>1</w:t>
            </w:r>
            <w:r>
              <w:rPr>
                <w:spacing w:val="9"/>
                <w:sz w:val="20"/>
                <w:szCs w:val="20"/>
              </w:rPr>
              <w:t>）设计中严格执行国家、行业有关劳动安全卫生的法规和标准规范，完</w:t>
            </w:r>
            <w:r>
              <w:rPr>
                <w:spacing w:val="7"/>
                <w:sz w:val="20"/>
                <w:szCs w:val="20"/>
              </w:rPr>
              <w:t>善厂内备用电系统，为了防止因停电而造成事故性排放</w:t>
            </w:r>
            <w:r>
              <w:rPr>
                <w:spacing w:val="6"/>
                <w:sz w:val="20"/>
                <w:szCs w:val="20"/>
              </w:rPr>
              <w:t>的发生，厂内必须配</w:t>
            </w:r>
            <w:r>
              <w:rPr>
                <w:spacing w:val="9"/>
                <w:sz w:val="20"/>
                <w:szCs w:val="20"/>
              </w:rPr>
              <w:t>套完善备用电系统，采用双电路供电，瞬时切换等。</w:t>
            </w:r>
          </w:p>
          <w:p w14:paraId="30EFA87A">
            <w:pPr>
              <w:pStyle w:val="137"/>
              <w:autoSpaceDE w:val="0"/>
              <w:autoSpaceDN w:val="0"/>
              <w:spacing w:before="26" w:line="247" w:lineRule="auto"/>
              <w:ind w:left="108" w:right="33" w:firstLine="9"/>
              <w:rPr>
                <w:sz w:val="20"/>
                <w:szCs w:val="20"/>
              </w:rPr>
            </w:pPr>
            <w:r>
              <w:rPr>
                <w:spacing w:val="9"/>
                <w:sz w:val="20"/>
                <w:szCs w:val="20"/>
              </w:rPr>
              <w:t>（</w:t>
            </w:r>
            <w:r>
              <w:rPr>
                <w:rFonts w:ascii="Arial" w:hAnsi="Arial" w:eastAsia="Arial" w:cs="Arial"/>
                <w:spacing w:val="9"/>
                <w:sz w:val="20"/>
                <w:szCs w:val="20"/>
              </w:rPr>
              <w:t>2</w:t>
            </w:r>
            <w:r>
              <w:rPr>
                <w:spacing w:val="9"/>
                <w:sz w:val="20"/>
                <w:szCs w:val="20"/>
              </w:rPr>
              <w:t>）建立安全生产岗位责任制，制定完善的安全生产规章制度、安全操作</w:t>
            </w:r>
            <w:r>
              <w:rPr>
                <w:spacing w:val="7"/>
                <w:sz w:val="20"/>
                <w:szCs w:val="20"/>
              </w:rPr>
              <w:t>规程、安全生产检查制度、禁火管理制度、事故管理制</w:t>
            </w:r>
            <w:r>
              <w:rPr>
                <w:spacing w:val="6"/>
                <w:sz w:val="20"/>
                <w:szCs w:val="20"/>
              </w:rPr>
              <w:t>度等，必须切实加强</w:t>
            </w:r>
            <w:r>
              <w:rPr>
                <w:spacing w:val="3"/>
                <w:sz w:val="20"/>
                <w:szCs w:val="20"/>
              </w:rPr>
              <w:t>安全管理，提高事故防范能力，员工实行持证上岗。易燃</w:t>
            </w:r>
            <w:r>
              <w:rPr>
                <w:spacing w:val="2"/>
                <w:sz w:val="20"/>
                <w:szCs w:val="20"/>
              </w:rPr>
              <w:t>、易爆生产装置区、</w:t>
            </w:r>
            <w:r>
              <w:rPr>
                <w:spacing w:val="7"/>
                <w:sz w:val="20"/>
                <w:szCs w:val="20"/>
              </w:rPr>
              <w:t>管道等危险区域设置永久性《严禁烟火》标志，按照《</w:t>
            </w:r>
            <w:r>
              <w:rPr>
                <w:spacing w:val="6"/>
                <w:sz w:val="20"/>
                <w:szCs w:val="20"/>
              </w:rPr>
              <w:t>工业管路的基本识别</w:t>
            </w:r>
            <w:r>
              <w:rPr>
                <w:spacing w:val="9"/>
                <w:sz w:val="20"/>
                <w:szCs w:val="20"/>
              </w:rPr>
              <w:t>色和识别符号》的规定对相关设备涂标志色</w:t>
            </w:r>
            <w:r>
              <w:rPr>
                <w:spacing w:val="8"/>
                <w:sz w:val="20"/>
                <w:szCs w:val="20"/>
              </w:rPr>
              <w:t>等。</w:t>
            </w:r>
          </w:p>
          <w:p w14:paraId="1B38676A">
            <w:pPr>
              <w:pStyle w:val="137"/>
              <w:autoSpaceDE w:val="0"/>
              <w:autoSpaceDN w:val="0"/>
              <w:spacing w:before="23" w:line="246" w:lineRule="auto"/>
              <w:ind w:left="108" w:right="59" w:firstLine="9"/>
              <w:rPr>
                <w:sz w:val="20"/>
                <w:szCs w:val="20"/>
              </w:rPr>
            </w:pPr>
            <w:r>
              <w:rPr>
                <w:spacing w:val="9"/>
                <w:sz w:val="20"/>
                <w:szCs w:val="20"/>
              </w:rPr>
              <w:t>（</w:t>
            </w:r>
            <w:r>
              <w:rPr>
                <w:rFonts w:ascii="Arial" w:hAnsi="Arial" w:eastAsia="Arial" w:cs="Arial"/>
                <w:spacing w:val="9"/>
                <w:sz w:val="20"/>
                <w:szCs w:val="20"/>
              </w:rPr>
              <w:t>3</w:t>
            </w:r>
            <w:r>
              <w:rPr>
                <w:spacing w:val="9"/>
                <w:sz w:val="20"/>
                <w:szCs w:val="20"/>
              </w:rPr>
              <w:t>）应加强对从业人员的安全卫生教育和技术培训，使职工较全面的接受</w:t>
            </w:r>
            <w:r>
              <w:rPr>
                <w:spacing w:val="8"/>
                <w:sz w:val="20"/>
                <w:szCs w:val="20"/>
              </w:rPr>
              <w:t>有关安全卫生的政策、法规教育，增强法制观念，不断强化职工安全意识，</w:t>
            </w:r>
            <w:r>
              <w:rPr>
                <w:spacing w:val="7"/>
                <w:sz w:val="20"/>
                <w:szCs w:val="20"/>
              </w:rPr>
              <w:t>不断提高职工安全素质，增强职工处理突发安全事故的</w:t>
            </w:r>
            <w:r>
              <w:rPr>
                <w:spacing w:val="6"/>
                <w:sz w:val="20"/>
                <w:szCs w:val="20"/>
              </w:rPr>
              <w:t>能力。在各生产装置</w:t>
            </w:r>
            <w:r>
              <w:rPr>
                <w:spacing w:val="9"/>
                <w:sz w:val="20"/>
                <w:szCs w:val="20"/>
              </w:rPr>
              <w:t>内应按编制情况设专职安全员，并按规范配备个人劳动防护用品。</w:t>
            </w:r>
          </w:p>
          <w:p w14:paraId="36C4D7C1">
            <w:pPr>
              <w:pStyle w:val="137"/>
              <w:autoSpaceDE w:val="0"/>
              <w:autoSpaceDN w:val="0"/>
              <w:spacing w:before="24" w:line="237" w:lineRule="auto"/>
              <w:ind w:left="108" w:right="49" w:firstLine="10"/>
              <w:rPr>
                <w:sz w:val="20"/>
                <w:szCs w:val="20"/>
              </w:rPr>
            </w:pPr>
            <w:r>
              <w:rPr>
                <w:spacing w:val="9"/>
                <w:sz w:val="20"/>
                <w:szCs w:val="20"/>
              </w:rPr>
              <w:t>（</w:t>
            </w:r>
            <w:r>
              <w:rPr>
                <w:rFonts w:ascii="Arial" w:hAnsi="Arial" w:eastAsia="Arial" w:cs="Arial"/>
                <w:spacing w:val="9"/>
                <w:sz w:val="20"/>
                <w:szCs w:val="20"/>
              </w:rPr>
              <w:t>4</w:t>
            </w:r>
            <w:r>
              <w:rPr>
                <w:spacing w:val="9"/>
                <w:sz w:val="20"/>
                <w:szCs w:val="20"/>
              </w:rPr>
              <w:t>）定期开展突发环境事件应急演练，加强员工应急处置能力，当发生事</w:t>
            </w:r>
            <w:r>
              <w:rPr>
                <w:spacing w:val="2"/>
                <w:sz w:val="20"/>
                <w:szCs w:val="20"/>
              </w:rPr>
              <w:t>故时可以做到有序的实施救援，尽快控制事态的发展，降低事故造成的危害，</w:t>
            </w:r>
            <w:r>
              <w:rPr>
                <w:spacing w:val="8"/>
                <w:sz w:val="20"/>
                <w:szCs w:val="20"/>
              </w:rPr>
              <w:t>减少事故造成的损失。</w:t>
            </w:r>
          </w:p>
        </w:tc>
      </w:tr>
      <w:tr w14:paraId="46E25D9D">
        <w:trPr>
          <w:trHeight w:val="90" w:hRule="atLeast"/>
        </w:trPr>
        <w:tc>
          <w:tcPr>
            <w:tcW w:w="1757" w:type="dxa"/>
            <w:tcBorders>
              <w:left w:val="single" w:color="000000" w:sz="6" w:space="0"/>
              <w:bottom w:val="single" w:color="000000" w:sz="6" w:space="0"/>
            </w:tcBorders>
            <w:vAlign w:val="top"/>
          </w:tcPr>
          <w:p w14:paraId="30FB643C">
            <w:pPr>
              <w:autoSpaceDE w:val="0"/>
              <w:autoSpaceDN w:val="0"/>
              <w:spacing w:line="286" w:lineRule="auto"/>
              <w:rPr>
                <w:rFonts w:ascii="Arial"/>
                <w:sz w:val="21"/>
              </w:rPr>
            </w:pPr>
          </w:p>
          <w:p w14:paraId="02B922FF">
            <w:pPr>
              <w:autoSpaceDE w:val="0"/>
              <w:autoSpaceDN w:val="0"/>
              <w:spacing w:line="286" w:lineRule="auto"/>
              <w:rPr>
                <w:rFonts w:ascii="Arial"/>
                <w:sz w:val="21"/>
              </w:rPr>
            </w:pPr>
          </w:p>
          <w:p w14:paraId="1B659060">
            <w:pPr>
              <w:autoSpaceDE w:val="0"/>
              <w:autoSpaceDN w:val="0"/>
              <w:spacing w:line="287" w:lineRule="auto"/>
              <w:rPr>
                <w:rFonts w:ascii="Arial"/>
                <w:sz w:val="21"/>
              </w:rPr>
            </w:pPr>
          </w:p>
          <w:p w14:paraId="75CC4B11">
            <w:pPr>
              <w:autoSpaceDE w:val="0"/>
              <w:autoSpaceDN w:val="0"/>
              <w:spacing w:line="287" w:lineRule="auto"/>
              <w:rPr>
                <w:rFonts w:ascii="Arial"/>
                <w:sz w:val="21"/>
              </w:rPr>
            </w:pPr>
          </w:p>
          <w:p w14:paraId="67939766">
            <w:pPr>
              <w:pStyle w:val="137"/>
              <w:autoSpaceDE w:val="0"/>
              <w:autoSpaceDN w:val="0"/>
              <w:spacing w:before="78" w:line="230" w:lineRule="auto"/>
              <w:ind w:left="435" w:right="413" w:hanging="4"/>
            </w:pPr>
            <w:r>
              <w:rPr>
                <w:spacing w:val="-15"/>
              </w:rPr>
              <w:t>其他环境</w:t>
            </w:r>
            <w:r>
              <w:rPr>
                <w:spacing w:val="-16"/>
              </w:rPr>
              <w:t>管理要求</w:t>
            </w:r>
          </w:p>
        </w:tc>
        <w:tc>
          <w:tcPr>
            <w:tcW w:w="7047" w:type="dxa"/>
            <w:gridSpan w:val="4"/>
            <w:tcBorders>
              <w:bottom w:val="single" w:color="000000" w:sz="6" w:space="0"/>
              <w:right w:val="single" w:color="000000" w:sz="6" w:space="0"/>
            </w:tcBorders>
            <w:vAlign w:val="top"/>
          </w:tcPr>
          <w:p w14:paraId="6C5F312E">
            <w:pPr>
              <w:pStyle w:val="137"/>
              <w:autoSpaceDE w:val="0"/>
              <w:autoSpaceDN w:val="0"/>
              <w:spacing w:before="41" w:line="244" w:lineRule="auto"/>
              <w:ind w:left="108" w:right="104" w:firstLine="10"/>
              <w:rPr>
                <w:sz w:val="20"/>
                <w:szCs w:val="20"/>
              </w:rPr>
            </w:pPr>
            <w:r>
              <w:rPr>
                <w:spacing w:val="9"/>
                <w:sz w:val="20"/>
                <w:szCs w:val="20"/>
              </w:rPr>
              <w:t>（</w:t>
            </w:r>
            <w:r>
              <w:rPr>
                <w:rFonts w:ascii="Arial" w:hAnsi="Arial" w:eastAsia="Arial" w:cs="Arial"/>
                <w:spacing w:val="9"/>
                <w:sz w:val="20"/>
                <w:szCs w:val="20"/>
              </w:rPr>
              <w:t>1</w:t>
            </w:r>
            <w:r>
              <w:rPr>
                <w:spacing w:val="9"/>
                <w:sz w:val="20"/>
                <w:szCs w:val="20"/>
              </w:rPr>
              <w:t>）加强各污染防治措施管理，做好运行台账记录，确保污染物稳定达标</w:t>
            </w:r>
            <w:r>
              <w:rPr>
                <w:spacing w:val="6"/>
                <w:sz w:val="20"/>
                <w:szCs w:val="20"/>
              </w:rPr>
              <w:t>排放。同时，根据《排污单位自行监测技术指南总则》（</w:t>
            </w:r>
            <w:r>
              <w:rPr>
                <w:rFonts w:ascii="Arial" w:hAnsi="Arial" w:eastAsia="Arial" w:cs="Arial"/>
                <w:sz w:val="20"/>
                <w:szCs w:val="20"/>
              </w:rPr>
              <w:t>HJ</w:t>
            </w:r>
            <w:r>
              <w:rPr>
                <w:rFonts w:ascii="Arial" w:hAnsi="Arial" w:eastAsia="Arial" w:cs="Arial"/>
                <w:spacing w:val="6"/>
                <w:sz w:val="20"/>
                <w:szCs w:val="20"/>
              </w:rPr>
              <w:t>819-2017</w:t>
            </w:r>
            <w:r>
              <w:rPr>
                <w:spacing w:val="6"/>
                <w:sz w:val="20"/>
                <w:szCs w:val="20"/>
              </w:rPr>
              <w:t>）中</w:t>
            </w:r>
            <w:r>
              <w:rPr>
                <w:spacing w:val="8"/>
                <w:sz w:val="20"/>
                <w:szCs w:val="20"/>
              </w:rPr>
              <w:t>的相关要求，落实日常管理环境监测工作。</w:t>
            </w:r>
          </w:p>
          <w:p w14:paraId="29496284">
            <w:pPr>
              <w:pStyle w:val="137"/>
              <w:autoSpaceDE w:val="0"/>
              <w:autoSpaceDN w:val="0"/>
              <w:spacing w:before="23" w:line="244" w:lineRule="auto"/>
              <w:ind w:left="109" w:right="104" w:firstLine="8"/>
              <w:rPr>
                <w:sz w:val="20"/>
                <w:szCs w:val="20"/>
              </w:rPr>
            </w:pPr>
            <w:r>
              <w:rPr>
                <w:spacing w:val="6"/>
                <w:sz w:val="20"/>
                <w:szCs w:val="20"/>
              </w:rPr>
              <w:t>（</w:t>
            </w:r>
            <w:r>
              <w:rPr>
                <w:rFonts w:ascii="Arial" w:hAnsi="Arial" w:eastAsia="Arial" w:cs="Arial"/>
                <w:spacing w:val="6"/>
                <w:sz w:val="20"/>
                <w:szCs w:val="20"/>
              </w:rPr>
              <w:t>2</w:t>
            </w:r>
            <w:r>
              <w:rPr>
                <w:spacing w:val="6"/>
                <w:sz w:val="20"/>
                <w:szCs w:val="20"/>
              </w:rPr>
              <w:t>）根据《固定污染源排污许可分类管理名录》（</w:t>
            </w:r>
            <w:r>
              <w:rPr>
                <w:rFonts w:ascii="Arial" w:hAnsi="Arial" w:eastAsia="Arial" w:cs="Arial"/>
                <w:spacing w:val="6"/>
                <w:sz w:val="20"/>
                <w:szCs w:val="20"/>
              </w:rPr>
              <w:t>2019</w:t>
            </w:r>
            <w:r>
              <w:rPr>
                <w:spacing w:val="6"/>
                <w:sz w:val="20"/>
                <w:szCs w:val="20"/>
              </w:rPr>
              <w:t>年版</w:t>
            </w:r>
            <w:r>
              <w:rPr>
                <w:sz w:val="20"/>
                <w:szCs w:val="20"/>
              </w:rPr>
              <w:t>），</w:t>
            </w:r>
            <w:r>
              <w:rPr>
                <w:spacing w:val="6"/>
                <w:sz w:val="20"/>
                <w:szCs w:val="20"/>
              </w:rPr>
              <w:t>企</w:t>
            </w:r>
            <w:r>
              <w:rPr>
                <w:spacing w:val="5"/>
                <w:sz w:val="20"/>
                <w:szCs w:val="20"/>
              </w:rPr>
              <w:t>业属于</w:t>
            </w:r>
            <w:r>
              <w:rPr>
                <w:spacing w:val="7"/>
                <w:sz w:val="20"/>
                <w:szCs w:val="20"/>
              </w:rPr>
              <w:t>登记管理类别，企业应当在启动生产设施或者发生实际</w:t>
            </w:r>
            <w:r>
              <w:rPr>
                <w:spacing w:val="6"/>
                <w:sz w:val="20"/>
                <w:szCs w:val="20"/>
              </w:rPr>
              <w:t>排污之前进行变更排</w:t>
            </w:r>
            <w:r>
              <w:rPr>
                <w:spacing w:val="7"/>
                <w:sz w:val="20"/>
                <w:szCs w:val="20"/>
              </w:rPr>
              <w:t>污许可证登记表。</w:t>
            </w:r>
          </w:p>
          <w:p w14:paraId="5ADF5535">
            <w:pPr>
              <w:pStyle w:val="137"/>
              <w:autoSpaceDE w:val="0"/>
              <w:autoSpaceDN w:val="0"/>
              <w:spacing w:before="26" w:line="239" w:lineRule="auto"/>
              <w:ind w:left="147" w:right="106" w:hanging="29"/>
              <w:rPr>
                <w:sz w:val="20"/>
                <w:szCs w:val="20"/>
              </w:rPr>
            </w:pPr>
            <w:r>
              <w:rPr>
                <w:spacing w:val="9"/>
                <w:sz w:val="20"/>
                <w:szCs w:val="20"/>
              </w:rPr>
              <w:t>（</w:t>
            </w:r>
            <w:r>
              <w:rPr>
                <w:rFonts w:ascii="Arial" w:hAnsi="Arial" w:eastAsia="Arial" w:cs="Arial"/>
                <w:spacing w:val="9"/>
                <w:sz w:val="20"/>
                <w:szCs w:val="20"/>
              </w:rPr>
              <w:t>3</w:t>
            </w:r>
            <w:r>
              <w:rPr>
                <w:spacing w:val="9"/>
                <w:sz w:val="20"/>
                <w:szCs w:val="20"/>
              </w:rPr>
              <w:t>）建设单位应根据《建设项目竣工环境保护验收暂行办法》，在建设项</w:t>
            </w:r>
            <w:r>
              <w:rPr>
                <w:spacing w:val="5"/>
                <w:sz w:val="20"/>
                <w:szCs w:val="20"/>
              </w:rPr>
              <w:t>目竣工后自主开展环境保护验收。</w:t>
            </w:r>
          </w:p>
          <w:p w14:paraId="01B535F1">
            <w:pPr>
              <w:pStyle w:val="137"/>
              <w:autoSpaceDE w:val="0"/>
              <w:autoSpaceDN w:val="0"/>
              <w:spacing w:before="26"/>
              <w:ind w:left="108" w:right="104" w:firstLine="10"/>
              <w:rPr>
                <w:sz w:val="20"/>
                <w:szCs w:val="20"/>
              </w:rPr>
            </w:pPr>
            <w:r>
              <w:rPr>
                <w:spacing w:val="9"/>
                <w:sz w:val="20"/>
                <w:szCs w:val="20"/>
              </w:rPr>
              <w:t>（</w:t>
            </w:r>
            <w:r>
              <w:rPr>
                <w:rFonts w:ascii="Arial" w:hAnsi="Arial" w:eastAsia="Arial" w:cs="Arial"/>
                <w:spacing w:val="9"/>
                <w:sz w:val="20"/>
                <w:szCs w:val="20"/>
              </w:rPr>
              <w:t>4</w:t>
            </w:r>
            <w:r>
              <w:rPr>
                <w:spacing w:val="9"/>
                <w:sz w:val="20"/>
                <w:szCs w:val="20"/>
              </w:rPr>
              <w:t>）健全各项环保规章制度和岗位责任制度，设置专职的环保管理人员，</w:t>
            </w:r>
            <w:r>
              <w:rPr>
                <w:spacing w:val="13"/>
                <w:sz w:val="20"/>
                <w:szCs w:val="20"/>
              </w:rPr>
              <w:t>认真落实各项环境风险防范措施，有效防范因环境污染事故引发的环境风</w:t>
            </w:r>
            <w:r>
              <w:rPr>
                <w:spacing w:val="8"/>
                <w:sz w:val="20"/>
                <w:szCs w:val="20"/>
              </w:rPr>
              <w:t>险，确保周边环境安全。</w:t>
            </w:r>
          </w:p>
        </w:tc>
      </w:tr>
    </w:tbl>
    <w:p w14:paraId="78CE4627">
      <w:pPr>
        <w:pStyle w:val="4"/>
        <w:spacing w:before="120" w:after="120"/>
        <w:rPr>
          <w:rFonts w:hint="default" w:ascii="Times New Roman" w:hAnsi="Times New Roman"/>
          <w:lang w:val="en-US" w:eastAsia="zh-CN"/>
        </w:rPr>
      </w:pPr>
      <w:bookmarkStart w:id="59" w:name="_Toc191682640"/>
      <w:r>
        <w:rPr>
          <w:rFonts w:hint="default" w:ascii="Times New Roman" w:hAnsi="Times New Roman"/>
          <w:lang w:val="en-US" w:eastAsia="zh-CN"/>
        </w:rPr>
        <w:t>5.1.2</w:t>
      </w:r>
      <w:r>
        <w:rPr>
          <w:rFonts w:hint="eastAsia" w:ascii="Times New Roman" w:hAnsi="Times New Roman"/>
          <w:lang w:val="en-US" w:eastAsia="zh-CN"/>
        </w:rPr>
        <w:t>环评总结论</w:t>
      </w:r>
      <w:bookmarkEnd w:id="59"/>
    </w:p>
    <w:p w14:paraId="0C23FFC5">
      <w:pPr>
        <w:bidi w:val="0"/>
        <w:spacing w:line="360" w:lineRule="auto"/>
        <w:ind w:firstLine="480" w:firstLineChars="20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综上所述，金华市城建混凝土有限公司年产10万吨混凝土用高性能微粉技改项目选址符合金华市“三线一单”生态环境分区管控方案、金华市域总体规划、金华市生态保护红线划定以及国土空间管控中的相关要求，符合国家有关产业政策以及清洁生产要求，污染物能实现达标排放，区域环境质量能维持现状，项目排放污染物能满足总量控制要求。因此，从环保角度看，本项目在该厂址实施是可行的。</w:t>
      </w:r>
    </w:p>
    <w:p w14:paraId="0ABE4958">
      <w:pPr>
        <w:pStyle w:val="3"/>
        <w:rPr>
          <w:rFonts w:eastAsia="宋体"/>
        </w:rPr>
      </w:pPr>
      <w:bookmarkStart w:id="60" w:name="_Toc384659980"/>
      <w:r>
        <w:rPr>
          <w:rFonts w:eastAsia="宋体"/>
        </w:rPr>
        <w:t>5.2审批部门审批决定</w:t>
      </w:r>
      <w:bookmarkEnd w:id="60"/>
    </w:p>
    <w:p w14:paraId="164B7CB5">
      <w:pPr>
        <w:pStyle w:val="2"/>
        <w:bidi w:val="0"/>
        <w:spacing w:line="360" w:lineRule="auto"/>
        <w:jc w:val="center"/>
        <w:rPr>
          <w:rFonts w:hint="default" w:ascii="Times New Roman Regular" w:hAnsi="Times New Roman Regular" w:cs="Times New Roman Regular" w:eastAsiaTheme="minorEastAsia"/>
          <w:b/>
          <w:bCs/>
          <w:kern w:val="2"/>
          <w:sz w:val="40"/>
          <w:szCs w:val="40"/>
          <w:lang w:val="en-US" w:eastAsia="zh-CN" w:bidi="ar-SA"/>
        </w:rPr>
      </w:pPr>
      <w:bookmarkStart w:id="61" w:name="_Toc1054506390"/>
      <w:r>
        <w:rPr>
          <w:rFonts w:hint="default" w:ascii="Times New Roman Regular" w:hAnsi="Times New Roman Regular" w:cs="Times New Roman Regular" w:eastAsiaTheme="minorEastAsia"/>
          <w:b/>
          <w:bCs/>
          <w:kern w:val="2"/>
          <w:sz w:val="40"/>
          <w:szCs w:val="40"/>
          <w:lang w:val="en-US" w:eastAsia="zh-CN" w:bidi="ar-SA"/>
        </w:rPr>
        <w:t>金华市生态环境局文件</w:t>
      </w:r>
      <w:bookmarkEnd w:id="61"/>
    </w:p>
    <w:p w14:paraId="674C6F46">
      <w:pPr>
        <w:pStyle w:val="3"/>
        <w:bidi w:val="0"/>
        <w:spacing w:line="360" w:lineRule="auto"/>
        <w:jc w:val="center"/>
        <w:rPr>
          <w:rFonts w:hint="default" w:ascii="Times New Roman Regular" w:hAnsi="Times New Roman Regular" w:cs="Times New Roman Regular" w:eastAsiaTheme="minorEastAsia"/>
          <w:b w:val="0"/>
          <w:bCs w:val="0"/>
          <w:kern w:val="2"/>
          <w:sz w:val="24"/>
          <w:szCs w:val="24"/>
          <w:lang w:val="en-US" w:eastAsia="zh-CN" w:bidi="ar-SA"/>
        </w:rPr>
      </w:pPr>
      <w:bookmarkStart w:id="62" w:name="_Toc2053841686"/>
      <w:bookmarkStart w:id="63" w:name="_Toc1452491828"/>
      <w:r>
        <w:rPr>
          <w:rFonts w:hint="default" w:ascii="Times New Roman Regular" w:hAnsi="Times New Roman Regular" w:cs="Times New Roman Regular" w:eastAsiaTheme="minorEastAsia"/>
          <w:b w:val="0"/>
          <w:bCs w:val="0"/>
          <w:kern w:val="2"/>
          <w:sz w:val="24"/>
          <w:szCs w:val="24"/>
          <w:lang w:val="en-US" w:eastAsia="zh-CN" w:bidi="ar-SA"/>
        </w:rPr>
        <w:t>金环建婺〔2024〕8号</w:t>
      </w:r>
      <w:bookmarkEnd w:id="62"/>
      <w:bookmarkEnd w:id="63"/>
    </w:p>
    <w:p w14:paraId="775F0D71">
      <w:pPr>
        <w:pStyle w:val="3"/>
        <w:bidi w:val="0"/>
        <w:spacing w:line="360" w:lineRule="auto"/>
        <w:jc w:val="center"/>
        <w:rPr>
          <w:rFonts w:hint="eastAsia" w:ascii="宋体" w:hAnsi="宋体" w:eastAsia="宋体" w:cs="宋体"/>
          <w:b w:val="0"/>
          <w:bCs w:val="0"/>
          <w:kern w:val="2"/>
          <w:sz w:val="24"/>
          <w:szCs w:val="24"/>
          <w:lang w:val="en-US" w:eastAsia="zh-CN" w:bidi="ar-SA"/>
        </w:rPr>
      </w:pPr>
      <w:bookmarkStart w:id="64" w:name="_Toc1583537747"/>
      <w:bookmarkStart w:id="65" w:name="_Toc265074724"/>
      <w:r>
        <w:rPr>
          <w:rFonts w:hint="eastAsia" w:ascii="宋体" w:hAnsi="宋体" w:eastAsia="宋体" w:cs="宋体"/>
          <w:b w:val="0"/>
          <w:bCs w:val="0"/>
          <w:kern w:val="2"/>
          <w:sz w:val="24"/>
          <w:szCs w:val="24"/>
          <w:lang w:val="en-US" w:eastAsia="zh-CN" w:bidi="ar-SA"/>
        </w:rPr>
        <w:t>关于金华市城建混凝土有限公司年产10万吨混</w:t>
      </w:r>
      <w:bookmarkEnd w:id="64"/>
      <w:bookmarkEnd w:id="65"/>
    </w:p>
    <w:p w14:paraId="1AA9D262">
      <w:pPr>
        <w:pStyle w:val="3"/>
        <w:bidi w:val="0"/>
        <w:spacing w:line="360" w:lineRule="auto"/>
        <w:jc w:val="cente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bookmarkStart w:id="66" w:name="_Toc754076558"/>
      <w:bookmarkStart w:id="67" w:name="_Toc1229802390"/>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凝土用高性能微粉技改项目环境影响报告表的审查意见</w:t>
      </w:r>
      <w:bookmarkEnd w:id="66"/>
      <w:bookmarkEnd w:id="67"/>
    </w:p>
    <w:p w14:paraId="71195AFC">
      <w:pPr>
        <w:pStyle w:val="5"/>
        <w:bidi w:val="0"/>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金华市城建混凝土有限公司：</w:t>
      </w:r>
    </w:p>
    <w:p w14:paraId="78BA3336">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你单位要求办理建设项目环保审批手续的申请报告及委托浙江致立环保技术有限公司编制的建设项目环境影响报告表收悉。项目已进行了公示，经我局研究，对你单位建设项目的有关环保问题提出如下审查意见：</w:t>
      </w:r>
    </w:p>
    <w:p w14:paraId="61908336">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一、在项目符合有关区域总体规划、土地利用规划等的前提下，原则同意浙江致立环保技术有限公司对该项目环评报告的评价结论和建议措施，该报告表可作为项目环保设计和今后实施管理的依据。</w:t>
      </w:r>
    </w:p>
    <w:p w14:paraId="70B9B5DA">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二、根据环评报告内容和结论，本次项目利用自有场地，位于金华市金华市婺城区竹马乡方下店村金华市城建混凝土有限公司厂区内，占地面积650m²,新增购置破碎机、磨粉机等生产设备，建设一条磨粉生产线，建成后可形成年产10万吨混凝土用高性能微粉的生产能力。项目总投资为600万元，其中环保投资20万元。</w:t>
      </w:r>
    </w:p>
    <w:p w14:paraId="68EB97FB">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三、项目实施过程中须按环评报告要求落实各项措施，确保项目污染物达标排放及各环境敏感点满足相应的环境功能区要求。重点做好以下工作：</w:t>
      </w:r>
    </w:p>
    <w:p w14:paraId="1A6E2066">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(一)加强水污染防治工作。项目要切实做好雨污分流、清污分流的管道布设、分区防渗和初期雨水收集工作。厂区生活污水经厂内化粪池预处理，达到《污水综合排放标准》</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ab/>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(GB8978-1996)三级标准纳入市政污水管网排入金华市婺城新城区污水处理厂集中处理。</w:t>
      </w:r>
    </w:p>
    <w:p w14:paraId="1B574478">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二)加强大气污染防治工作。项目对破碎、粉磨、筛分工序设置密闭工段，粉尘产生收集后经袋式除尘处理后通过15m高排气筒高空排放。设置密闭物料堆场仓库，及时道路进行洒水，并通过道路硬化和做好运输车辆车厢防漏措施来得到控制扬尘。废气排放执行《水泥工业大气污染物排放标准》(DB33/1346-2023)表1排放限值及《大气污染物综合排放标准》(GB16297-1996)中排放限值的要求。厂区厂界应加强车间通风，厂区内颗粒物无组织排放执行《水泥工业大气污染物排放标准》</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ab/>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(DB33/1346-2023)表4排放限值。厂界颗粒物无组织排放执行《大气污染物综合排放标准》(GB16297-1996)中表2监控浓度限值。</w:t>
      </w:r>
    </w:p>
    <w:p w14:paraId="4C9BE390">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三)加强噪声污染防治工作。优先选用低噪声设备，并采取防噪、降噪措施，禁止鸣笛等，减少对外界环境的影响。项目厂界噪声排放执行《工业企业厂界环境噪声排放标准》(GB12348-2008)中的3类标准，其中西南侧执行《工业企业厂界</w:t>
      </w:r>
    </w:p>
    <w:p w14:paraId="67FDA36C">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环境噪声排放标准》(GB12348-2008)4类标准。</w:t>
      </w:r>
    </w:p>
    <w:p w14:paraId="7CF31257">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四)加强固废污染防治工作。妥善处置项目产生的各类固体废弃物。废机油、含油抹布手套属于危险固废，须委托有资质单位处置，厂内暂存场所做好防雨淋、防渗漏、防流失等工作。项目产生的所有废弃物不得随意丢弃、堆放，防止造成二次污染。</w:t>
      </w:r>
    </w:p>
    <w:p w14:paraId="7804F0A7">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(五)加强环境应急管理工作。制定切实可行的环境应急预案并报环境应急主管部门备案，认真贯彻实施，确保周边环境安全。</w:t>
      </w:r>
    </w:p>
    <w:p w14:paraId="4134144B">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四、根据《中华人民共和国环境影响评价法》等相关环保法律法规的规定，若项目规模、性质、地点、采用的生产工艺或防治污染、防止生态破坏的措施等发生重大变化，或自批准之日起满5年方开工建设的，须依法重新报批或审核。</w:t>
      </w:r>
    </w:p>
    <w:p w14:paraId="12EF98DD">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你单位必须严格执行环保“三同时”制度，自觉接受当地政府的日常监管和环境监察机构的环保“三同时”监督管理，依法落实项目环保设施竣工验收工作。</w:t>
      </w:r>
    </w:p>
    <w:p w14:paraId="4CED4307">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如不服本行政许可决定，可在接到决定书之日起六十日内向金华市人民政府申请复议。</w:t>
      </w:r>
    </w:p>
    <w:p w14:paraId="6684E1CE">
      <w:pPr>
        <w:pStyle w:val="11"/>
        <w:spacing w:before="94" w:line="222" w:lineRule="auto"/>
        <w:jc w:val="right"/>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金华市生态环境局</w:t>
      </w:r>
    </w:p>
    <w:p w14:paraId="5E079F3F">
      <w:pPr>
        <w:spacing w:line="337" w:lineRule="auto"/>
        <w:ind w:firstLine="1440" w:firstLineChars="600"/>
        <w:jc w:val="right"/>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2024年</w:t>
      </w:r>
      <w:r>
        <w:rPr>
          <w:rFonts w:hint="eastAsia" w:ascii="Times New Roman" w:hAnsi="Times New Roman" w:cstheme="minorBidi"/>
          <w:b w:val="0"/>
          <w:bCs w:val="0"/>
          <w:color w:val="000000" w:themeColor="text1"/>
          <w:kern w:val="2"/>
          <w:sz w:val="24"/>
          <w:szCs w:val="24"/>
          <w:lang w:val="en-US" w:eastAsia="zh-CN" w:bidi="en-US"/>
          <w14:textFill>
            <w14:solidFill>
              <w14:schemeClr w14:val="tx1"/>
            </w14:solidFill>
          </w14:textFill>
        </w:rPr>
        <w:t>1</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月29日</w:t>
      </w:r>
    </w:p>
    <w:p w14:paraId="3038E25A">
      <w:pPr>
        <w:bidi w:val="0"/>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sectPr>
          <w:footerReference r:id="rId9" w:type="default"/>
          <w:pgSz w:w="11900" w:h="16830"/>
          <w:pgMar w:top="1430" w:right="1319" w:bottom="1002" w:left="1329" w:header="0" w:footer="1191" w:gutter="0"/>
          <w:pgNumType w:fmt="decimal"/>
          <w:cols w:space="720" w:num="1"/>
        </w:sectPr>
      </w:pPr>
    </w:p>
    <w:p w14:paraId="3B8D70DE">
      <w:pPr>
        <w:pStyle w:val="2"/>
      </w:pPr>
      <w:bookmarkStart w:id="68" w:name="_Toc1906150002"/>
      <w:r>
        <w:rPr>
          <w:rFonts w:hint="eastAsia"/>
          <w:highlight w:val="none"/>
        </w:rPr>
        <w:t>6验收执行标准</w:t>
      </w:r>
      <w:bookmarkEnd w:id="68"/>
    </w:p>
    <w:p w14:paraId="4943ED42">
      <w:pPr>
        <w:pStyle w:val="3"/>
        <w:rPr>
          <w:rFonts w:eastAsia="宋体"/>
        </w:rPr>
      </w:pPr>
      <w:bookmarkStart w:id="69" w:name="_Toc502037668"/>
      <w:r>
        <w:rPr>
          <w:rFonts w:hint="eastAsia" w:eastAsia="宋体"/>
        </w:rPr>
        <w:t>6</w:t>
      </w:r>
      <w:r>
        <w:rPr>
          <w:rFonts w:eastAsia="宋体"/>
        </w:rPr>
        <w:t>.1</w:t>
      </w:r>
      <w:r>
        <w:rPr>
          <w:rFonts w:hint="eastAsia" w:eastAsia="宋体"/>
        </w:rPr>
        <w:t>废水验收执行标准</w:t>
      </w:r>
      <w:bookmarkEnd w:id="69"/>
    </w:p>
    <w:p w14:paraId="058E80E3">
      <w:pPr>
        <w:spacing w:line="360" w:lineRule="auto"/>
        <w:ind w:firstLine="480" w:firstLineChars="200"/>
        <w:jc w:val="left"/>
        <w:rPr>
          <w:rFonts w:ascii="Times New Roman" w:hAnsi="Times New Roman" w:cs="Times New Roman"/>
          <w:sz w:val="24"/>
          <w:szCs w:val="24"/>
        </w:rPr>
      </w:pPr>
      <w:r>
        <w:rPr>
          <w:rFonts w:hint="default" w:ascii="Times New Roman" w:hAnsi="Times New Roman" w:cs="Times New Roman"/>
          <w:sz w:val="24"/>
          <w:szCs w:val="24"/>
        </w:rPr>
        <w:t>项目无生产废水外排，员工生活污水经化粪池预处理后纳入污水管网，经金华市婺城新城区污水处理厂进一步达标后排入金华江，废水排放执行进管标准，即《污水综合排放标准》（GB8978-1996）中的三级排放标准（其中氨氮和总磷执行浙江省地方标准《工业企业废水氮、磷污染物间接排放限值》（DB33/887-2013）中“其他企业”的排放限值），污水处理厂废水排放执行《城镇污水处理厂污染物排放标准》（GB18918-2002）一级A排放标准，其中CODcr、氨氮、总磷、总氮执行《城镇污水处理厂主要水污染物排放标准》（DB33/2169-2018）后排入金华江。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14:paraId="672201B5">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Regular" w:hAnsi="Times New Roman Regular" w:eastAsia="宋体" w:cs="Times New Roman Regular"/>
          <w:b/>
          <w:bCs/>
          <w:kern w:val="2"/>
          <w:sz w:val="21"/>
          <w:szCs w:val="21"/>
          <w:lang w:val="en-US" w:eastAsia="zh-CN" w:bidi="ar-SA"/>
        </w:rPr>
      </w:pPr>
      <w:r>
        <w:rPr>
          <w:rFonts w:hint="default" w:ascii="Times New Roman Regular" w:hAnsi="Times New Roman Regular" w:eastAsia="宋体" w:cs="Times New Roman Regular"/>
          <w:b/>
          <w:bCs/>
          <w:kern w:val="2"/>
          <w:sz w:val="21"/>
          <w:szCs w:val="21"/>
          <w:lang w:val="en-US" w:eastAsia="zh-CN" w:bidi="ar-SA"/>
        </w:rPr>
        <w:t>表6.1-1《污水综合排放标准》（GB8978-1996）单位：mg/L，pH无量纲</w:t>
      </w:r>
    </w:p>
    <w:tbl>
      <w:tblPr>
        <w:tblStyle w:val="121"/>
        <w:tblW w:w="8268" w:type="dxa"/>
        <w:tblInd w:w="10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1"/>
        <w:gridCol w:w="827"/>
        <w:gridCol w:w="826"/>
        <w:gridCol w:w="826"/>
        <w:gridCol w:w="827"/>
        <w:gridCol w:w="981"/>
        <w:gridCol w:w="825"/>
        <w:gridCol w:w="899"/>
        <w:gridCol w:w="606"/>
      </w:tblGrid>
      <w:tr w14:paraId="6C0BD819">
        <w:trPr>
          <w:trHeight w:val="480" w:hRule="atLeast"/>
        </w:trPr>
        <w:tc>
          <w:tcPr>
            <w:tcW w:w="1651" w:type="dxa"/>
            <w:vAlign w:val="top"/>
          </w:tcPr>
          <w:p w14:paraId="61E9A6BF">
            <w:pPr>
              <w:pStyle w:val="137"/>
              <w:autoSpaceDE w:val="0"/>
              <w:autoSpaceDN w:val="0"/>
              <w:spacing w:before="135" w:line="228" w:lineRule="auto"/>
              <w:ind w:left="411"/>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sz w:val="20"/>
                <w:szCs w:val="20"/>
              </w:rPr>
              <w:t>排放级别</w:t>
            </w:r>
          </w:p>
        </w:tc>
        <w:tc>
          <w:tcPr>
            <w:tcW w:w="827" w:type="dxa"/>
            <w:vAlign w:val="top"/>
          </w:tcPr>
          <w:p w14:paraId="50CCC302">
            <w:pPr>
              <w:autoSpaceDE w:val="0"/>
              <w:autoSpaceDN w:val="0"/>
              <w:spacing w:before="163" w:line="204" w:lineRule="auto"/>
              <w:ind w:left="287"/>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2"/>
                <w:sz w:val="20"/>
                <w:szCs w:val="20"/>
              </w:rPr>
              <w:t>pH</w:t>
            </w:r>
          </w:p>
        </w:tc>
        <w:tc>
          <w:tcPr>
            <w:tcW w:w="826" w:type="dxa"/>
            <w:vAlign w:val="top"/>
          </w:tcPr>
          <w:p w14:paraId="047ED2E6">
            <w:pPr>
              <w:autoSpaceDE w:val="0"/>
              <w:autoSpaceDN w:val="0"/>
              <w:spacing w:before="160" w:line="205" w:lineRule="auto"/>
              <w:ind w:left="187"/>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3"/>
                <w:sz w:val="20"/>
                <w:szCs w:val="20"/>
              </w:rPr>
              <w:t>COD</w:t>
            </w:r>
          </w:p>
        </w:tc>
        <w:tc>
          <w:tcPr>
            <w:tcW w:w="826" w:type="dxa"/>
            <w:vAlign w:val="top"/>
          </w:tcPr>
          <w:p w14:paraId="1C21E22A">
            <w:pPr>
              <w:autoSpaceDE w:val="0"/>
              <w:autoSpaceDN w:val="0"/>
              <w:spacing w:before="159" w:line="213" w:lineRule="auto"/>
              <w:ind w:left="160"/>
              <w:rPr>
                <w:rFonts w:hint="default" w:ascii="Times New Roman Regular" w:hAnsi="Times New Roman Regular" w:eastAsia="Arial" w:cs="Times New Roman Regular"/>
                <w:sz w:val="13"/>
                <w:szCs w:val="13"/>
              </w:rPr>
            </w:pPr>
            <w:r>
              <w:rPr>
                <w:rFonts w:hint="default" w:ascii="Times New Roman Regular" w:hAnsi="Times New Roman Regular" w:eastAsia="Arial" w:cs="Times New Roman Regular"/>
                <w:sz w:val="20"/>
                <w:szCs w:val="20"/>
              </w:rPr>
              <w:t>BOD</w:t>
            </w:r>
            <w:r>
              <w:rPr>
                <w:rFonts w:hint="default" w:ascii="Times New Roman Regular" w:hAnsi="Times New Roman Regular" w:eastAsia="Arial" w:cs="Times New Roman Regular"/>
                <w:spacing w:val="8"/>
                <w:position w:val="-1"/>
                <w:sz w:val="13"/>
                <w:szCs w:val="13"/>
              </w:rPr>
              <w:t>5</w:t>
            </w:r>
          </w:p>
        </w:tc>
        <w:tc>
          <w:tcPr>
            <w:tcW w:w="827" w:type="dxa"/>
            <w:vAlign w:val="top"/>
          </w:tcPr>
          <w:p w14:paraId="310C8EEF">
            <w:pPr>
              <w:autoSpaceDE w:val="0"/>
              <w:autoSpaceDN w:val="0"/>
              <w:spacing w:before="162" w:line="210" w:lineRule="auto"/>
              <w:ind w:left="127"/>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z w:val="20"/>
                <w:szCs w:val="20"/>
              </w:rPr>
              <w:t>NH</w:t>
            </w:r>
            <w:r>
              <w:rPr>
                <w:rFonts w:hint="default" w:ascii="Times New Roman Regular" w:hAnsi="Times New Roman Regular" w:eastAsia="Arial" w:cs="Times New Roman Regular"/>
                <w:spacing w:val="3"/>
                <w:position w:val="-1"/>
                <w:sz w:val="13"/>
                <w:szCs w:val="13"/>
              </w:rPr>
              <w:t>3</w:t>
            </w:r>
            <w:r>
              <w:rPr>
                <w:rFonts w:hint="default" w:ascii="Times New Roman Regular" w:hAnsi="Times New Roman Regular" w:eastAsia="Arial" w:cs="Times New Roman Regular"/>
                <w:spacing w:val="3"/>
                <w:sz w:val="20"/>
                <w:szCs w:val="20"/>
              </w:rPr>
              <w:t>-N</w:t>
            </w:r>
          </w:p>
        </w:tc>
        <w:tc>
          <w:tcPr>
            <w:tcW w:w="981" w:type="dxa"/>
            <w:vAlign w:val="top"/>
          </w:tcPr>
          <w:p w14:paraId="30184B93">
            <w:pPr>
              <w:pStyle w:val="137"/>
              <w:autoSpaceDE w:val="0"/>
              <w:autoSpaceDN w:val="0"/>
              <w:spacing w:before="135" w:line="227" w:lineRule="auto"/>
              <w:ind w:left="291"/>
              <w:rPr>
                <w:rFonts w:hint="default" w:ascii="Times New Roman Regular" w:hAnsi="Times New Roman Regular" w:cs="Times New Roman Regular"/>
                <w:sz w:val="20"/>
                <w:szCs w:val="20"/>
              </w:rPr>
            </w:pPr>
            <w:r>
              <w:rPr>
                <w:rFonts w:hint="default" w:ascii="Times New Roman Regular" w:hAnsi="Times New Roman Regular" w:cs="Times New Roman Regular"/>
                <w:spacing w:val="2"/>
                <w:sz w:val="20"/>
                <w:szCs w:val="20"/>
              </w:rPr>
              <w:t>总氮</w:t>
            </w:r>
          </w:p>
        </w:tc>
        <w:tc>
          <w:tcPr>
            <w:tcW w:w="825" w:type="dxa"/>
            <w:vAlign w:val="top"/>
          </w:tcPr>
          <w:p w14:paraId="64B29FDE">
            <w:pPr>
              <w:pStyle w:val="137"/>
              <w:autoSpaceDE w:val="0"/>
              <w:autoSpaceDN w:val="0"/>
              <w:spacing w:before="134" w:line="228" w:lineRule="auto"/>
              <w:ind w:left="215"/>
              <w:rPr>
                <w:rFonts w:hint="default" w:ascii="Times New Roman Regular" w:hAnsi="Times New Roman Regular" w:cs="Times New Roman Regular"/>
                <w:sz w:val="20"/>
                <w:szCs w:val="20"/>
              </w:rPr>
            </w:pPr>
            <w:r>
              <w:rPr>
                <w:rFonts w:hint="default" w:ascii="Times New Roman Regular" w:hAnsi="Times New Roman Regular" w:cs="Times New Roman Regular"/>
                <w:spacing w:val="2"/>
                <w:sz w:val="20"/>
                <w:szCs w:val="20"/>
              </w:rPr>
              <w:t>总磷</w:t>
            </w:r>
          </w:p>
        </w:tc>
        <w:tc>
          <w:tcPr>
            <w:tcW w:w="899" w:type="dxa"/>
            <w:vAlign w:val="top"/>
          </w:tcPr>
          <w:p w14:paraId="23AED5DC">
            <w:pPr>
              <w:pStyle w:val="137"/>
              <w:autoSpaceDE w:val="0"/>
              <w:autoSpaceDN w:val="0"/>
              <w:spacing w:before="134" w:line="228" w:lineRule="auto"/>
              <w:ind w:left="141"/>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石油类</w:t>
            </w:r>
          </w:p>
        </w:tc>
        <w:tc>
          <w:tcPr>
            <w:tcW w:w="606" w:type="dxa"/>
            <w:vAlign w:val="top"/>
          </w:tcPr>
          <w:p w14:paraId="23D75C28">
            <w:pPr>
              <w:autoSpaceDE w:val="0"/>
              <w:autoSpaceDN w:val="0"/>
              <w:spacing w:before="160" w:line="205" w:lineRule="auto"/>
              <w:ind w:left="169"/>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1"/>
                <w:sz w:val="20"/>
                <w:szCs w:val="20"/>
              </w:rPr>
              <w:t>SS</w:t>
            </w:r>
          </w:p>
        </w:tc>
      </w:tr>
      <w:tr w14:paraId="174B3E86">
        <w:trPr>
          <w:trHeight w:val="517" w:hRule="atLeast"/>
        </w:trPr>
        <w:tc>
          <w:tcPr>
            <w:tcW w:w="1651" w:type="dxa"/>
            <w:vAlign w:val="center"/>
          </w:tcPr>
          <w:p w14:paraId="5A6128A0">
            <w:pPr>
              <w:pStyle w:val="137"/>
              <w:autoSpaceDE w:val="0"/>
              <w:autoSpaceDN w:val="0"/>
              <w:spacing w:before="43" w:line="227" w:lineRule="auto"/>
              <w:ind w:left="325" w:right="170" w:hanging="146"/>
              <w:jc w:val="center"/>
              <w:rPr>
                <w:rFonts w:hint="default" w:ascii="Times New Roman Regular" w:hAnsi="Times New Roman Regular" w:cs="Times New Roman Regular"/>
                <w:sz w:val="20"/>
                <w:szCs w:val="20"/>
              </w:rPr>
            </w:pPr>
            <w:r>
              <w:rPr>
                <w:rFonts w:hint="default" w:ascii="Times New Roman Regular" w:hAnsi="Times New Roman Regular" w:eastAsia="Arial" w:cs="Times New Roman Regular"/>
                <w:sz w:val="20"/>
                <w:szCs w:val="20"/>
              </w:rPr>
              <w:t>GB</w:t>
            </w:r>
            <w:r>
              <w:rPr>
                <w:rFonts w:hint="default" w:ascii="Times New Roman Regular" w:hAnsi="Times New Roman Regular" w:eastAsia="Arial" w:cs="Times New Roman Regular"/>
                <w:spacing w:val="5"/>
                <w:sz w:val="20"/>
                <w:szCs w:val="20"/>
              </w:rPr>
              <w:t>8978-1996</w:t>
            </w:r>
            <w:r>
              <w:rPr>
                <w:rFonts w:hint="default" w:ascii="Times New Roman Regular" w:hAnsi="Times New Roman Regular" w:cs="Times New Roman Regular"/>
                <w:spacing w:val="4"/>
                <w:sz w:val="20"/>
                <w:szCs w:val="20"/>
              </w:rPr>
              <w:t>中三级标准</w:t>
            </w:r>
          </w:p>
        </w:tc>
        <w:tc>
          <w:tcPr>
            <w:tcW w:w="827" w:type="dxa"/>
            <w:vAlign w:val="center"/>
          </w:tcPr>
          <w:p w14:paraId="2AFB7053">
            <w:pPr>
              <w:autoSpaceDE w:val="0"/>
              <w:autoSpaceDN w:val="0"/>
              <w:spacing w:before="181"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2"/>
                <w:sz w:val="20"/>
                <w:szCs w:val="20"/>
              </w:rPr>
              <w:t>6~9</w:t>
            </w:r>
          </w:p>
        </w:tc>
        <w:tc>
          <w:tcPr>
            <w:tcW w:w="826" w:type="dxa"/>
            <w:vAlign w:val="center"/>
          </w:tcPr>
          <w:p w14:paraId="148DBEBB">
            <w:pPr>
              <w:autoSpaceDE w:val="0"/>
              <w:autoSpaceDN w:val="0"/>
              <w:spacing w:before="181"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2"/>
                <w:sz w:val="20"/>
                <w:szCs w:val="20"/>
              </w:rPr>
              <w:t>500</w:t>
            </w:r>
          </w:p>
        </w:tc>
        <w:tc>
          <w:tcPr>
            <w:tcW w:w="826" w:type="dxa"/>
            <w:vAlign w:val="center"/>
          </w:tcPr>
          <w:p w14:paraId="7A9EC0A3">
            <w:pPr>
              <w:autoSpaceDE w:val="0"/>
              <w:autoSpaceDN w:val="0"/>
              <w:spacing w:before="181"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2"/>
                <w:sz w:val="20"/>
                <w:szCs w:val="20"/>
              </w:rPr>
              <w:t>300</w:t>
            </w:r>
          </w:p>
        </w:tc>
        <w:tc>
          <w:tcPr>
            <w:tcW w:w="827" w:type="dxa"/>
            <w:vAlign w:val="center"/>
          </w:tcPr>
          <w:p w14:paraId="30974856">
            <w:pPr>
              <w:autoSpaceDE w:val="0"/>
              <w:autoSpaceDN w:val="0"/>
              <w:spacing w:before="179" w:line="205"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1"/>
                <w:sz w:val="20"/>
                <w:szCs w:val="20"/>
              </w:rPr>
              <w:t>35*</w:t>
            </w:r>
          </w:p>
        </w:tc>
        <w:tc>
          <w:tcPr>
            <w:tcW w:w="981" w:type="dxa"/>
            <w:vAlign w:val="center"/>
          </w:tcPr>
          <w:p w14:paraId="562610D6">
            <w:pPr>
              <w:autoSpaceDE w:val="0"/>
              <w:autoSpaceDN w:val="0"/>
              <w:spacing w:before="121" w:line="255" w:lineRule="exact"/>
              <w:jc w:val="center"/>
              <w:rPr>
                <w:rFonts w:hint="default" w:asciiTheme="minorHAnsi" w:hAnsiTheme="minorHAnsi" w:eastAsiaTheme="minorEastAsia" w:cstheme="minorBidi"/>
                <w:kern w:val="2"/>
                <w:sz w:val="21"/>
                <w:szCs w:val="22"/>
                <w:lang w:val="en-US" w:eastAsia="zh-CN" w:bidi="ar-SA"/>
              </w:rPr>
            </w:pPr>
            <w:r>
              <w:rPr>
                <w:rFonts w:hint="eastAsia" w:ascii="Times New Roman Regular" w:hAnsi="Times New Roman Regular" w:eastAsia="Arial" w:cs="Times New Roman Regular"/>
                <w:spacing w:val="1"/>
                <w:sz w:val="20"/>
                <w:szCs w:val="20"/>
                <w:lang w:val="en-US" w:eastAsia="zh-CN"/>
              </w:rPr>
              <w:t>70</w:t>
            </w:r>
            <w:r>
              <w:rPr>
                <w:rFonts w:hint="default" w:ascii="Times New Roman Regular" w:hAnsi="Times New Roman Regular" w:eastAsia="Arial" w:cs="Times New Roman Regular"/>
                <w:spacing w:val="1"/>
                <w:sz w:val="20"/>
                <w:szCs w:val="20"/>
              </w:rPr>
              <w:t>*</w:t>
            </w:r>
          </w:p>
        </w:tc>
        <w:tc>
          <w:tcPr>
            <w:tcW w:w="825" w:type="dxa"/>
            <w:vAlign w:val="center"/>
          </w:tcPr>
          <w:p w14:paraId="61A72361">
            <w:pPr>
              <w:autoSpaceDE w:val="0"/>
              <w:autoSpaceDN w:val="0"/>
              <w:spacing w:before="179" w:line="205"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1"/>
                <w:sz w:val="20"/>
                <w:szCs w:val="20"/>
              </w:rPr>
              <w:t>8*</w:t>
            </w:r>
          </w:p>
        </w:tc>
        <w:tc>
          <w:tcPr>
            <w:tcW w:w="899" w:type="dxa"/>
            <w:vAlign w:val="center"/>
          </w:tcPr>
          <w:p w14:paraId="7AEA5EA0">
            <w:pPr>
              <w:autoSpaceDE w:val="0"/>
              <w:autoSpaceDN w:val="0"/>
              <w:spacing w:before="181"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1"/>
                <w:sz w:val="20"/>
                <w:szCs w:val="20"/>
              </w:rPr>
              <w:t>20</w:t>
            </w:r>
          </w:p>
        </w:tc>
        <w:tc>
          <w:tcPr>
            <w:tcW w:w="606" w:type="dxa"/>
            <w:vAlign w:val="center"/>
          </w:tcPr>
          <w:p w14:paraId="07324C72">
            <w:pPr>
              <w:autoSpaceDE w:val="0"/>
              <w:autoSpaceDN w:val="0"/>
              <w:spacing w:before="181" w:line="203" w:lineRule="auto"/>
              <w:ind w:left="129"/>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4"/>
                <w:sz w:val="20"/>
                <w:szCs w:val="20"/>
              </w:rPr>
              <w:t>400</w:t>
            </w:r>
          </w:p>
        </w:tc>
      </w:tr>
    </w:tbl>
    <w:p w14:paraId="36E6658B">
      <w:pPr>
        <w:pStyle w:val="3"/>
        <w:rPr>
          <w:rFonts w:eastAsia="宋体"/>
        </w:rPr>
      </w:pPr>
      <w:bookmarkStart w:id="70" w:name="_Toc283837013"/>
      <w:r>
        <w:rPr>
          <w:rFonts w:hint="eastAsia" w:eastAsia="宋体"/>
        </w:rPr>
        <w:t>6</w:t>
      </w:r>
      <w:r>
        <w:rPr>
          <w:rFonts w:eastAsia="宋体"/>
        </w:rPr>
        <w:t>.</w:t>
      </w:r>
      <w:r>
        <w:rPr>
          <w:rFonts w:hint="eastAsia" w:eastAsia="宋体"/>
        </w:rPr>
        <w:t>2废气验收执行标准</w:t>
      </w:r>
      <w:bookmarkEnd w:id="70"/>
    </w:p>
    <w:p w14:paraId="20A98A24">
      <w:pPr>
        <w:spacing w:line="360" w:lineRule="auto"/>
        <w:ind w:firstLine="480" w:firstLineChars="200"/>
        <w:jc w:val="left"/>
        <w:rPr>
          <w:rFonts w:hint="eastAsia" w:ascii="Times New Roman" w:hAnsi="Times New Roman" w:cs="Times New Roman"/>
          <w:sz w:val="24"/>
          <w:szCs w:val="24"/>
          <w:lang w:eastAsia="zh-CN"/>
        </w:rPr>
      </w:pPr>
      <w:r>
        <w:rPr>
          <w:rFonts w:hint="default" w:ascii="Times New Roman" w:hAnsi="Times New Roman" w:cs="Times New Roman"/>
          <w:sz w:val="24"/>
          <w:szCs w:val="24"/>
        </w:rPr>
        <w:t>考虑到本项目产品配套企业最终生产混凝土，因此本项目破碎、粉磨、筛分粉尘有组织排放执行《水泥工业大气污染物排放标准》（DB33/1346-2023）表1排放限值</w:t>
      </w:r>
      <w:r>
        <w:rPr>
          <w:rFonts w:hint="eastAsia" w:ascii="Times New Roman" w:hAnsi="Times New Roman" w:cs="Times New Roman"/>
          <w:sz w:val="24"/>
          <w:szCs w:val="24"/>
          <w:lang w:eastAsia="zh-CN"/>
        </w:rPr>
        <w:t>。</w:t>
      </w:r>
    </w:p>
    <w:p w14:paraId="57E72998">
      <w:pPr>
        <w:spacing w:line="360" w:lineRule="auto"/>
        <w:ind w:firstLine="480" w:firstLineChars="200"/>
        <w:jc w:val="left"/>
        <w:rPr>
          <w:rFonts w:hint="eastAsia" w:ascii="Times New Roman" w:hAnsi="Times New Roman" w:cs="Times New Roman"/>
          <w:sz w:val="24"/>
          <w:szCs w:val="24"/>
          <w:lang w:eastAsia="zh-CN"/>
        </w:rPr>
      </w:pPr>
      <w:r>
        <w:rPr>
          <w:rFonts w:hint="default" w:ascii="Times New Roman" w:hAnsi="Times New Roman" w:cs="Times New Roman"/>
          <w:sz w:val="24"/>
          <w:szCs w:val="24"/>
        </w:rPr>
        <w:t>本项目厂界无组织废气执行《大气污染物综合排放标准》（GB16297-1996）表2无组织排放监控浓度限值</w:t>
      </w:r>
      <w:r>
        <w:rPr>
          <w:rFonts w:hint="eastAsia" w:ascii="Times New Roman" w:hAnsi="Times New Roman" w:cs="Times New Roman"/>
          <w:sz w:val="24"/>
          <w:szCs w:val="24"/>
          <w:lang w:eastAsia="zh-CN"/>
        </w:rPr>
        <w:t>。</w:t>
      </w:r>
    </w:p>
    <w:p w14:paraId="51494E82">
      <w:pPr>
        <w:spacing w:line="360" w:lineRule="auto"/>
        <w:ind w:firstLine="480" w:firstLineChars="200"/>
        <w:jc w:val="left"/>
        <w:rPr>
          <w:rFonts w:hint="default"/>
          <w:lang w:val="en-US" w:eastAsia="zh-CN"/>
        </w:rPr>
      </w:pPr>
      <w:r>
        <w:rPr>
          <w:rFonts w:hint="default" w:ascii="Times New Roman" w:hAnsi="Times New Roman" w:cs="Times New Roman"/>
          <w:sz w:val="24"/>
          <w:szCs w:val="24"/>
        </w:rPr>
        <w:t>本项目厂区内无组织废气执行《水泥工业大气污染物排放标准》（DB33/1346-2023）表4厂区内颗粒物无组织排放限值，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rPr>
        <w:t>。</w:t>
      </w:r>
    </w:p>
    <w:p w14:paraId="6DCDCD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《工业涂装工序大气污染物排放标准》（DB33/2146-2018）</w:t>
      </w:r>
      <w:r>
        <w:rPr>
          <w:rFonts w:hint="default" w:ascii="Times New Roman" w:hAnsi="Times New Roman" w:eastAsia="宋体" w:cs="Times New Roman"/>
          <w:b/>
          <w:bCs/>
          <w:sz w:val="21"/>
          <w:szCs w:val="21"/>
          <w:highlight w:val="none"/>
        </w:rPr>
        <w:t>表</w:t>
      </w:r>
      <w:r>
        <w:rPr>
          <w:rFonts w:hint="eastAsia" w:ascii="Times New Roman" w:hAnsi="Times New Roman" w:eastAsia="宋体" w:cs="Times New Roman"/>
          <w:b/>
          <w:bCs/>
          <w:sz w:val="21"/>
          <w:szCs w:val="21"/>
          <w:highlight w:val="none"/>
          <w:lang w:val="en-US" w:eastAsia="zh-CN"/>
        </w:rPr>
        <w:t>1</w:t>
      </w:r>
    </w:p>
    <w:tbl>
      <w:tblPr>
        <w:tblStyle w:val="121"/>
        <w:tblW w:w="9082" w:type="dxa"/>
        <w:tblInd w:w="1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
        <w:gridCol w:w="1113"/>
        <w:gridCol w:w="1343"/>
        <w:gridCol w:w="6146"/>
      </w:tblGrid>
      <w:tr w14:paraId="14F236E8">
        <w:trPr>
          <w:trHeight w:val="552" w:hRule="atLeast"/>
        </w:trPr>
        <w:tc>
          <w:tcPr>
            <w:tcW w:w="480" w:type="dxa"/>
            <w:vAlign w:val="center"/>
          </w:tcPr>
          <w:p w14:paraId="5AF2B021">
            <w:pPr>
              <w:pStyle w:val="137"/>
              <w:autoSpaceDE w:val="0"/>
              <w:autoSpaceDN w:val="0"/>
              <w:spacing w:before="134" w:line="218" w:lineRule="auto"/>
              <w:jc w:val="both"/>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序号</w:t>
            </w:r>
          </w:p>
        </w:tc>
        <w:tc>
          <w:tcPr>
            <w:tcW w:w="1113" w:type="dxa"/>
            <w:vAlign w:val="center"/>
          </w:tcPr>
          <w:p w14:paraId="4872A1EA">
            <w:pPr>
              <w:pStyle w:val="137"/>
              <w:autoSpaceDE w:val="0"/>
              <w:autoSpaceDN w:val="0"/>
              <w:spacing w:line="250" w:lineRule="auto"/>
              <w:ind w:right="162"/>
              <w:jc w:val="both"/>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排气筒/无组织</w:t>
            </w:r>
          </w:p>
        </w:tc>
        <w:tc>
          <w:tcPr>
            <w:tcW w:w="1343" w:type="dxa"/>
            <w:vAlign w:val="center"/>
          </w:tcPr>
          <w:p w14:paraId="77432E87">
            <w:pPr>
              <w:pStyle w:val="137"/>
              <w:autoSpaceDE w:val="0"/>
              <w:autoSpaceDN w:val="0"/>
              <w:spacing w:before="170" w:line="228" w:lineRule="auto"/>
              <w:jc w:val="both"/>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污染物</w:t>
            </w:r>
          </w:p>
        </w:tc>
        <w:tc>
          <w:tcPr>
            <w:tcW w:w="6146" w:type="dxa"/>
            <w:vAlign w:val="center"/>
          </w:tcPr>
          <w:p w14:paraId="088BF3D9">
            <w:pPr>
              <w:pStyle w:val="137"/>
              <w:autoSpaceDE w:val="0"/>
              <w:autoSpaceDN w:val="0"/>
              <w:spacing w:before="170" w:line="228" w:lineRule="auto"/>
              <w:jc w:val="both"/>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执行标准</w:t>
            </w:r>
          </w:p>
        </w:tc>
      </w:tr>
      <w:tr w14:paraId="5BE1F288">
        <w:trPr>
          <w:trHeight w:val="549" w:hRule="atLeast"/>
        </w:trPr>
        <w:tc>
          <w:tcPr>
            <w:tcW w:w="480" w:type="dxa"/>
            <w:vAlign w:val="center"/>
          </w:tcPr>
          <w:p w14:paraId="6C53EDD4">
            <w:pPr>
              <w:autoSpaceDE w:val="0"/>
              <w:autoSpaceDN w:val="0"/>
              <w:spacing w:before="197" w:line="203"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1</w:t>
            </w:r>
          </w:p>
        </w:tc>
        <w:tc>
          <w:tcPr>
            <w:tcW w:w="1113" w:type="dxa"/>
            <w:vAlign w:val="center"/>
          </w:tcPr>
          <w:p w14:paraId="46A0EF3D">
            <w:pPr>
              <w:autoSpaceDE w:val="0"/>
              <w:autoSpaceDN w:val="0"/>
              <w:spacing w:line="360" w:lineRule="auto"/>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DA001</w:t>
            </w:r>
          </w:p>
        </w:tc>
        <w:tc>
          <w:tcPr>
            <w:tcW w:w="1343" w:type="dxa"/>
            <w:vAlign w:val="center"/>
          </w:tcPr>
          <w:p w14:paraId="4A3134FC">
            <w:pPr>
              <w:autoSpaceDE w:val="0"/>
              <w:autoSpaceDN w:val="0"/>
              <w:spacing w:line="360" w:lineRule="auto"/>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颗粒物</w:t>
            </w:r>
          </w:p>
        </w:tc>
        <w:tc>
          <w:tcPr>
            <w:tcW w:w="6146" w:type="dxa"/>
            <w:vAlign w:val="center"/>
          </w:tcPr>
          <w:p w14:paraId="17970245">
            <w:pPr>
              <w:autoSpaceDE w:val="0"/>
              <w:autoSpaceDN w:val="0"/>
              <w:spacing w:line="360" w:lineRule="auto"/>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《水泥工业大气污染物排放标准》（DB33/1346-2023）表1排放限值</w:t>
            </w:r>
          </w:p>
        </w:tc>
      </w:tr>
      <w:tr w14:paraId="6DE4F063">
        <w:trPr>
          <w:trHeight w:val="549" w:hRule="atLeast"/>
        </w:trPr>
        <w:tc>
          <w:tcPr>
            <w:tcW w:w="480" w:type="dxa"/>
            <w:vAlign w:val="center"/>
          </w:tcPr>
          <w:p w14:paraId="1D92312F">
            <w:pPr>
              <w:autoSpaceDE w:val="0"/>
              <w:autoSpaceDN w:val="0"/>
              <w:spacing w:before="198" w:line="203"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2</w:t>
            </w:r>
          </w:p>
        </w:tc>
        <w:tc>
          <w:tcPr>
            <w:tcW w:w="1113" w:type="dxa"/>
            <w:vAlign w:val="center"/>
          </w:tcPr>
          <w:p w14:paraId="5C801A90">
            <w:pPr>
              <w:pStyle w:val="137"/>
              <w:autoSpaceDE w:val="0"/>
              <w:autoSpaceDN w:val="0"/>
              <w:spacing w:before="168" w:line="228"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厂界</w:t>
            </w:r>
          </w:p>
        </w:tc>
        <w:tc>
          <w:tcPr>
            <w:tcW w:w="1343" w:type="dxa"/>
            <w:vAlign w:val="center"/>
          </w:tcPr>
          <w:p w14:paraId="08692A5D">
            <w:pPr>
              <w:pStyle w:val="137"/>
              <w:autoSpaceDE w:val="0"/>
              <w:autoSpaceDN w:val="0"/>
              <w:spacing w:before="168" w:line="228"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颗粒物</w:t>
            </w:r>
          </w:p>
        </w:tc>
        <w:tc>
          <w:tcPr>
            <w:tcW w:w="6146" w:type="dxa"/>
            <w:vAlign w:val="center"/>
          </w:tcPr>
          <w:p w14:paraId="5C8A5BF2">
            <w:pPr>
              <w:pStyle w:val="137"/>
              <w:autoSpaceDE w:val="0"/>
              <w:autoSpaceDN w:val="0"/>
              <w:spacing w:before="34" w:line="233" w:lineRule="auto"/>
              <w:ind w:left="1832" w:right="110" w:hanging="1714"/>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《大气污染物综合排放标准》（GB16297-1996</w:t>
            </w:r>
            <w:r>
              <w:rPr>
                <w:rFonts w:hint="eastAsia" w:ascii="Times New Roman" w:hAnsi="Times New Roman" w:cs="Times New Roman" w:eastAsiaTheme="minorEastAsia"/>
                <w:kern w:val="2"/>
                <w:sz w:val="24"/>
                <w:szCs w:val="24"/>
                <w:lang w:val="en-US" w:eastAsia="zh-CN" w:bidi="ar-SA"/>
              </w:rPr>
              <w:t>）</w:t>
            </w:r>
            <w:r>
              <w:rPr>
                <w:rFonts w:hint="default" w:ascii="Times New Roman" w:hAnsi="Times New Roman" w:cs="Times New Roman" w:eastAsiaTheme="minorEastAsia"/>
                <w:kern w:val="2"/>
                <w:sz w:val="24"/>
                <w:szCs w:val="24"/>
                <w:lang w:val="en-US" w:eastAsia="zh-CN" w:bidi="ar-SA"/>
              </w:rPr>
              <w:t>表2无组织排放监控浓度限值</w:t>
            </w:r>
          </w:p>
        </w:tc>
      </w:tr>
      <w:tr w14:paraId="73FC4C49">
        <w:trPr>
          <w:trHeight w:val="552" w:hRule="atLeast"/>
        </w:trPr>
        <w:tc>
          <w:tcPr>
            <w:tcW w:w="480" w:type="dxa"/>
            <w:vAlign w:val="center"/>
          </w:tcPr>
          <w:p w14:paraId="1C6BF2C6">
            <w:pPr>
              <w:autoSpaceDE w:val="0"/>
              <w:autoSpaceDN w:val="0"/>
              <w:spacing w:before="198" w:line="203"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3</w:t>
            </w:r>
          </w:p>
        </w:tc>
        <w:tc>
          <w:tcPr>
            <w:tcW w:w="1113" w:type="dxa"/>
            <w:vAlign w:val="center"/>
          </w:tcPr>
          <w:p w14:paraId="07AA751C">
            <w:pPr>
              <w:pStyle w:val="137"/>
              <w:autoSpaceDE w:val="0"/>
              <w:autoSpaceDN w:val="0"/>
              <w:spacing w:before="168" w:line="228"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厂区内</w:t>
            </w:r>
          </w:p>
        </w:tc>
        <w:tc>
          <w:tcPr>
            <w:tcW w:w="1343" w:type="dxa"/>
            <w:vAlign w:val="center"/>
          </w:tcPr>
          <w:p w14:paraId="2D54F66D">
            <w:pPr>
              <w:pStyle w:val="137"/>
              <w:autoSpaceDE w:val="0"/>
              <w:autoSpaceDN w:val="0"/>
              <w:spacing w:before="169" w:line="228" w:lineRule="auto"/>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颗粒物</w:t>
            </w:r>
          </w:p>
        </w:tc>
        <w:tc>
          <w:tcPr>
            <w:tcW w:w="6146" w:type="dxa"/>
            <w:vAlign w:val="center"/>
          </w:tcPr>
          <w:p w14:paraId="610AD8D2">
            <w:pPr>
              <w:pStyle w:val="137"/>
              <w:autoSpaceDE w:val="0"/>
              <w:autoSpaceDN w:val="0"/>
              <w:spacing w:line="281" w:lineRule="exact"/>
              <w:ind w:left="118"/>
              <w:jc w:val="center"/>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《水泥工业大气污染物排放标准》（DB33/1346-2023）表4厂区内颗粒物无组织排放限值</w:t>
            </w:r>
          </w:p>
        </w:tc>
      </w:tr>
    </w:tbl>
    <w:p w14:paraId="2CA43A9F">
      <w:pPr>
        <w:pStyle w:val="3"/>
        <w:rPr>
          <w:rFonts w:hint="eastAsia" w:eastAsia="宋体"/>
        </w:rPr>
      </w:pPr>
      <w:bookmarkStart w:id="71" w:name="_Toc887497504"/>
      <w:bookmarkStart w:id="72" w:name="_Toc5012"/>
      <w:r>
        <w:rPr>
          <w:rFonts w:hint="eastAsia" w:eastAsia="宋体"/>
        </w:rPr>
        <w:t>6.3噪声验收执行标准</w:t>
      </w:r>
      <w:bookmarkEnd w:id="71"/>
      <w:bookmarkEnd w:id="72"/>
    </w:p>
    <w:p w14:paraId="03F9A744">
      <w:pPr>
        <w:pStyle w:val="62"/>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项目厂界噪声排放执行《工业企业厂界环境噪声排放标准》（GB12348-2008）中3类标准，</w:t>
      </w:r>
      <w:r>
        <w:rPr>
          <w:rFonts w:hint="eastAsia"/>
          <w:sz w:val="24"/>
          <w:szCs w:val="24"/>
        </w:rPr>
        <w:t>见表6.3-1</w:t>
      </w:r>
      <w:r>
        <w:rPr>
          <w:rFonts w:hint="eastAsia"/>
          <w:sz w:val="18"/>
        </w:rPr>
        <w:t>。</w:t>
      </w:r>
    </w:p>
    <w:p w14:paraId="092B996B">
      <w:pPr>
        <w:spacing w:line="360" w:lineRule="auto"/>
        <w:ind w:firstLine="480" w:firstLineChars="200"/>
        <w:jc w:val="center"/>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表6.3-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工业企业厂界环境噪声排放标准单位：dB（A）</w:t>
      </w:r>
    </w:p>
    <w:tbl>
      <w:tblPr>
        <w:tblStyle w:val="121"/>
        <w:tblW w:w="9019"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59"/>
        <w:gridCol w:w="2127"/>
        <w:gridCol w:w="2129"/>
        <w:gridCol w:w="3104"/>
      </w:tblGrid>
      <w:tr w14:paraId="23E001CC">
        <w:trPr>
          <w:trHeight w:val="399" w:hRule="atLeast"/>
        </w:trPr>
        <w:tc>
          <w:tcPr>
            <w:tcW w:w="1659" w:type="dxa"/>
            <w:vMerge w:val="restart"/>
            <w:vAlign w:val="top"/>
          </w:tcPr>
          <w:p w14:paraId="48EF7D9B">
            <w:pPr>
              <w:pStyle w:val="137"/>
              <w:autoSpaceDE w:val="0"/>
              <w:autoSpaceDN w:val="0"/>
              <w:spacing w:before="196" w:line="228" w:lineRule="auto"/>
              <w:ind w:left="552"/>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类别</w:t>
            </w:r>
          </w:p>
        </w:tc>
        <w:tc>
          <w:tcPr>
            <w:tcW w:w="4256" w:type="dxa"/>
            <w:gridSpan w:val="2"/>
            <w:vAlign w:val="center"/>
          </w:tcPr>
          <w:p w14:paraId="5E962D80">
            <w:pPr>
              <w:pStyle w:val="137"/>
              <w:autoSpaceDE w:val="0"/>
              <w:autoSpaceDN w:val="0"/>
              <w:spacing w:before="12" w:line="267" w:lineRule="exact"/>
              <w:jc w:val="center"/>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position w:val="2"/>
                <w:sz w:val="20"/>
                <w:szCs w:val="20"/>
              </w:rPr>
              <w:t>等效声级</w:t>
            </w:r>
            <w:r>
              <w:rPr>
                <w:rFonts w:hint="default" w:ascii="Times New Roman Regular" w:hAnsi="Times New Roman Regular" w:eastAsia="Arial" w:cs="Times New Roman Regular"/>
                <w:position w:val="2"/>
                <w:sz w:val="20"/>
                <w:szCs w:val="20"/>
              </w:rPr>
              <w:t>Leq</w:t>
            </w:r>
            <w:r>
              <w:rPr>
                <w:rFonts w:hint="default" w:ascii="Times New Roman Regular" w:hAnsi="Times New Roman Regular" w:eastAsia="Arial" w:cs="Times New Roman Regular"/>
                <w:spacing w:val="7"/>
                <w:position w:val="2"/>
                <w:sz w:val="20"/>
                <w:szCs w:val="20"/>
              </w:rPr>
              <w:t>:</w:t>
            </w:r>
            <w:r>
              <w:rPr>
                <w:rFonts w:hint="default" w:ascii="Times New Roman Regular" w:hAnsi="Times New Roman Regular" w:eastAsia="Arial" w:cs="Times New Roman Regular"/>
                <w:position w:val="2"/>
                <w:sz w:val="20"/>
                <w:szCs w:val="20"/>
              </w:rPr>
              <w:t>dB</w:t>
            </w:r>
            <w:r>
              <w:rPr>
                <w:rFonts w:hint="default" w:ascii="Times New Roman Regular" w:hAnsi="Times New Roman Regular" w:cs="Times New Roman Regular"/>
                <w:spacing w:val="7"/>
                <w:position w:val="2"/>
                <w:sz w:val="20"/>
                <w:szCs w:val="20"/>
              </w:rPr>
              <w:t>（</w:t>
            </w:r>
            <w:r>
              <w:rPr>
                <w:rFonts w:hint="default" w:ascii="Times New Roman Regular" w:hAnsi="Times New Roman Regular" w:eastAsia="Arial" w:cs="Times New Roman Regular"/>
                <w:spacing w:val="7"/>
                <w:position w:val="2"/>
                <w:sz w:val="20"/>
                <w:szCs w:val="20"/>
              </w:rPr>
              <w:t>A</w:t>
            </w:r>
            <w:r>
              <w:rPr>
                <w:rFonts w:hint="default" w:ascii="Times New Roman Regular" w:hAnsi="Times New Roman Regular" w:cs="Times New Roman Regular"/>
                <w:spacing w:val="7"/>
                <w:position w:val="2"/>
                <w:sz w:val="20"/>
                <w:szCs w:val="20"/>
              </w:rPr>
              <w:t>）</w:t>
            </w:r>
          </w:p>
        </w:tc>
        <w:tc>
          <w:tcPr>
            <w:tcW w:w="3104" w:type="dxa"/>
            <w:vMerge w:val="restart"/>
            <w:vAlign w:val="top"/>
          </w:tcPr>
          <w:p w14:paraId="539472AB">
            <w:pPr>
              <w:pStyle w:val="137"/>
              <w:autoSpaceDE w:val="0"/>
              <w:autoSpaceDN w:val="0"/>
              <w:spacing w:before="196" w:line="229" w:lineRule="auto"/>
              <w:ind w:left="1221"/>
              <w:rPr>
                <w:rFonts w:hint="default" w:ascii="Times New Roman Regular" w:hAnsi="Times New Roman Regular" w:cs="Times New Roman Regular"/>
                <w:sz w:val="20"/>
                <w:szCs w:val="20"/>
              </w:rPr>
            </w:pPr>
            <w:r>
              <w:rPr>
                <w:rFonts w:hint="default" w:ascii="Times New Roman Regular" w:hAnsi="Times New Roman Regular" w:cs="Times New Roman Regular"/>
                <w:spacing w:val="3"/>
                <w:sz w:val="20"/>
                <w:szCs w:val="20"/>
              </w:rPr>
              <w:t>备注</w:t>
            </w:r>
          </w:p>
        </w:tc>
      </w:tr>
      <w:tr w14:paraId="7DD71155">
        <w:trPr>
          <w:trHeight w:val="90" w:hRule="atLeast"/>
        </w:trPr>
        <w:tc>
          <w:tcPr>
            <w:tcW w:w="1659" w:type="dxa"/>
            <w:vMerge w:val="continue"/>
            <w:vAlign w:val="top"/>
          </w:tcPr>
          <w:p w14:paraId="5BF7E587">
            <w:pPr>
              <w:autoSpaceDE w:val="0"/>
              <w:autoSpaceDN w:val="0"/>
              <w:rPr>
                <w:rFonts w:hint="default" w:ascii="Times New Roman Regular" w:hAnsi="Times New Roman Regular" w:cs="Times New Roman Regular"/>
                <w:sz w:val="21"/>
              </w:rPr>
            </w:pPr>
          </w:p>
        </w:tc>
        <w:tc>
          <w:tcPr>
            <w:tcW w:w="2127" w:type="dxa"/>
            <w:vAlign w:val="top"/>
          </w:tcPr>
          <w:p w14:paraId="016B3148">
            <w:pPr>
              <w:pStyle w:val="137"/>
              <w:autoSpaceDE w:val="0"/>
              <w:autoSpaceDN w:val="0"/>
              <w:spacing w:before="45" w:line="209" w:lineRule="auto"/>
              <w:ind w:left="767"/>
              <w:rPr>
                <w:rFonts w:hint="default" w:ascii="Times New Roman Regular" w:hAnsi="Times New Roman Regular" w:cs="Times New Roman Regular"/>
                <w:sz w:val="20"/>
                <w:szCs w:val="20"/>
              </w:rPr>
            </w:pPr>
            <w:r>
              <w:rPr>
                <w:rFonts w:hint="default" w:ascii="Times New Roman Regular" w:hAnsi="Times New Roman Regular" w:cs="Times New Roman Regular"/>
                <w:spacing w:val="5"/>
                <w:sz w:val="20"/>
                <w:szCs w:val="20"/>
              </w:rPr>
              <w:t>昼间</w:t>
            </w:r>
          </w:p>
        </w:tc>
        <w:tc>
          <w:tcPr>
            <w:tcW w:w="2129" w:type="dxa"/>
            <w:vAlign w:val="top"/>
          </w:tcPr>
          <w:p w14:paraId="50AEE91A">
            <w:pPr>
              <w:pStyle w:val="137"/>
              <w:autoSpaceDE w:val="0"/>
              <w:autoSpaceDN w:val="0"/>
              <w:spacing w:before="45" w:line="209" w:lineRule="auto"/>
              <w:ind w:left="772"/>
              <w:rPr>
                <w:rFonts w:hint="default" w:ascii="Times New Roman Regular" w:hAnsi="Times New Roman Regular" w:cs="Times New Roman Regular"/>
                <w:sz w:val="20"/>
                <w:szCs w:val="20"/>
              </w:rPr>
            </w:pPr>
            <w:r>
              <w:rPr>
                <w:rFonts w:hint="default" w:ascii="Times New Roman Regular" w:hAnsi="Times New Roman Regular" w:cs="Times New Roman Regular"/>
                <w:spacing w:val="3"/>
                <w:sz w:val="20"/>
                <w:szCs w:val="20"/>
              </w:rPr>
              <w:t>夜间</w:t>
            </w:r>
          </w:p>
        </w:tc>
        <w:tc>
          <w:tcPr>
            <w:tcW w:w="3104" w:type="dxa"/>
            <w:vMerge w:val="continue"/>
            <w:vAlign w:val="top"/>
          </w:tcPr>
          <w:p w14:paraId="2567A9A9">
            <w:pPr>
              <w:autoSpaceDE w:val="0"/>
              <w:autoSpaceDN w:val="0"/>
              <w:rPr>
                <w:rFonts w:hint="default" w:ascii="Times New Roman Regular" w:hAnsi="Times New Roman Regular" w:cs="Times New Roman Regular"/>
                <w:sz w:val="21"/>
              </w:rPr>
            </w:pPr>
          </w:p>
        </w:tc>
      </w:tr>
      <w:tr w14:paraId="34346F3F">
        <w:trPr>
          <w:trHeight w:val="539" w:hRule="atLeast"/>
        </w:trPr>
        <w:tc>
          <w:tcPr>
            <w:tcW w:w="1659" w:type="dxa"/>
            <w:vAlign w:val="center"/>
          </w:tcPr>
          <w:p w14:paraId="0E2597AE">
            <w:pPr>
              <w:pStyle w:val="137"/>
              <w:autoSpaceDE w:val="0"/>
              <w:autoSpaceDN w:val="0"/>
              <w:spacing w:before="46" w:line="208" w:lineRule="auto"/>
              <w:jc w:val="center"/>
              <w:rPr>
                <w:rFonts w:hint="default" w:ascii="Times New Roman Regular" w:hAnsi="Times New Roman Regular" w:cs="Times New Roman Regular"/>
                <w:sz w:val="20"/>
                <w:szCs w:val="20"/>
              </w:rPr>
            </w:pPr>
            <w:r>
              <w:rPr>
                <w:rFonts w:hint="default" w:ascii="Times New Roman Regular" w:hAnsi="Times New Roman Regular" w:eastAsia="Arial" w:cs="Times New Roman Regular"/>
                <w:spacing w:val="2"/>
                <w:sz w:val="20"/>
                <w:szCs w:val="20"/>
              </w:rPr>
              <w:t>3</w:t>
            </w:r>
            <w:r>
              <w:rPr>
                <w:rFonts w:hint="default" w:ascii="Times New Roman Regular" w:hAnsi="Times New Roman Regular" w:cs="Times New Roman Regular"/>
                <w:spacing w:val="2"/>
                <w:sz w:val="20"/>
                <w:szCs w:val="20"/>
              </w:rPr>
              <w:t>类</w:t>
            </w:r>
          </w:p>
        </w:tc>
        <w:tc>
          <w:tcPr>
            <w:tcW w:w="2127" w:type="dxa"/>
            <w:vAlign w:val="center"/>
          </w:tcPr>
          <w:p w14:paraId="345AB31B">
            <w:pPr>
              <w:autoSpaceDE w:val="0"/>
              <w:autoSpaceDN w:val="0"/>
              <w:spacing w:before="73"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z w:val="20"/>
                <w:szCs w:val="20"/>
              </w:rPr>
              <w:t>65</w:t>
            </w:r>
          </w:p>
        </w:tc>
        <w:tc>
          <w:tcPr>
            <w:tcW w:w="2129" w:type="dxa"/>
            <w:vAlign w:val="center"/>
          </w:tcPr>
          <w:p w14:paraId="16A11CB5">
            <w:pPr>
              <w:autoSpaceDE w:val="0"/>
              <w:autoSpaceDN w:val="0"/>
              <w:spacing w:before="76" w:line="200"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z w:val="20"/>
                <w:szCs w:val="20"/>
              </w:rPr>
              <w:t>55</w:t>
            </w:r>
          </w:p>
        </w:tc>
        <w:tc>
          <w:tcPr>
            <w:tcW w:w="3104" w:type="dxa"/>
            <w:vAlign w:val="center"/>
          </w:tcPr>
          <w:p w14:paraId="52BE20CA">
            <w:pPr>
              <w:pStyle w:val="137"/>
              <w:autoSpaceDE w:val="0"/>
              <w:autoSpaceDN w:val="0"/>
              <w:spacing w:before="46" w:line="208" w:lineRule="auto"/>
              <w:jc w:val="center"/>
              <w:rPr>
                <w:rFonts w:hint="default" w:ascii="Times New Roman Regular" w:hAnsi="Times New Roman Regular" w:cs="Times New Roman Regular"/>
                <w:sz w:val="20"/>
                <w:szCs w:val="20"/>
              </w:rPr>
            </w:pPr>
            <w:r>
              <w:rPr>
                <w:rFonts w:hint="default" w:ascii="Times New Roman Regular" w:hAnsi="Times New Roman Regular" w:cs="Times New Roman Regular"/>
                <w:spacing w:val="8"/>
                <w:sz w:val="20"/>
                <w:szCs w:val="20"/>
              </w:rPr>
              <w:t>项目东北、西北、东南厂界</w:t>
            </w:r>
          </w:p>
        </w:tc>
      </w:tr>
      <w:tr w14:paraId="6F7F6B41">
        <w:trPr>
          <w:trHeight w:val="556" w:hRule="atLeast"/>
        </w:trPr>
        <w:tc>
          <w:tcPr>
            <w:tcW w:w="1659" w:type="dxa"/>
            <w:vAlign w:val="center"/>
          </w:tcPr>
          <w:p w14:paraId="76AA80CB">
            <w:pPr>
              <w:pStyle w:val="137"/>
              <w:autoSpaceDE w:val="0"/>
              <w:autoSpaceDN w:val="0"/>
              <w:spacing w:before="49" w:line="213" w:lineRule="auto"/>
              <w:jc w:val="center"/>
              <w:rPr>
                <w:rFonts w:hint="default" w:ascii="Times New Roman Regular" w:hAnsi="Times New Roman Regular" w:cs="Times New Roman Regular"/>
                <w:sz w:val="20"/>
                <w:szCs w:val="20"/>
              </w:rPr>
            </w:pPr>
            <w:r>
              <w:rPr>
                <w:rFonts w:hint="default" w:ascii="Times New Roman Regular" w:hAnsi="Times New Roman Regular" w:eastAsia="Arial" w:cs="Times New Roman Regular"/>
                <w:spacing w:val="5"/>
                <w:sz w:val="20"/>
                <w:szCs w:val="20"/>
              </w:rPr>
              <w:t>4</w:t>
            </w:r>
            <w:r>
              <w:rPr>
                <w:rFonts w:hint="default" w:ascii="Times New Roman Regular" w:hAnsi="Times New Roman Regular" w:cs="Times New Roman Regular"/>
                <w:spacing w:val="5"/>
                <w:sz w:val="20"/>
                <w:szCs w:val="20"/>
              </w:rPr>
              <w:t>类</w:t>
            </w:r>
          </w:p>
        </w:tc>
        <w:tc>
          <w:tcPr>
            <w:tcW w:w="2127" w:type="dxa"/>
            <w:vAlign w:val="center"/>
          </w:tcPr>
          <w:p w14:paraId="17EA6778">
            <w:pPr>
              <w:autoSpaceDE w:val="0"/>
              <w:autoSpaceDN w:val="0"/>
              <w:spacing w:before="76" w:line="203"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pacing w:val="-1"/>
                <w:sz w:val="20"/>
                <w:szCs w:val="20"/>
              </w:rPr>
              <w:t>70</w:t>
            </w:r>
          </w:p>
        </w:tc>
        <w:tc>
          <w:tcPr>
            <w:tcW w:w="2129" w:type="dxa"/>
            <w:vAlign w:val="center"/>
          </w:tcPr>
          <w:p w14:paraId="58557730">
            <w:pPr>
              <w:autoSpaceDE w:val="0"/>
              <w:autoSpaceDN w:val="0"/>
              <w:spacing w:before="79" w:line="200" w:lineRule="auto"/>
              <w:jc w:val="center"/>
              <w:rPr>
                <w:rFonts w:hint="default" w:ascii="Times New Roman Regular" w:hAnsi="Times New Roman Regular" w:eastAsia="Arial" w:cs="Times New Roman Regular"/>
                <w:sz w:val="20"/>
                <w:szCs w:val="20"/>
              </w:rPr>
            </w:pPr>
            <w:r>
              <w:rPr>
                <w:rFonts w:hint="default" w:ascii="Times New Roman Regular" w:hAnsi="Times New Roman Regular" w:eastAsia="Arial" w:cs="Times New Roman Regular"/>
                <w:sz w:val="20"/>
                <w:szCs w:val="20"/>
              </w:rPr>
              <w:t>55</w:t>
            </w:r>
          </w:p>
        </w:tc>
        <w:tc>
          <w:tcPr>
            <w:tcW w:w="3104" w:type="dxa"/>
            <w:vAlign w:val="center"/>
          </w:tcPr>
          <w:p w14:paraId="689E5034">
            <w:pPr>
              <w:pStyle w:val="137"/>
              <w:autoSpaceDE w:val="0"/>
              <w:autoSpaceDN w:val="0"/>
              <w:spacing w:before="49" w:line="213" w:lineRule="auto"/>
              <w:jc w:val="center"/>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sz w:val="20"/>
                <w:szCs w:val="20"/>
              </w:rPr>
              <w:t>项目西南厂界</w:t>
            </w:r>
          </w:p>
        </w:tc>
      </w:tr>
    </w:tbl>
    <w:p w14:paraId="381F1040">
      <w:pPr>
        <w:pStyle w:val="3"/>
        <w:rPr>
          <w:rFonts w:hint="eastAsia" w:eastAsia="宋体"/>
        </w:rPr>
      </w:pPr>
      <w:bookmarkStart w:id="73" w:name="_Toc1896621313"/>
      <w:bookmarkStart w:id="74" w:name="_Toc7057"/>
      <w:r>
        <w:rPr>
          <w:rFonts w:hint="eastAsia" w:eastAsia="宋体"/>
        </w:rPr>
        <w:t>6.4固废验收执行标准</w:t>
      </w:r>
      <w:bookmarkEnd w:id="73"/>
      <w:bookmarkEnd w:id="74"/>
    </w:p>
    <w:p w14:paraId="01DB73E2">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18597-2023)、《危险废物识别标志设置技术规范》（HJ1276-2022）、《环境保护图形标志—固体废物贮存（处置）场》（GB15562.2-1995）及修改单，一般工业固体废物执行《一般工业固体废物贮存和填埋污染控制标准》(GB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0D8B9C4">
      <w:pPr>
        <w:pStyle w:val="3"/>
        <w:rPr>
          <w:rFonts w:eastAsia="宋体"/>
        </w:rPr>
      </w:pPr>
      <w:bookmarkStart w:id="75" w:name="_Toc1414635170"/>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75"/>
    </w:p>
    <w:p w14:paraId="0D2E03A2">
      <w:pPr>
        <w:pStyle w:val="62"/>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highlight w:val="none"/>
          <w:lang w:val="en-US" w:eastAsia="zh-CN" w:bidi="en-US"/>
        </w:rPr>
        <w:t>《</w:t>
      </w:r>
      <w:r>
        <w:rPr>
          <w:rFonts w:hint="default" w:ascii="Times New Roman" w:hAnsi="Times New Roman"/>
          <w:sz w:val="24"/>
          <w:szCs w:val="24"/>
          <w:highlight w:val="none"/>
          <w:lang w:val="en-US" w:eastAsia="zh-CN" w:bidi="en-US"/>
        </w:rPr>
        <w:t>⾦华市城建混凝⼟有限公司年产10万吨混凝⼟⽤⾼性能微粉技改项⽬环境影响报告表</w:t>
      </w:r>
      <w:r>
        <w:rPr>
          <w:rFonts w:hint="eastAsia" w:ascii="Times New Roman" w:hAnsi="Times New Roman" w:cs="Times New Roman"/>
          <w:sz w:val="24"/>
          <w:szCs w:val="24"/>
          <w:highlight w:val="none"/>
          <w:lang w:val="en-US" w:eastAsia="zh-CN" w:bidi="en-US"/>
        </w:rPr>
        <w:t>》及</w:t>
      </w:r>
      <w:r>
        <w:rPr>
          <w:rFonts w:hint="eastAsia" w:ascii="Times New Roman" w:hAnsi="Times New Roman" w:eastAsia="宋体" w:cs="Times New Roman"/>
          <w:kern w:val="0"/>
          <w:sz w:val="24"/>
          <w:highlight w:val="none"/>
        </w:rPr>
        <w:t>《</w:t>
      </w:r>
      <w:r>
        <w:rPr>
          <w:rFonts w:hint="default" w:ascii="Times New Roman" w:hAnsi="Times New Roman"/>
          <w:sz w:val="24"/>
          <w:szCs w:val="24"/>
          <w:highlight w:val="none"/>
          <w:lang w:val="en-US" w:eastAsia="zh-CN" w:bidi="en-US"/>
        </w:rPr>
        <w:t>关于⾦华市城建混凝⼟有限公司年产10万吨混凝⼟⽤⾼性能微粉技改项⽬环境影响报告表的审查意见</w:t>
      </w:r>
      <w:r>
        <w:rPr>
          <w:rFonts w:ascii="Times New Roman" w:hAnsi="Times New Roman" w:eastAsia="宋体" w:cs="Times New Roman"/>
          <w:kern w:val="0"/>
          <w:sz w:val="24"/>
          <w:highlight w:val="none"/>
        </w:rPr>
        <w:t>》</w:t>
      </w:r>
      <w:r>
        <w:rPr>
          <w:rFonts w:hint="default" w:ascii="Times New Roman" w:hAnsi="Times New Roman" w:eastAsia="宋体" w:cs="Times New Roman"/>
          <w:sz w:val="24"/>
          <w:szCs w:val="24"/>
          <w:lang w:val="en-US" w:eastAsia="zh-CN"/>
        </w:rPr>
        <w:t>中要求</w:t>
      </w:r>
      <w:r>
        <w:rPr>
          <w:rFonts w:hint="default" w:ascii="Times New Roman" w:hAnsi="Times New Roman"/>
          <w:sz w:val="24"/>
          <w:szCs w:val="24"/>
          <w:highlight w:val="none"/>
          <w:lang w:val="en-US" w:eastAsia="zh-CN" w:bidi="en-US"/>
        </w:rPr>
        <w:t>⾦华市城建混凝⼟有限公司年产10万吨混凝⼟⽤⾼性能微粉技改项⽬</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14:paraId="44368389">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b/>
          <w:sz w:val="24"/>
          <w:szCs w:val="24"/>
        </w:rPr>
        <w:sectPr>
          <w:headerReference r:id="rId10"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4832289C">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-1</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0"/>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47099864">
        <w:trPr>
          <w:trHeight w:val="454" w:hRule="atLeast"/>
          <w:jc w:val="center"/>
        </w:trPr>
        <w:tc>
          <w:tcPr>
            <w:tcW w:w="2237" w:type="dxa"/>
            <w:vAlign w:val="center"/>
          </w:tcPr>
          <w:p w14:paraId="1DD0614D">
            <w:pPr>
              <w:spacing w:line="259" w:lineRule="auto"/>
              <w:ind w:left="1"/>
              <w:jc w:val="center"/>
              <w:rPr>
                <w:rFonts w:hint="eastAsia" w:ascii="Times New Roman" w:hAnsi="Times New Roman" w:eastAsia="宋体"/>
                <w:b/>
                <w:lang w:eastAsia="zh-CN"/>
              </w:rPr>
            </w:pPr>
            <w:r>
              <w:rPr>
                <w:rFonts w:ascii="Times New Roman" w:hAnsi="Times New Roman" w:eastAsia="宋体"/>
                <w:b/>
              </w:rPr>
              <w:t>污染种类</w:t>
            </w:r>
          </w:p>
        </w:tc>
        <w:tc>
          <w:tcPr>
            <w:tcW w:w="2977" w:type="dxa"/>
            <w:vAlign w:val="center"/>
          </w:tcPr>
          <w:p w14:paraId="5B7BDF7B">
            <w:pPr>
              <w:spacing w:line="259" w:lineRule="auto"/>
              <w:jc w:val="center"/>
              <w:rPr>
                <w:rFonts w:hint="eastAsia" w:ascii="Times New Roman" w:hAnsi="Times New Roman" w:eastAsia="宋体"/>
                <w:b/>
                <w:lang w:eastAsia="zh-CN"/>
              </w:rPr>
            </w:pPr>
            <w:r>
              <w:rPr>
                <w:rFonts w:ascii="Times New Roman" w:hAnsi="Times New Roman" w:eastAsia="宋体"/>
                <w:b/>
              </w:rPr>
              <w:t>污染物名称</w:t>
            </w:r>
          </w:p>
        </w:tc>
        <w:tc>
          <w:tcPr>
            <w:tcW w:w="3968" w:type="dxa"/>
            <w:vAlign w:val="center"/>
          </w:tcPr>
          <w:p w14:paraId="586E74B1">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3744293A">
        <w:trPr>
          <w:trHeight w:val="454" w:hRule="atLeast"/>
          <w:jc w:val="center"/>
        </w:trPr>
        <w:tc>
          <w:tcPr>
            <w:tcW w:w="2237" w:type="dxa"/>
            <w:vAlign w:val="center"/>
          </w:tcPr>
          <w:p w14:paraId="3EBBE4F0">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14:paraId="6B4DC37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颗粒物</w:t>
            </w:r>
          </w:p>
        </w:tc>
        <w:tc>
          <w:tcPr>
            <w:tcW w:w="3968" w:type="dxa"/>
            <w:vAlign w:val="center"/>
          </w:tcPr>
          <w:p w14:paraId="2C1A2641">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3.970</w:t>
            </w:r>
          </w:p>
        </w:tc>
      </w:tr>
    </w:tbl>
    <w:p w14:paraId="636BC886">
      <w:pPr>
        <w:pStyle w:val="3"/>
        <w:rPr>
          <w:rFonts w:ascii="Times New Roman" w:hAnsi="Times New Roman" w:eastAsia="宋体"/>
        </w:rPr>
      </w:pPr>
      <w:bookmarkStart w:id="76" w:name="_Toc17851"/>
      <w:bookmarkStart w:id="77" w:name="_Toc981846253"/>
      <w:r>
        <w:rPr>
          <w:rFonts w:hint="eastAsia" w:ascii="Times New Roman" w:hAnsi="Times New Roman" w:eastAsia="宋体"/>
          <w:highlight w:val="none"/>
        </w:rPr>
        <w:t>6.6环境质量标准</w:t>
      </w:r>
      <w:bookmarkEnd w:id="76"/>
      <w:bookmarkEnd w:id="77"/>
    </w:p>
    <w:p w14:paraId="1D4E63A9">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根据大气环境（厂界外200米范围内）、声环境（厂界外50米范围内），距离本项目厂界最近的敏感点为厂界东南侧方下店村（距离145m）</w:t>
      </w:r>
      <w:r>
        <w:rPr>
          <w:rFonts w:hint="eastAsia" w:ascii="Times New Roman" w:hAnsi="Times New Roman" w:cs="Times New Roman"/>
          <w:color w:val="000000"/>
          <w:sz w:val="24"/>
          <w:highlight w:val="none"/>
        </w:rPr>
        <w:t>。</w:t>
      </w:r>
    </w:p>
    <w:p w14:paraId="626079D4">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967DA31">
      <w:pPr>
        <w:pStyle w:val="2"/>
      </w:pPr>
      <w:bookmarkStart w:id="78" w:name="_Toc625630623"/>
      <w:r>
        <w:rPr>
          <w:rFonts w:hint="eastAsia"/>
        </w:rPr>
        <w:t>7</w:t>
      </w:r>
      <w:r>
        <w:rPr>
          <w:rFonts w:hint="eastAsia"/>
          <w:highlight w:val="none"/>
        </w:rPr>
        <w:t>验收监测</w:t>
      </w:r>
      <w:r>
        <w:rPr>
          <w:rFonts w:hint="eastAsia"/>
        </w:rPr>
        <w:t>内容</w:t>
      </w:r>
      <w:bookmarkEnd w:id="78"/>
    </w:p>
    <w:p w14:paraId="00FB9E10">
      <w:pPr>
        <w:pStyle w:val="3"/>
        <w:rPr>
          <w:rFonts w:eastAsia="宋体"/>
        </w:rPr>
      </w:pPr>
      <w:bookmarkStart w:id="79" w:name="_Toc893945049"/>
      <w:r>
        <w:rPr>
          <w:rFonts w:eastAsia="宋体"/>
        </w:rPr>
        <w:t>7.1环境保护设施调试运行效果</w:t>
      </w:r>
      <w:bookmarkEnd w:id="79"/>
    </w:p>
    <w:p w14:paraId="38FBD03B">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0B2B8AE9">
      <w:pPr>
        <w:pStyle w:val="4"/>
      </w:pPr>
      <w:bookmarkStart w:id="80" w:name="_Toc738844131"/>
      <w:r>
        <w:rPr>
          <w:rFonts w:hint="eastAsia"/>
        </w:rPr>
        <w:t>7.1.1废水验收监测内容</w:t>
      </w:r>
      <w:bookmarkEnd w:id="80"/>
    </w:p>
    <w:p w14:paraId="27BB3E61">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79181FC0">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-1废水监测点位、频次及内容</w:t>
      </w:r>
    </w:p>
    <w:tbl>
      <w:tblPr>
        <w:tblStyle w:val="34"/>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14:paraId="32309F94">
        <w:trPr>
          <w:trHeight w:val="454" w:hRule="atLeast"/>
          <w:jc w:val="center"/>
        </w:trPr>
        <w:tc>
          <w:tcPr>
            <w:tcW w:w="661" w:type="dxa"/>
            <w:vAlign w:val="center"/>
          </w:tcPr>
          <w:p w14:paraId="14FA3DE1">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122C922A">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3EBE97FE">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3EC446F4">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5A98255D">
        <w:trPr>
          <w:trHeight w:val="454" w:hRule="atLeast"/>
          <w:jc w:val="center"/>
        </w:trPr>
        <w:tc>
          <w:tcPr>
            <w:tcW w:w="661" w:type="dxa"/>
            <w:vAlign w:val="center"/>
          </w:tcPr>
          <w:p w14:paraId="079FF699">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31AF987D">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污水总排放口DW001-2</w:t>
            </w:r>
          </w:p>
        </w:tc>
        <w:tc>
          <w:tcPr>
            <w:tcW w:w="4856" w:type="dxa"/>
            <w:vAlign w:val="center"/>
          </w:tcPr>
          <w:p w14:paraId="162067D4">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highlight w:val="none"/>
              </w:rPr>
              <w:t>pH、</w:t>
            </w:r>
            <w:r>
              <w:rPr>
                <w:rFonts w:hint="eastAsia" w:ascii="Times New Roman" w:hAnsi="Times New Roman" w:cs="Times New Roman"/>
                <w:szCs w:val="21"/>
                <w:highlight w:val="none"/>
                <w:lang w:val="en-US" w:eastAsia="zh-CN"/>
              </w:rPr>
              <w:t>悬浮物</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化学需氧量</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五日生化需氧量、石油类、</w:t>
            </w:r>
            <w:r>
              <w:rPr>
                <w:rFonts w:hint="default" w:ascii="Times New Roman" w:hAnsi="Times New Roman" w:cs="Times New Roman"/>
                <w:szCs w:val="21"/>
                <w:highlight w:val="none"/>
              </w:rPr>
              <w:t>氨氮、总磷</w:t>
            </w:r>
            <w:r>
              <w:rPr>
                <w:rFonts w:hint="eastAsia" w:ascii="Times New Roman" w:hAnsi="Times New Roman" w:cs="Times New Roman"/>
                <w:szCs w:val="21"/>
                <w:highlight w:val="none"/>
                <w:lang w:eastAsia="zh-CN"/>
              </w:rPr>
              <w:t>、</w:t>
            </w:r>
            <w:r>
              <w:rPr>
                <w:rFonts w:hint="eastAsia" w:ascii="Times New Roman" w:hAnsi="Times New Roman" w:cs="Times New Roman"/>
                <w:szCs w:val="21"/>
                <w:highlight w:val="none"/>
                <w:lang w:val="en-US" w:eastAsia="zh-CN"/>
              </w:rPr>
              <w:t>总氮</w:t>
            </w:r>
          </w:p>
        </w:tc>
        <w:tc>
          <w:tcPr>
            <w:tcW w:w="1107" w:type="dxa"/>
            <w:vAlign w:val="center"/>
          </w:tcPr>
          <w:p w14:paraId="5487C0E6">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2F95BB98">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745143E3">
      <w:pPr>
        <w:pStyle w:val="4"/>
      </w:pPr>
      <w:bookmarkStart w:id="81" w:name="_Toc1002862763"/>
      <w:r>
        <w:rPr>
          <w:rFonts w:hint="eastAsia"/>
        </w:rPr>
        <w:t>7.1.2废气验收监测内容</w:t>
      </w:r>
      <w:bookmarkEnd w:id="81"/>
    </w:p>
    <w:p w14:paraId="170FB2E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09A41624">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废</w:t>
      </w:r>
      <w:r>
        <w:rPr>
          <w:rFonts w:hint="eastAsia" w:ascii="Times New Roman" w:hAnsi="Times New Roman"/>
          <w:b/>
          <w:bCs/>
          <w:sz w:val="21"/>
          <w:szCs w:val="21"/>
        </w:rPr>
        <w:t>气监测点位、频次及内容</w:t>
      </w:r>
    </w:p>
    <w:tbl>
      <w:tblPr>
        <w:tblStyle w:val="34"/>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7"/>
        <w:gridCol w:w="2237"/>
        <w:gridCol w:w="1379"/>
      </w:tblGrid>
      <w:tr w14:paraId="18546151">
        <w:trPr>
          <w:trHeight w:val="454" w:hRule="atLeast"/>
          <w:tblHeader/>
          <w:jc w:val="center"/>
        </w:trPr>
        <w:tc>
          <w:tcPr>
            <w:tcW w:w="692" w:type="dxa"/>
            <w:tcBorders>
              <w:tl2br w:val="nil"/>
              <w:tr2bl w:val="nil"/>
            </w:tcBorders>
            <w:vAlign w:val="center"/>
          </w:tcPr>
          <w:p w14:paraId="157E541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3D7E9D55">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14:paraId="5C85BE6F">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14:paraId="58A6D90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22C9E8CF">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2178CFF1">
        <w:trPr>
          <w:trHeight w:val="633" w:hRule="atLeast"/>
          <w:jc w:val="center"/>
        </w:trPr>
        <w:tc>
          <w:tcPr>
            <w:tcW w:w="692" w:type="dxa"/>
            <w:tcBorders>
              <w:tl2br w:val="nil"/>
              <w:tr2bl w:val="nil"/>
            </w:tcBorders>
            <w:vAlign w:val="center"/>
          </w:tcPr>
          <w:p w14:paraId="5D7FCBB3">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14:paraId="01DDCD1E">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14:paraId="18CC3A5E">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破碎、粉磨、筛分排气筒</w:t>
            </w:r>
            <w:r>
              <w:rPr>
                <w:rFonts w:hint="default" w:ascii="Times New Roman" w:hAnsi="Times New Roman" w:eastAsia="宋体" w:cs="Times New Roman"/>
                <w:sz w:val="21"/>
                <w:szCs w:val="21"/>
                <w:lang w:val="en-US" w:eastAsia="zh"/>
              </w:rPr>
              <w:t>出</w:t>
            </w:r>
            <w:r>
              <w:rPr>
                <w:rFonts w:hint="default" w:ascii="Times New Roman" w:hAnsi="Times New Roman" w:eastAsia="宋体" w:cs="Times New Roman"/>
                <w:sz w:val="21"/>
                <w:szCs w:val="21"/>
                <w:lang w:val="en-US" w:eastAsia="zh-CN"/>
              </w:rPr>
              <w:t>口</w:t>
            </w:r>
          </w:p>
          <w:p w14:paraId="109211D1">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DA001-2</w:t>
            </w:r>
          </w:p>
        </w:tc>
        <w:tc>
          <w:tcPr>
            <w:tcW w:w="2237" w:type="dxa"/>
            <w:tcBorders>
              <w:tl2br w:val="nil"/>
              <w:tr2bl w:val="nil"/>
            </w:tcBorders>
            <w:vAlign w:val="center"/>
          </w:tcPr>
          <w:p w14:paraId="534F65E5">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低浓度颗粒物</w:t>
            </w:r>
          </w:p>
        </w:tc>
        <w:tc>
          <w:tcPr>
            <w:tcW w:w="1379" w:type="dxa"/>
            <w:tcBorders>
              <w:tl2br w:val="nil"/>
              <w:tr2bl w:val="nil"/>
            </w:tcBorders>
            <w:vAlign w:val="center"/>
          </w:tcPr>
          <w:p w14:paraId="76082A2E">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40118278">
        <w:trPr>
          <w:trHeight w:val="633" w:hRule="atLeast"/>
          <w:jc w:val="center"/>
        </w:trPr>
        <w:tc>
          <w:tcPr>
            <w:tcW w:w="692" w:type="dxa"/>
            <w:tcBorders>
              <w:tl2br w:val="nil"/>
              <w:tr2bl w:val="nil"/>
            </w:tcBorders>
            <w:vAlign w:val="center"/>
          </w:tcPr>
          <w:p w14:paraId="466AEDF9">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14:paraId="4EC90340">
            <w:pPr>
              <w:spacing w:line="240" w:lineRule="auto"/>
              <w:jc w:val="center"/>
            </w:pPr>
          </w:p>
        </w:tc>
        <w:tc>
          <w:tcPr>
            <w:tcW w:w="2748" w:type="dxa"/>
            <w:tcBorders>
              <w:tl2br w:val="nil"/>
              <w:tr2bl w:val="nil"/>
            </w:tcBorders>
            <w:vAlign w:val="center"/>
          </w:tcPr>
          <w:p w14:paraId="72695144">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破碎、粉磨、筛分排气筒</w:t>
            </w:r>
            <w:r>
              <w:rPr>
                <w:rFonts w:hint="default" w:ascii="Times New Roman" w:hAnsi="Times New Roman" w:eastAsia="宋体" w:cs="Times New Roman"/>
                <w:sz w:val="21"/>
                <w:szCs w:val="21"/>
                <w:lang w:val="en-US" w:eastAsia="zh"/>
              </w:rPr>
              <w:t>出</w:t>
            </w:r>
            <w:r>
              <w:rPr>
                <w:rFonts w:hint="default" w:ascii="Times New Roman" w:hAnsi="Times New Roman" w:eastAsia="宋体" w:cs="Times New Roman"/>
                <w:sz w:val="21"/>
                <w:szCs w:val="21"/>
                <w:lang w:val="en-US" w:eastAsia="zh-CN"/>
              </w:rPr>
              <w:t>口</w:t>
            </w:r>
          </w:p>
          <w:p w14:paraId="6686A21D">
            <w:pPr>
              <w:spacing w:line="240" w:lineRule="auto"/>
              <w:jc w:val="center"/>
              <w:rPr>
                <w:rFonts w:hint="default" w:ascii="Times New Roman" w:hAnsi="Times New Roman" w:eastAsia="宋体" w:cs="Times New Roman"/>
                <w:sz w:val="21"/>
                <w:szCs w:val="21"/>
                <w:lang w:val="en-US"/>
              </w:rPr>
            </w:pPr>
            <w:r>
              <w:rPr>
                <w:rFonts w:hint="eastAsia" w:ascii="Times New Roman" w:hAnsi="Times New Roman" w:eastAsia="宋体" w:cs="Times New Roman"/>
                <w:sz w:val="21"/>
                <w:szCs w:val="21"/>
                <w:lang w:val="en-US" w:eastAsia="zh-CN"/>
              </w:rPr>
              <w:t>DA002-2</w:t>
            </w:r>
          </w:p>
        </w:tc>
        <w:tc>
          <w:tcPr>
            <w:tcW w:w="2237" w:type="dxa"/>
            <w:tcBorders>
              <w:tl2br w:val="nil"/>
              <w:tr2bl w:val="nil"/>
            </w:tcBorders>
            <w:vAlign w:val="center"/>
          </w:tcPr>
          <w:p w14:paraId="1255EC9D">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低浓度颗粒物</w:t>
            </w:r>
          </w:p>
        </w:tc>
        <w:tc>
          <w:tcPr>
            <w:tcW w:w="1379" w:type="dxa"/>
            <w:tcBorders>
              <w:tl2br w:val="nil"/>
              <w:tr2bl w:val="nil"/>
            </w:tcBorders>
            <w:vAlign w:val="center"/>
          </w:tcPr>
          <w:p w14:paraId="573F3930">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158FCF21">
        <w:trPr>
          <w:trHeight w:val="454" w:hRule="atLeast"/>
          <w:jc w:val="center"/>
        </w:trPr>
        <w:tc>
          <w:tcPr>
            <w:tcW w:w="692" w:type="dxa"/>
            <w:tcBorders>
              <w:tl2br w:val="nil"/>
              <w:tr2bl w:val="nil"/>
            </w:tcBorders>
            <w:vAlign w:val="center"/>
          </w:tcPr>
          <w:p w14:paraId="6668E538">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p>
        </w:tc>
        <w:tc>
          <w:tcPr>
            <w:tcW w:w="1306" w:type="dxa"/>
            <w:vMerge w:val="restart"/>
            <w:tcBorders>
              <w:tl2br w:val="nil"/>
              <w:tr2bl w:val="nil"/>
            </w:tcBorders>
            <w:vAlign w:val="center"/>
          </w:tcPr>
          <w:p w14:paraId="34483222">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14:paraId="7B15FB04">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14:paraId="1996255C">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p>
        </w:tc>
        <w:tc>
          <w:tcPr>
            <w:tcW w:w="1379" w:type="dxa"/>
            <w:vMerge w:val="restart"/>
            <w:tcBorders>
              <w:tl2br w:val="nil"/>
              <w:tr2bl w:val="nil"/>
            </w:tcBorders>
            <w:vAlign w:val="center"/>
          </w:tcPr>
          <w:p w14:paraId="78AB49B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0DC3AC63">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75D1489B">
        <w:trPr>
          <w:trHeight w:val="454" w:hRule="atLeast"/>
          <w:jc w:val="center"/>
        </w:trPr>
        <w:tc>
          <w:tcPr>
            <w:tcW w:w="692" w:type="dxa"/>
            <w:tcBorders>
              <w:tl2br w:val="nil"/>
              <w:tr2bl w:val="nil"/>
            </w:tcBorders>
            <w:vAlign w:val="center"/>
          </w:tcPr>
          <w:p w14:paraId="22D287E3">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1306" w:type="dxa"/>
            <w:vMerge w:val="continue"/>
            <w:tcBorders>
              <w:tl2br w:val="nil"/>
              <w:tr2bl w:val="nil"/>
            </w:tcBorders>
            <w:vAlign w:val="center"/>
          </w:tcPr>
          <w:p w14:paraId="269B2F8D">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14:paraId="634391D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14:paraId="57E8DB7C">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颗粒物</w:t>
            </w:r>
          </w:p>
        </w:tc>
        <w:tc>
          <w:tcPr>
            <w:tcW w:w="1379" w:type="dxa"/>
            <w:vMerge w:val="continue"/>
            <w:tcBorders>
              <w:tl2br w:val="nil"/>
              <w:tr2bl w:val="nil"/>
            </w:tcBorders>
            <w:vAlign w:val="center"/>
          </w:tcPr>
          <w:p w14:paraId="16ABB072">
            <w:pPr>
              <w:spacing w:line="240" w:lineRule="auto"/>
              <w:jc w:val="center"/>
              <w:rPr>
                <w:rFonts w:hint="default" w:ascii="Times New Roman" w:hAnsi="Times New Roman" w:eastAsia="宋体" w:cs="Times New Roman"/>
                <w:sz w:val="21"/>
                <w:szCs w:val="21"/>
                <w:lang w:val="en-US" w:eastAsia="zh-CN"/>
              </w:rPr>
            </w:pPr>
          </w:p>
        </w:tc>
      </w:tr>
      <w:tr w14:paraId="2CC60D36">
        <w:trPr>
          <w:trHeight w:val="454" w:hRule="atLeast"/>
          <w:jc w:val="center"/>
        </w:trPr>
        <w:tc>
          <w:tcPr>
            <w:tcW w:w="692" w:type="dxa"/>
            <w:tcBorders>
              <w:tl2br w:val="nil"/>
              <w:tr2bl w:val="nil"/>
            </w:tcBorders>
            <w:vAlign w:val="center"/>
          </w:tcPr>
          <w:p w14:paraId="3FDFBC9D">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p>
        </w:tc>
        <w:tc>
          <w:tcPr>
            <w:tcW w:w="1306" w:type="dxa"/>
            <w:tcBorders>
              <w:tl2br w:val="nil"/>
              <w:tr2bl w:val="nil"/>
            </w:tcBorders>
            <w:vAlign w:val="center"/>
          </w:tcPr>
          <w:p w14:paraId="5D67E49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2748" w:type="dxa"/>
            <w:tcBorders>
              <w:tl2br w:val="nil"/>
              <w:tr2bl w:val="nil"/>
            </w:tcBorders>
            <w:vAlign w:val="center"/>
          </w:tcPr>
          <w:p w14:paraId="4A1FCD8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方下店村（G5）</w:t>
            </w:r>
          </w:p>
        </w:tc>
        <w:tc>
          <w:tcPr>
            <w:tcW w:w="2237" w:type="dxa"/>
            <w:tcBorders>
              <w:tl2br w:val="nil"/>
              <w:tr2bl w:val="nil"/>
            </w:tcBorders>
            <w:vAlign w:val="center"/>
          </w:tcPr>
          <w:p w14:paraId="5605FBC4">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总悬浮颗粒物</w:t>
            </w:r>
          </w:p>
        </w:tc>
        <w:tc>
          <w:tcPr>
            <w:tcW w:w="1379" w:type="dxa"/>
            <w:tcBorders>
              <w:tl2br w:val="nil"/>
              <w:tr2bl w:val="nil"/>
            </w:tcBorders>
            <w:vAlign w:val="center"/>
          </w:tcPr>
          <w:p w14:paraId="6705684A">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次/天，</w:t>
            </w:r>
          </w:p>
          <w:p w14:paraId="3EE38F78">
            <w:pPr>
              <w:spacing w:line="240" w:lineRule="auto"/>
              <w:jc w:val="center"/>
              <w:rPr>
                <w:rFonts w:hint="default"/>
                <w:lang w:val="en-US" w:eastAsia="zh-CN"/>
              </w:rPr>
            </w:pPr>
            <w:r>
              <w:rPr>
                <w:rFonts w:hint="default" w:ascii="Times New Roman" w:hAnsi="Times New Roman" w:eastAsia="宋体" w:cs="Times New Roman"/>
                <w:sz w:val="21"/>
                <w:szCs w:val="21"/>
                <w:lang w:val="en-US" w:eastAsia="zh-CN"/>
              </w:rPr>
              <w:t>监测2天</w:t>
            </w:r>
          </w:p>
        </w:tc>
      </w:tr>
    </w:tbl>
    <w:p w14:paraId="43D1D08B">
      <w:pPr>
        <w:pStyle w:val="4"/>
      </w:pPr>
      <w:bookmarkStart w:id="82" w:name="_Toc1662796085"/>
      <w:r>
        <w:rPr>
          <w:rFonts w:hint="eastAsia"/>
        </w:rPr>
        <w:t>7.1.3厂界噪声监测</w:t>
      </w:r>
      <w:bookmarkEnd w:id="82"/>
    </w:p>
    <w:p w14:paraId="2DD181C2">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东北侧、东南侧、西南侧、西北侧外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eastAsia="zh-CN"/>
        </w:rPr>
        <w:t>，</w:t>
      </w:r>
      <w:r>
        <w:rPr>
          <w:rFonts w:hint="eastAsia" w:ascii="Times New Roman" w:hAnsi="Times New Roman"/>
          <w:sz w:val="24"/>
          <w:szCs w:val="24"/>
          <w:lang w:val="en-US" w:eastAsia="zh-CN"/>
        </w:rPr>
        <w:t>企业夜间不生产。</w:t>
      </w:r>
    </w:p>
    <w:p w14:paraId="7C949070">
      <w:pPr>
        <w:pStyle w:val="4"/>
        <w:rPr>
          <w:rFonts w:hint="eastAsia"/>
        </w:rPr>
      </w:pPr>
      <w:bookmarkStart w:id="83" w:name="_Toc1409102184"/>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83"/>
    </w:p>
    <w:p w14:paraId="289BC317">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4"/>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29030BBB">
        <w:trPr>
          <w:trHeight w:val="5746" w:hRule="atLeast"/>
          <w:jc w:val="center"/>
        </w:trPr>
        <w:tc>
          <w:tcPr>
            <w:tcW w:w="8280" w:type="dxa"/>
          </w:tcPr>
          <w:p w14:paraId="5B8F6B38">
            <w:pPr>
              <w:ind w:firstLine="630" w:firstLineChars="300"/>
              <w:rPr>
                <w:rFonts w:ascii="Times New Roman" w:hAnsi="Times New Roman"/>
              </w:rPr>
            </w:pPr>
          </w:p>
        </w:tc>
      </w:tr>
    </w:tbl>
    <w:p w14:paraId="4589A4F3">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-1现场采样点位布置图</w:t>
      </w:r>
    </w:p>
    <w:p w14:paraId="1823A096">
      <w:pPr>
        <w:pStyle w:val="23"/>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84" w:name="_Toc12690"/>
      <w:bookmarkStart w:id="85" w:name="_Toc2655"/>
      <w:bookmarkStart w:id="86" w:name="_Toc330747372"/>
      <w:r>
        <w:rPr>
          <w:rFonts w:hint="eastAsia" w:ascii="Times New Roman" w:hAnsi="Times New Roman" w:eastAsia="宋体" w:cstheme="majorBidi"/>
          <w:b/>
          <w:bCs/>
          <w:caps w:val="0"/>
          <w:kern w:val="2"/>
          <w:sz w:val="32"/>
          <w:szCs w:val="32"/>
          <w:highlight w:val="none"/>
          <w:lang w:val="en-US" w:eastAsia="zh-CN" w:bidi="ar-SA"/>
        </w:rPr>
        <w:t>7.2环境质量监测</w:t>
      </w:r>
      <w:bookmarkEnd w:id="84"/>
      <w:bookmarkEnd w:id="85"/>
      <w:bookmarkEnd w:id="86"/>
    </w:p>
    <w:p w14:paraId="4FA776E5">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w:t>
      </w:r>
      <w:r>
        <w:rPr>
          <w:rFonts w:hint="eastAsia" w:ascii="Times New Roman" w:hAnsi="Times New Roman" w:eastAsia="宋体" w:cs="Times New Roman"/>
          <w:b w:val="0"/>
          <w:bCs w:val="0"/>
          <w:kern w:val="2"/>
          <w:sz w:val="24"/>
          <w:szCs w:val="20"/>
          <w:highlight w:val="none"/>
          <w:lang w:val="en-US" w:eastAsia="zh-CN" w:bidi="zh-CN"/>
        </w:rPr>
        <w:t>距离本项目厂界最近的敏感点为厂界东南侧方下店村（距离145m）。</w:t>
      </w:r>
    </w:p>
    <w:p w14:paraId="51511C66">
      <w:pPr>
        <w:pStyle w:val="16"/>
        <w:spacing w:beforeAutospacing="0" w:afterAutospacing="0" w:line="360" w:lineRule="auto"/>
        <w:ind w:firstLine="480" w:firstLineChars="200"/>
        <w:rPr>
          <w:rFonts w:hint="eastAsia" w:ascii="Times New Roman" w:hAnsi="Times New Roman" w:eastAsia="宋体" w:cs="Times New Roman"/>
          <w:b w:val="0"/>
          <w:bCs w:val="0"/>
          <w:kern w:val="2"/>
          <w:sz w:val="24"/>
          <w:szCs w:val="20"/>
          <w:highlight w:val="none"/>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4AFA52E3">
      <w:pPr>
        <w:pStyle w:val="2"/>
      </w:pPr>
      <w:bookmarkStart w:id="87" w:name="_Toc1183402768"/>
      <w:r>
        <w:rPr>
          <w:rFonts w:hint="eastAsia"/>
        </w:rPr>
        <w:t>8质量保证及质量控制</w:t>
      </w:r>
      <w:bookmarkEnd w:id="87"/>
    </w:p>
    <w:p w14:paraId="14CD516C">
      <w:pPr>
        <w:pStyle w:val="3"/>
        <w:rPr>
          <w:rFonts w:eastAsia="宋体"/>
        </w:rPr>
      </w:pPr>
      <w:bookmarkStart w:id="88" w:name="_Toc1604266909"/>
      <w:r>
        <w:rPr>
          <w:rFonts w:eastAsia="宋体"/>
        </w:rPr>
        <w:t>8.1监测分析方法</w:t>
      </w:r>
      <w:bookmarkEnd w:id="88"/>
    </w:p>
    <w:p w14:paraId="2B98FBEE">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61989682">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-1监测分析方法</w:t>
      </w:r>
    </w:p>
    <w:tbl>
      <w:tblPr>
        <w:tblStyle w:val="33"/>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14:paraId="05A6D5A3">
        <w:trPr>
          <w:trHeight w:val="454" w:hRule="atLeast"/>
          <w:tblHeader/>
          <w:jc w:val="center"/>
        </w:trPr>
        <w:tc>
          <w:tcPr>
            <w:tcW w:w="753" w:type="dxa"/>
            <w:tcBorders>
              <w:tl2br w:val="nil"/>
              <w:tr2bl w:val="nil"/>
            </w:tcBorders>
            <w:vAlign w:val="center"/>
          </w:tcPr>
          <w:p w14:paraId="6B66B6A1">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类别</w:t>
            </w:r>
          </w:p>
        </w:tc>
        <w:tc>
          <w:tcPr>
            <w:tcW w:w="1190" w:type="dxa"/>
            <w:tcBorders>
              <w:tl2br w:val="nil"/>
              <w:tr2bl w:val="nil"/>
            </w:tcBorders>
            <w:vAlign w:val="center"/>
          </w:tcPr>
          <w:p w14:paraId="69BC65DC">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检测项目</w:t>
            </w:r>
          </w:p>
        </w:tc>
        <w:tc>
          <w:tcPr>
            <w:tcW w:w="2519" w:type="dxa"/>
            <w:tcBorders>
              <w:tl2br w:val="nil"/>
              <w:tr2bl w:val="nil"/>
            </w:tcBorders>
            <w:vAlign w:val="center"/>
          </w:tcPr>
          <w:p w14:paraId="69F2552F">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主要检测</w:t>
            </w:r>
            <w:r>
              <w:rPr>
                <w:rFonts w:hint="eastAsia" w:ascii="宋体" w:hAnsi="宋体" w:eastAsia="宋体" w:cs="宋体"/>
                <w:b/>
                <w:bCs w:val="0"/>
                <w:kern w:val="0"/>
                <w:sz w:val="21"/>
                <w:szCs w:val="21"/>
                <w:lang w:eastAsia="zh-CN"/>
              </w:rPr>
              <w:t>、</w:t>
            </w:r>
            <w:r>
              <w:rPr>
                <w:rFonts w:hint="eastAsia" w:ascii="宋体" w:hAnsi="宋体" w:eastAsia="宋体" w:cs="宋体"/>
                <w:b/>
                <w:bCs w:val="0"/>
                <w:kern w:val="0"/>
                <w:sz w:val="21"/>
                <w:szCs w:val="21"/>
              </w:rPr>
              <w:t>设备名称</w:t>
            </w:r>
          </w:p>
          <w:p w14:paraId="4C8AA1BB">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及编号</w:t>
            </w:r>
          </w:p>
        </w:tc>
        <w:tc>
          <w:tcPr>
            <w:tcW w:w="3695" w:type="dxa"/>
            <w:tcBorders>
              <w:tl2br w:val="nil"/>
              <w:tr2bl w:val="nil"/>
            </w:tcBorders>
            <w:vAlign w:val="center"/>
          </w:tcPr>
          <w:p w14:paraId="739F4C47">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检测</w:t>
            </w:r>
            <w:r>
              <w:rPr>
                <w:rFonts w:hint="eastAsia" w:ascii="宋体" w:hAnsi="宋体" w:eastAsia="宋体" w:cs="宋体"/>
                <w:b/>
                <w:bCs w:val="0"/>
                <w:kern w:val="0"/>
                <w:sz w:val="21"/>
                <w:szCs w:val="21"/>
                <w:lang w:val="en-US" w:eastAsia="zh-CN"/>
              </w:rPr>
              <w:t>方法名称及标准号</w:t>
            </w:r>
          </w:p>
        </w:tc>
        <w:tc>
          <w:tcPr>
            <w:tcW w:w="1092" w:type="dxa"/>
            <w:tcBorders>
              <w:tl2br w:val="nil"/>
              <w:tr2bl w:val="nil"/>
            </w:tcBorders>
            <w:vAlign w:val="center"/>
          </w:tcPr>
          <w:p w14:paraId="354220DB">
            <w:pPr>
              <w:widowControl/>
              <w:adjustRightInd w:val="0"/>
              <w:snapToGrid w:val="0"/>
              <w:jc w:val="cente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方法检出限</w:t>
            </w:r>
          </w:p>
        </w:tc>
      </w:tr>
      <w:tr w14:paraId="1EC1AF66">
        <w:trPr>
          <w:trHeight w:val="454" w:hRule="atLeast"/>
          <w:jc w:val="center"/>
        </w:trPr>
        <w:tc>
          <w:tcPr>
            <w:tcW w:w="753" w:type="dxa"/>
            <w:vMerge w:val="restart"/>
            <w:tcBorders>
              <w:tl2br w:val="nil"/>
              <w:tr2bl w:val="nil"/>
            </w:tcBorders>
            <w:vAlign w:val="center"/>
          </w:tcPr>
          <w:p w14:paraId="6F503E0E">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水和</w:t>
            </w:r>
          </w:p>
          <w:p w14:paraId="4C2D9801">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废水</w:t>
            </w:r>
          </w:p>
        </w:tc>
        <w:tc>
          <w:tcPr>
            <w:tcW w:w="1190" w:type="dxa"/>
            <w:tcBorders>
              <w:tl2br w:val="nil"/>
              <w:tr2bl w:val="nil"/>
            </w:tcBorders>
            <w:shd w:val="clear" w:color="auto" w:fill="auto"/>
            <w:vAlign w:val="center"/>
          </w:tcPr>
          <w:p w14:paraId="0DC951F3">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pH值</w:t>
            </w:r>
          </w:p>
        </w:tc>
        <w:tc>
          <w:tcPr>
            <w:tcW w:w="2519" w:type="dxa"/>
            <w:tcBorders>
              <w:tl2br w:val="nil"/>
              <w:tr2bl w:val="nil"/>
            </w:tcBorders>
            <w:shd w:val="clear" w:color="auto" w:fill="auto"/>
            <w:vAlign w:val="center"/>
          </w:tcPr>
          <w:p w14:paraId="7A7A42CF">
            <w:pPr>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SX836便携式pH/电导率/溶解氧仪</w:t>
            </w:r>
          </w:p>
          <w:p w14:paraId="6C281777">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18009</w:t>
            </w:r>
            <w:r>
              <w:rPr>
                <w:rFonts w:hint="default" w:ascii="Times New Roman Regular" w:hAnsi="Times New Roman Regular" w:eastAsia="宋体" w:cs="Times New Roman Regular"/>
                <w:bCs/>
                <w:kern w:val="0"/>
                <w:szCs w:val="21"/>
                <w:highlight w:val="none"/>
              </w:rPr>
              <w:t>）</w:t>
            </w:r>
          </w:p>
        </w:tc>
        <w:tc>
          <w:tcPr>
            <w:tcW w:w="3695" w:type="dxa"/>
            <w:tcBorders>
              <w:tl2br w:val="nil"/>
              <w:tr2bl w:val="nil"/>
            </w:tcBorders>
            <w:shd w:val="clear" w:color="auto" w:fill="auto"/>
            <w:vAlign w:val="center"/>
          </w:tcPr>
          <w:p w14:paraId="2A3CB5FA">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《水质pH值的测定电极法》</w:t>
            </w:r>
          </w:p>
          <w:p w14:paraId="6016EE2B">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HJ1147-2020</w:t>
            </w:r>
          </w:p>
        </w:tc>
        <w:tc>
          <w:tcPr>
            <w:tcW w:w="1092" w:type="dxa"/>
            <w:tcBorders>
              <w:tl2br w:val="nil"/>
              <w:tr2bl w:val="nil"/>
            </w:tcBorders>
            <w:shd w:val="clear" w:color="auto" w:fill="auto"/>
            <w:vAlign w:val="center"/>
          </w:tcPr>
          <w:p w14:paraId="4A7B7117">
            <w:pPr>
              <w:jc w:val="center"/>
              <w:rPr>
                <w:rFonts w:hint="default" w:ascii="Times New Roman Regular" w:hAnsi="Times New Roman Regular" w:eastAsia="宋体" w:cs="Times New Roman Regular"/>
                <w:b/>
                <w:kern w:val="2"/>
                <w:sz w:val="24"/>
                <w:szCs w:val="22"/>
                <w:highlight w:val="none"/>
                <w:lang w:val="en-US" w:eastAsia="zh-CN" w:bidi="ar-SA"/>
              </w:rPr>
            </w:pPr>
            <w:r>
              <w:rPr>
                <w:rFonts w:hint="default" w:ascii="Times New Roman Regular" w:hAnsi="Times New Roman Regular" w:eastAsia="宋体" w:cs="Times New Roman Regular"/>
                <w:bCs/>
                <w:kern w:val="0"/>
                <w:szCs w:val="21"/>
                <w:highlight w:val="none"/>
              </w:rPr>
              <w:t>---</w:t>
            </w:r>
          </w:p>
        </w:tc>
      </w:tr>
      <w:tr w14:paraId="4CE81C26">
        <w:trPr>
          <w:trHeight w:val="454" w:hRule="atLeast"/>
          <w:jc w:val="center"/>
        </w:trPr>
        <w:tc>
          <w:tcPr>
            <w:tcW w:w="753" w:type="dxa"/>
            <w:vMerge w:val="continue"/>
            <w:tcBorders>
              <w:tl2br w:val="nil"/>
              <w:tr2bl w:val="nil"/>
            </w:tcBorders>
            <w:vAlign w:val="center"/>
          </w:tcPr>
          <w:p w14:paraId="64BEEC29">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16B57D25">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悬浮物</w:t>
            </w:r>
          </w:p>
        </w:tc>
        <w:tc>
          <w:tcPr>
            <w:tcW w:w="2519" w:type="dxa"/>
            <w:tcBorders>
              <w:tl2br w:val="nil"/>
              <w:tr2bl w:val="nil"/>
            </w:tcBorders>
            <w:shd w:val="clear" w:color="auto" w:fill="auto"/>
            <w:vAlign w:val="center"/>
          </w:tcPr>
          <w:p w14:paraId="35CF0AC2">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BT125D电子分析天平</w:t>
            </w:r>
          </w:p>
          <w:p w14:paraId="2EBAD4B7">
            <w:pPr>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（LDZY11036）</w:t>
            </w:r>
          </w:p>
        </w:tc>
        <w:tc>
          <w:tcPr>
            <w:tcW w:w="3695" w:type="dxa"/>
            <w:tcBorders>
              <w:tl2br w:val="nil"/>
              <w:tr2bl w:val="nil"/>
            </w:tcBorders>
            <w:shd w:val="clear" w:color="auto" w:fill="auto"/>
            <w:vAlign w:val="center"/>
          </w:tcPr>
          <w:p w14:paraId="78EADDB7">
            <w:pPr>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《水质悬浮物的测定重量法》</w:t>
            </w:r>
          </w:p>
          <w:p w14:paraId="236A37B9">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GB/T11901-1989</w:t>
            </w:r>
          </w:p>
        </w:tc>
        <w:tc>
          <w:tcPr>
            <w:tcW w:w="1092" w:type="dxa"/>
            <w:tcBorders>
              <w:tl2br w:val="nil"/>
              <w:tr2bl w:val="nil"/>
            </w:tcBorders>
            <w:shd w:val="clear" w:color="auto" w:fill="auto"/>
            <w:vAlign w:val="center"/>
          </w:tcPr>
          <w:p w14:paraId="06C19FEA">
            <w:pPr>
              <w:jc w:val="center"/>
              <w:rPr>
                <w:rFonts w:hint="default" w:ascii="Times New Roman Regular" w:hAnsi="Times New Roman Regular" w:eastAsia="宋体" w:cs="Times New Roman Regular"/>
                <w:kern w:val="2"/>
                <w:sz w:val="24"/>
                <w:szCs w:val="22"/>
                <w:highlight w:val="none"/>
                <w:lang w:val="en-US" w:eastAsia="zh-CN" w:bidi="ar-SA"/>
              </w:rPr>
            </w:pPr>
            <w:r>
              <w:rPr>
                <w:rFonts w:hint="default" w:ascii="Times New Roman Regular" w:hAnsi="Times New Roman Regular" w:eastAsia="宋体" w:cs="Times New Roman Regular"/>
                <w:bCs/>
                <w:kern w:val="0"/>
                <w:szCs w:val="21"/>
                <w:highlight w:val="none"/>
              </w:rPr>
              <w:t>4mg/L</w:t>
            </w:r>
          </w:p>
        </w:tc>
      </w:tr>
      <w:tr w14:paraId="1D065EAE">
        <w:trPr>
          <w:trHeight w:val="454" w:hRule="atLeast"/>
          <w:jc w:val="center"/>
        </w:trPr>
        <w:tc>
          <w:tcPr>
            <w:tcW w:w="753" w:type="dxa"/>
            <w:vMerge w:val="continue"/>
            <w:tcBorders>
              <w:tl2br w:val="nil"/>
              <w:tr2bl w:val="nil"/>
            </w:tcBorders>
            <w:vAlign w:val="center"/>
          </w:tcPr>
          <w:p w14:paraId="45E8C097">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22CC7CB6">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五日生化需氧量</w:t>
            </w:r>
          </w:p>
        </w:tc>
        <w:tc>
          <w:tcPr>
            <w:tcW w:w="2519" w:type="dxa"/>
            <w:tcBorders>
              <w:tl2br w:val="nil"/>
              <w:tr2bl w:val="nil"/>
            </w:tcBorders>
            <w:shd w:val="clear" w:color="auto" w:fill="auto"/>
            <w:vAlign w:val="center"/>
          </w:tcPr>
          <w:p w14:paraId="3CD561A8">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SPX-150B-Z生化培养箱</w:t>
            </w:r>
          </w:p>
          <w:p w14:paraId="1253E549">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（GXZY19052）</w:t>
            </w:r>
          </w:p>
          <w:p w14:paraId="5EBF6972">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JPSJ-605F溶解氧测定仪</w:t>
            </w:r>
          </w:p>
          <w:p w14:paraId="7DA6F1C5">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（GXZY23011）</w:t>
            </w:r>
          </w:p>
        </w:tc>
        <w:tc>
          <w:tcPr>
            <w:tcW w:w="3695" w:type="dxa"/>
            <w:tcBorders>
              <w:tl2br w:val="nil"/>
              <w:tr2bl w:val="nil"/>
            </w:tcBorders>
            <w:shd w:val="clear" w:color="auto" w:fill="auto"/>
            <w:vAlign w:val="center"/>
          </w:tcPr>
          <w:p w14:paraId="4D8292EC">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《水质五日生化需氧量(BOD</w:t>
            </w:r>
            <w:r>
              <w:rPr>
                <w:rFonts w:hint="default" w:ascii="Times New Roman Regular" w:hAnsi="Times New Roman Regular" w:eastAsia="宋体" w:cs="Times New Roman Regular"/>
                <w:szCs w:val="21"/>
                <w:highlight w:val="none"/>
                <w:vertAlign w:val="subscript"/>
              </w:rPr>
              <w:t>5</w:t>
            </w:r>
            <w:r>
              <w:rPr>
                <w:rFonts w:hint="default" w:ascii="Times New Roman Regular" w:hAnsi="Times New Roman Regular" w:eastAsia="宋体" w:cs="Times New Roman Regular"/>
                <w:szCs w:val="21"/>
                <w:highlight w:val="none"/>
              </w:rPr>
              <w:t>)的测定</w:t>
            </w:r>
          </w:p>
          <w:p w14:paraId="6FACC4DE">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稀释与接种法》</w:t>
            </w:r>
          </w:p>
          <w:p w14:paraId="177D6386">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HJ505-2009</w:t>
            </w:r>
          </w:p>
        </w:tc>
        <w:tc>
          <w:tcPr>
            <w:tcW w:w="1092" w:type="dxa"/>
            <w:tcBorders>
              <w:tl2br w:val="nil"/>
              <w:tr2bl w:val="nil"/>
            </w:tcBorders>
            <w:shd w:val="clear" w:color="auto" w:fill="auto"/>
            <w:vAlign w:val="center"/>
          </w:tcPr>
          <w:p w14:paraId="18555B25">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0.5mg/L</w:t>
            </w:r>
          </w:p>
        </w:tc>
      </w:tr>
      <w:tr w14:paraId="6C3AEBD9">
        <w:trPr>
          <w:trHeight w:val="454" w:hRule="atLeast"/>
          <w:jc w:val="center"/>
        </w:trPr>
        <w:tc>
          <w:tcPr>
            <w:tcW w:w="753" w:type="dxa"/>
            <w:vMerge w:val="continue"/>
            <w:tcBorders>
              <w:tl2br w:val="nil"/>
              <w:tr2bl w:val="nil"/>
            </w:tcBorders>
            <w:vAlign w:val="center"/>
          </w:tcPr>
          <w:p w14:paraId="711E6B4B">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6469676A">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化学需氧量</w:t>
            </w:r>
          </w:p>
        </w:tc>
        <w:tc>
          <w:tcPr>
            <w:tcW w:w="2519" w:type="dxa"/>
            <w:tcBorders>
              <w:tl2br w:val="nil"/>
              <w:tr2bl w:val="nil"/>
            </w:tcBorders>
            <w:shd w:val="clear" w:color="auto" w:fill="auto"/>
            <w:vAlign w:val="center"/>
          </w:tcPr>
          <w:p w14:paraId="497B3968">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lang w:val="en-US" w:eastAsia="zh-CN"/>
              </w:rPr>
              <w:t>25</w:t>
            </w:r>
            <w:r>
              <w:rPr>
                <w:rFonts w:hint="default" w:ascii="Times New Roman Regular" w:hAnsi="Times New Roman Regular" w:eastAsia="宋体" w:cs="Times New Roman Regular"/>
                <w:szCs w:val="21"/>
                <w:highlight w:val="none"/>
              </w:rPr>
              <w:t>mL无色酸式滴定管（GX-DDG-0</w:t>
            </w:r>
            <w:r>
              <w:rPr>
                <w:rFonts w:hint="default" w:ascii="Times New Roman Regular" w:hAnsi="Times New Roman Regular" w:eastAsia="宋体" w:cs="Times New Roman Regular"/>
                <w:szCs w:val="21"/>
                <w:highlight w:val="none"/>
                <w:lang w:val="en-US" w:eastAsia="zh-CN"/>
              </w:rPr>
              <w:t>3</w:t>
            </w:r>
            <w:r>
              <w:rPr>
                <w:rFonts w:hint="default" w:ascii="Times New Roman Regular" w:hAnsi="Times New Roman Regular" w:eastAsia="宋体" w:cs="Times New Roman Regular"/>
                <w:szCs w:val="21"/>
                <w:highlight w:val="none"/>
              </w:rPr>
              <w:t>-00</w:t>
            </w:r>
            <w:r>
              <w:rPr>
                <w:rFonts w:hint="default" w:ascii="Times New Roman Regular" w:hAnsi="Times New Roman Regular" w:eastAsia="宋体" w:cs="Times New Roman Regular"/>
                <w:szCs w:val="21"/>
                <w:highlight w:val="none"/>
                <w:lang w:val="en-US" w:eastAsia="zh-CN"/>
              </w:rPr>
              <w:t>2</w:t>
            </w:r>
            <w:r>
              <w:rPr>
                <w:rFonts w:hint="default" w:ascii="Times New Roman Regular" w:hAnsi="Times New Roman Regular" w:eastAsia="宋体" w:cs="Times New Roman Regular"/>
                <w:szCs w:val="21"/>
                <w:highlight w:val="none"/>
              </w:rPr>
              <w:t>）</w:t>
            </w:r>
          </w:p>
        </w:tc>
        <w:tc>
          <w:tcPr>
            <w:tcW w:w="3695" w:type="dxa"/>
            <w:tcBorders>
              <w:tl2br w:val="nil"/>
              <w:tr2bl w:val="nil"/>
            </w:tcBorders>
            <w:shd w:val="clear" w:color="auto" w:fill="auto"/>
            <w:vAlign w:val="center"/>
          </w:tcPr>
          <w:p w14:paraId="701A7FF2">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《水质化学需氧量的测定重铬酸盐法》</w:t>
            </w:r>
          </w:p>
          <w:p w14:paraId="6C717F77">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HJ828-2017</w:t>
            </w:r>
          </w:p>
        </w:tc>
        <w:tc>
          <w:tcPr>
            <w:tcW w:w="1092" w:type="dxa"/>
            <w:tcBorders>
              <w:tl2br w:val="nil"/>
              <w:tr2bl w:val="nil"/>
            </w:tcBorders>
            <w:shd w:val="clear" w:color="auto" w:fill="auto"/>
            <w:vAlign w:val="center"/>
          </w:tcPr>
          <w:p w14:paraId="027B926E">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4mg/L</w:t>
            </w:r>
          </w:p>
        </w:tc>
      </w:tr>
      <w:tr w14:paraId="7131CB6F">
        <w:trPr>
          <w:trHeight w:val="454" w:hRule="atLeast"/>
          <w:jc w:val="center"/>
        </w:trPr>
        <w:tc>
          <w:tcPr>
            <w:tcW w:w="753" w:type="dxa"/>
            <w:vMerge w:val="continue"/>
            <w:tcBorders>
              <w:tl2br w:val="nil"/>
              <w:tr2bl w:val="nil"/>
            </w:tcBorders>
            <w:vAlign w:val="center"/>
          </w:tcPr>
          <w:p w14:paraId="3B212B73">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3B8C056A">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lang w:val="en-US" w:eastAsia="zh-CN"/>
              </w:rPr>
              <w:t>石油</w:t>
            </w:r>
            <w:r>
              <w:rPr>
                <w:rFonts w:hint="default" w:ascii="Times New Roman Regular" w:hAnsi="Times New Roman Regular" w:eastAsia="宋体" w:cs="Times New Roman Regular"/>
                <w:bCs/>
                <w:kern w:val="0"/>
                <w:szCs w:val="21"/>
                <w:highlight w:val="none"/>
              </w:rPr>
              <w:t>类</w:t>
            </w:r>
          </w:p>
        </w:tc>
        <w:tc>
          <w:tcPr>
            <w:tcW w:w="2519" w:type="dxa"/>
            <w:tcBorders>
              <w:tl2br w:val="nil"/>
              <w:tr2bl w:val="nil"/>
            </w:tcBorders>
            <w:shd w:val="clear" w:color="auto" w:fill="auto"/>
            <w:vAlign w:val="center"/>
          </w:tcPr>
          <w:p w14:paraId="4820196F">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OIL-6红外分光测油仪</w:t>
            </w:r>
          </w:p>
          <w:p w14:paraId="03738A5A">
            <w:pPr>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（GXZY18027）</w:t>
            </w:r>
          </w:p>
        </w:tc>
        <w:tc>
          <w:tcPr>
            <w:tcW w:w="3695" w:type="dxa"/>
            <w:tcBorders>
              <w:tl2br w:val="nil"/>
              <w:tr2bl w:val="nil"/>
            </w:tcBorders>
            <w:shd w:val="clear" w:color="auto" w:fill="auto"/>
            <w:vAlign w:val="center"/>
          </w:tcPr>
          <w:p w14:paraId="25E11F87">
            <w:pPr>
              <w:widowControl/>
              <w:adjustRightInd w:val="0"/>
              <w:snapToGrid w:val="0"/>
              <w:spacing w:line="320" w:lineRule="exact"/>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《水质石油类和动植物油类的测定红外分光光度法》</w:t>
            </w:r>
          </w:p>
          <w:p w14:paraId="62547BD1">
            <w:pPr>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HJ637-2018</w:t>
            </w:r>
          </w:p>
        </w:tc>
        <w:tc>
          <w:tcPr>
            <w:tcW w:w="1092" w:type="dxa"/>
            <w:tcBorders>
              <w:tl2br w:val="nil"/>
              <w:tr2bl w:val="nil"/>
            </w:tcBorders>
            <w:shd w:val="clear" w:color="auto" w:fill="auto"/>
            <w:vAlign w:val="center"/>
          </w:tcPr>
          <w:p w14:paraId="7EC313DE">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0.06mg/L</w:t>
            </w:r>
          </w:p>
        </w:tc>
      </w:tr>
      <w:tr w14:paraId="4FFCA568">
        <w:trPr>
          <w:trHeight w:val="454" w:hRule="atLeast"/>
          <w:jc w:val="center"/>
        </w:trPr>
        <w:tc>
          <w:tcPr>
            <w:tcW w:w="753" w:type="dxa"/>
            <w:vMerge w:val="continue"/>
            <w:tcBorders>
              <w:tl2br w:val="nil"/>
              <w:tr2bl w:val="nil"/>
            </w:tcBorders>
            <w:vAlign w:val="center"/>
          </w:tcPr>
          <w:p w14:paraId="69B69229">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78D7C7AF">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氨氮</w:t>
            </w:r>
          </w:p>
        </w:tc>
        <w:tc>
          <w:tcPr>
            <w:tcW w:w="2519" w:type="dxa"/>
            <w:vMerge w:val="restart"/>
            <w:tcBorders>
              <w:tl2br w:val="nil"/>
              <w:tr2bl w:val="nil"/>
            </w:tcBorders>
            <w:vAlign w:val="center"/>
          </w:tcPr>
          <w:p w14:paraId="2DE55A28">
            <w:pPr>
              <w:jc w:val="both"/>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SP-756P紫外可见分光光度计（GXZY18002）</w:t>
            </w:r>
          </w:p>
        </w:tc>
        <w:tc>
          <w:tcPr>
            <w:tcW w:w="3695" w:type="dxa"/>
            <w:tcBorders>
              <w:tl2br w:val="nil"/>
              <w:tr2bl w:val="nil"/>
            </w:tcBorders>
            <w:vAlign w:val="center"/>
          </w:tcPr>
          <w:p w14:paraId="4A9A0993">
            <w:pPr>
              <w:widowControl/>
              <w:adjustRightInd w:val="0"/>
              <w:snapToGrid w:val="0"/>
              <w:spacing w:line="320" w:lineRule="exact"/>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《水质氨氮的测定纳氏试剂分光光度法》</w:t>
            </w:r>
          </w:p>
          <w:p w14:paraId="5227CB35">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HJ535-2009</w:t>
            </w:r>
          </w:p>
        </w:tc>
        <w:tc>
          <w:tcPr>
            <w:tcW w:w="1092" w:type="dxa"/>
            <w:tcBorders>
              <w:tl2br w:val="nil"/>
              <w:tr2bl w:val="nil"/>
            </w:tcBorders>
            <w:shd w:val="clear" w:color="auto" w:fill="auto"/>
            <w:vAlign w:val="center"/>
          </w:tcPr>
          <w:p w14:paraId="4050617E">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0.025mg/L</w:t>
            </w:r>
          </w:p>
        </w:tc>
      </w:tr>
      <w:tr w14:paraId="2E935166">
        <w:trPr>
          <w:trHeight w:val="454" w:hRule="atLeast"/>
          <w:jc w:val="center"/>
        </w:trPr>
        <w:tc>
          <w:tcPr>
            <w:tcW w:w="753" w:type="dxa"/>
            <w:vMerge w:val="continue"/>
            <w:tcBorders>
              <w:tl2br w:val="nil"/>
              <w:tr2bl w:val="nil"/>
            </w:tcBorders>
            <w:vAlign w:val="center"/>
          </w:tcPr>
          <w:p w14:paraId="6138C831">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0252ABA1">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总磷</w:t>
            </w:r>
          </w:p>
        </w:tc>
        <w:tc>
          <w:tcPr>
            <w:tcW w:w="2519" w:type="dxa"/>
            <w:vMerge w:val="continue"/>
            <w:tcBorders>
              <w:tl2br w:val="nil"/>
              <w:tr2bl w:val="nil"/>
            </w:tcBorders>
            <w:shd w:val="clear" w:color="auto" w:fill="auto"/>
            <w:vAlign w:val="center"/>
          </w:tcPr>
          <w:p w14:paraId="6E3443EB">
            <w:pPr>
              <w:jc w:val="center"/>
              <w:rPr>
                <w:rFonts w:hint="default" w:ascii="Times New Roman Regular" w:hAnsi="Times New Roman Regular" w:eastAsia="宋体" w:cs="Times New Roman Regular"/>
                <w:bCs/>
                <w:kern w:val="0"/>
                <w:sz w:val="21"/>
                <w:szCs w:val="21"/>
                <w:highlight w:val="none"/>
                <w:lang w:val="en-US" w:eastAsia="zh-CN" w:bidi="ar-SA"/>
              </w:rPr>
            </w:pPr>
          </w:p>
        </w:tc>
        <w:tc>
          <w:tcPr>
            <w:tcW w:w="3695" w:type="dxa"/>
            <w:tcBorders>
              <w:tl2br w:val="nil"/>
              <w:tr2bl w:val="nil"/>
            </w:tcBorders>
            <w:shd w:val="clear" w:color="auto" w:fill="auto"/>
            <w:vAlign w:val="center"/>
          </w:tcPr>
          <w:p w14:paraId="6603D34B">
            <w:pPr>
              <w:widowControl/>
              <w:adjustRightInd w:val="0"/>
              <w:snapToGrid w:val="0"/>
              <w:spacing w:line="320" w:lineRule="exact"/>
              <w:jc w:val="center"/>
              <w:rPr>
                <w:rFonts w:hint="eastAsia" w:ascii="Times New Roman Regular" w:hAnsi="Times New Roman Regular" w:eastAsia="宋体" w:cs="Times New Roman Regular"/>
                <w:bCs/>
                <w:kern w:val="0"/>
                <w:szCs w:val="21"/>
                <w:highlight w:val="none"/>
                <w:lang w:eastAsia="zh-CN"/>
              </w:rPr>
            </w:pPr>
            <w:r>
              <w:rPr>
                <w:rFonts w:hint="default" w:ascii="Times New Roman Regular" w:hAnsi="Times New Roman Regular" w:eastAsia="宋体" w:cs="Times New Roman Regular"/>
                <w:bCs/>
                <w:kern w:val="0"/>
                <w:szCs w:val="21"/>
                <w:highlight w:val="none"/>
              </w:rPr>
              <w:t>《水质总磷的测定钼酸铵分光光度法》</w:t>
            </w:r>
          </w:p>
          <w:p w14:paraId="3ED266CA">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GB/T11893-1989</w:t>
            </w:r>
          </w:p>
        </w:tc>
        <w:tc>
          <w:tcPr>
            <w:tcW w:w="1092" w:type="dxa"/>
            <w:tcBorders>
              <w:tl2br w:val="nil"/>
              <w:tr2bl w:val="nil"/>
            </w:tcBorders>
            <w:shd w:val="clear" w:color="auto" w:fill="auto"/>
            <w:vAlign w:val="center"/>
          </w:tcPr>
          <w:p w14:paraId="01957477">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0.01mg/L</w:t>
            </w:r>
          </w:p>
        </w:tc>
      </w:tr>
      <w:tr w14:paraId="4F7AF120">
        <w:trPr>
          <w:trHeight w:val="454" w:hRule="atLeast"/>
          <w:jc w:val="center"/>
        </w:trPr>
        <w:tc>
          <w:tcPr>
            <w:tcW w:w="753" w:type="dxa"/>
            <w:vMerge w:val="continue"/>
            <w:tcBorders>
              <w:tl2br w:val="nil"/>
              <w:tr2bl w:val="nil"/>
            </w:tcBorders>
            <w:vAlign w:val="center"/>
          </w:tcPr>
          <w:p w14:paraId="1A556B3C">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128CB617">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总氮</w:t>
            </w:r>
          </w:p>
        </w:tc>
        <w:tc>
          <w:tcPr>
            <w:tcW w:w="2519" w:type="dxa"/>
            <w:vMerge w:val="continue"/>
            <w:tcBorders>
              <w:tl2br w:val="nil"/>
              <w:tr2bl w:val="nil"/>
            </w:tcBorders>
            <w:vAlign w:val="center"/>
          </w:tcPr>
          <w:p w14:paraId="276D801B">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3695" w:type="dxa"/>
            <w:tcBorders>
              <w:tl2br w:val="nil"/>
              <w:tr2bl w:val="nil"/>
            </w:tcBorders>
            <w:shd w:val="clear" w:color="auto" w:fill="auto"/>
            <w:vAlign w:val="center"/>
          </w:tcPr>
          <w:p w14:paraId="4D247ECA">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《水质总氮的测定碱性过硫酸钾消解紫外分光光度法》</w:t>
            </w:r>
          </w:p>
          <w:p w14:paraId="0157BA2E">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HJ636-2012</w:t>
            </w:r>
          </w:p>
        </w:tc>
        <w:tc>
          <w:tcPr>
            <w:tcW w:w="1092" w:type="dxa"/>
            <w:tcBorders>
              <w:tl2br w:val="nil"/>
              <w:tr2bl w:val="nil"/>
            </w:tcBorders>
            <w:shd w:val="clear" w:color="auto" w:fill="auto"/>
            <w:vAlign w:val="center"/>
          </w:tcPr>
          <w:p w14:paraId="43522FE2">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0.05mg/L</w:t>
            </w:r>
          </w:p>
        </w:tc>
      </w:tr>
      <w:tr w14:paraId="33C11144">
        <w:trPr>
          <w:trHeight w:val="999" w:hRule="atLeast"/>
          <w:jc w:val="center"/>
        </w:trPr>
        <w:tc>
          <w:tcPr>
            <w:tcW w:w="753" w:type="dxa"/>
            <w:tcBorders>
              <w:tl2br w:val="nil"/>
              <w:tr2bl w:val="nil"/>
            </w:tcBorders>
            <w:vAlign w:val="center"/>
          </w:tcPr>
          <w:p w14:paraId="2AD0E25B">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有组织废气</w:t>
            </w:r>
          </w:p>
        </w:tc>
        <w:tc>
          <w:tcPr>
            <w:tcW w:w="1190" w:type="dxa"/>
            <w:tcBorders>
              <w:tl2br w:val="nil"/>
              <w:tr2bl w:val="nil"/>
            </w:tcBorders>
            <w:shd w:val="clear" w:color="auto" w:fill="auto"/>
            <w:vAlign w:val="center"/>
          </w:tcPr>
          <w:p w14:paraId="62E4983E">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低浓度颗粒物</w:t>
            </w:r>
          </w:p>
        </w:tc>
        <w:tc>
          <w:tcPr>
            <w:tcW w:w="2519" w:type="dxa"/>
            <w:tcBorders>
              <w:tl2br w:val="nil"/>
              <w:tr2bl w:val="nil"/>
            </w:tcBorders>
            <w:shd w:val="clear" w:color="auto" w:fill="auto"/>
            <w:vAlign w:val="center"/>
          </w:tcPr>
          <w:p w14:paraId="01F48D37">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EM-3088智能烟尘烟气分析仪（GXZY1906</w:t>
            </w:r>
            <w:r>
              <w:rPr>
                <w:rFonts w:hint="default" w:ascii="Times New Roman Regular" w:hAnsi="Times New Roman Regular" w:eastAsia="宋体" w:cs="Times New Roman Regular"/>
                <w:bCs/>
                <w:kern w:val="0"/>
                <w:szCs w:val="21"/>
                <w:highlight w:val="none"/>
                <w:lang w:val="en-US" w:eastAsia="zh-CN"/>
              </w:rPr>
              <w:t>6</w:t>
            </w:r>
            <w:r>
              <w:rPr>
                <w:rFonts w:hint="default" w:ascii="Times New Roman Regular" w:hAnsi="Times New Roman Regular" w:eastAsia="宋体" w:cs="Times New Roman Regular"/>
                <w:bCs/>
                <w:kern w:val="0"/>
                <w:szCs w:val="21"/>
                <w:highlight w:val="none"/>
              </w:rPr>
              <w:t>）</w:t>
            </w:r>
          </w:p>
          <w:p w14:paraId="300A12CE">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PW125DZH电子分析天平</w:t>
            </w:r>
          </w:p>
          <w:p w14:paraId="3B46A40E">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（GXZY18059）</w:t>
            </w:r>
          </w:p>
        </w:tc>
        <w:tc>
          <w:tcPr>
            <w:tcW w:w="3695" w:type="dxa"/>
            <w:tcBorders>
              <w:tl2br w:val="nil"/>
              <w:tr2bl w:val="nil"/>
            </w:tcBorders>
            <w:shd w:val="clear" w:color="auto" w:fill="auto"/>
            <w:vAlign w:val="center"/>
          </w:tcPr>
          <w:p w14:paraId="6AB94EEB">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《固定污染源废气低浓度颗粒物的测定重量法》</w:t>
            </w:r>
          </w:p>
          <w:p w14:paraId="0FC9BC48">
            <w:pPr>
              <w:widowControl/>
              <w:adjustRightInd w:val="0"/>
              <w:snapToGrid w:val="0"/>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HJ836-2017</w:t>
            </w:r>
          </w:p>
        </w:tc>
        <w:tc>
          <w:tcPr>
            <w:tcW w:w="1092" w:type="dxa"/>
            <w:tcBorders>
              <w:tl2br w:val="nil"/>
              <w:tr2bl w:val="nil"/>
            </w:tcBorders>
            <w:shd w:val="clear" w:color="auto" w:fill="auto"/>
            <w:vAlign w:val="center"/>
          </w:tcPr>
          <w:p w14:paraId="2F7F156F">
            <w:pPr>
              <w:widowControl/>
              <w:adjustRightInd w:val="0"/>
              <w:snapToGrid w:val="0"/>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1.0mg/m</w:t>
            </w:r>
            <w:r>
              <w:rPr>
                <w:rFonts w:hint="default" w:ascii="Times New Roman Regular" w:hAnsi="Times New Roman Regular" w:eastAsia="宋体" w:cs="Times New Roman Regular"/>
                <w:szCs w:val="21"/>
                <w:highlight w:val="none"/>
                <w:vertAlign w:val="superscript"/>
              </w:rPr>
              <w:t>3</w:t>
            </w:r>
          </w:p>
        </w:tc>
      </w:tr>
      <w:tr w14:paraId="507B2A2F">
        <w:trPr>
          <w:trHeight w:val="454" w:hRule="atLeast"/>
          <w:jc w:val="center"/>
        </w:trPr>
        <w:tc>
          <w:tcPr>
            <w:tcW w:w="753" w:type="dxa"/>
            <w:vMerge w:val="restart"/>
            <w:tcBorders>
              <w:tl2br w:val="nil"/>
              <w:tr2bl w:val="nil"/>
            </w:tcBorders>
            <w:vAlign w:val="center"/>
          </w:tcPr>
          <w:p w14:paraId="1BE45406">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无组织废气</w:t>
            </w:r>
          </w:p>
        </w:tc>
        <w:tc>
          <w:tcPr>
            <w:tcW w:w="1190" w:type="dxa"/>
            <w:tcBorders>
              <w:tl2br w:val="nil"/>
              <w:tr2bl w:val="nil"/>
            </w:tcBorders>
            <w:shd w:val="clear" w:color="auto" w:fill="auto"/>
            <w:vAlign w:val="center"/>
          </w:tcPr>
          <w:p w14:paraId="4511CE64">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颗粒物</w:t>
            </w:r>
          </w:p>
        </w:tc>
        <w:tc>
          <w:tcPr>
            <w:tcW w:w="2519" w:type="dxa"/>
            <w:tcBorders>
              <w:tl2br w:val="nil"/>
              <w:tr2bl w:val="nil"/>
            </w:tcBorders>
            <w:shd w:val="clear" w:color="auto" w:fill="auto"/>
            <w:vAlign w:val="center"/>
          </w:tcPr>
          <w:p w14:paraId="03F249A0">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ZR-3923型环境空气颗粒物综合采样器</w:t>
            </w:r>
          </w:p>
          <w:p w14:paraId="5542FD64">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（GXZY22036）</w:t>
            </w:r>
          </w:p>
          <w:p w14:paraId="022F5F06">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ZR-3924型环境空气颗粒物综合采样器</w:t>
            </w:r>
          </w:p>
          <w:p w14:paraId="022E6179">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（GXZY2403</w:t>
            </w:r>
            <w:r>
              <w:rPr>
                <w:rFonts w:hint="default" w:ascii="Times New Roman Regular" w:hAnsi="Times New Roman Regular" w:eastAsia="宋体" w:cs="Times New Roman Regular"/>
                <w:bCs/>
                <w:kern w:val="0"/>
                <w:szCs w:val="21"/>
                <w:highlight w:val="none"/>
                <w:lang w:val="en-US" w:eastAsia="zh-CN"/>
              </w:rPr>
              <w:t>3</w:t>
            </w: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25002</w:t>
            </w: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25003、</w:t>
            </w: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25005</w:t>
            </w:r>
            <w:r>
              <w:rPr>
                <w:rFonts w:hint="default" w:ascii="Times New Roman Regular" w:hAnsi="Times New Roman Regular" w:eastAsia="宋体" w:cs="Times New Roman Regular"/>
                <w:bCs/>
                <w:kern w:val="0"/>
                <w:szCs w:val="21"/>
                <w:highlight w:val="none"/>
              </w:rPr>
              <w:t>）</w:t>
            </w:r>
          </w:p>
          <w:p w14:paraId="634C8A0D">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PW125DZH电子分析天平</w:t>
            </w:r>
          </w:p>
          <w:p w14:paraId="711DD233">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（GXZY18059）</w:t>
            </w:r>
          </w:p>
        </w:tc>
        <w:tc>
          <w:tcPr>
            <w:tcW w:w="3695" w:type="dxa"/>
            <w:tcBorders>
              <w:tl2br w:val="nil"/>
              <w:tr2bl w:val="nil"/>
            </w:tcBorders>
            <w:shd w:val="clear" w:color="auto" w:fill="auto"/>
            <w:vAlign w:val="center"/>
          </w:tcPr>
          <w:p w14:paraId="12FFF148">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《环境空气总悬浮颗粒物的测定</w:t>
            </w:r>
          </w:p>
          <w:p w14:paraId="461C9B10">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重量法》</w:t>
            </w:r>
          </w:p>
          <w:p w14:paraId="438B475D">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HJ1263-2022</w:t>
            </w:r>
          </w:p>
        </w:tc>
        <w:tc>
          <w:tcPr>
            <w:tcW w:w="1092" w:type="dxa"/>
            <w:tcBorders>
              <w:tl2br w:val="nil"/>
              <w:tr2bl w:val="nil"/>
            </w:tcBorders>
            <w:shd w:val="clear" w:color="auto" w:fill="auto"/>
            <w:vAlign w:val="center"/>
          </w:tcPr>
          <w:p w14:paraId="4FA6A727">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0.16</w:t>
            </w:r>
            <w:r>
              <w:rPr>
                <w:rFonts w:hint="default" w:ascii="Times New Roman Regular" w:hAnsi="Times New Roman Regular" w:eastAsia="宋体" w:cs="Times New Roman Regular"/>
                <w:bCs/>
                <w:kern w:val="0"/>
                <w:szCs w:val="21"/>
                <w:highlight w:val="none"/>
                <w:lang w:val="en-US" w:eastAsia="zh-CN"/>
              </w:rPr>
              <w:t>8</w:t>
            </w:r>
            <w:r>
              <w:rPr>
                <w:rFonts w:hint="default" w:ascii="Times New Roman Regular" w:hAnsi="Times New Roman Regular" w:eastAsia="宋体" w:cs="Times New Roman Regular"/>
                <w:bCs/>
                <w:kern w:val="0"/>
                <w:szCs w:val="21"/>
                <w:highlight w:val="none"/>
              </w:rPr>
              <w:t>mg/m</w:t>
            </w:r>
            <w:r>
              <w:rPr>
                <w:rFonts w:hint="default" w:ascii="Times New Roman Regular" w:hAnsi="Times New Roman Regular" w:eastAsia="宋体" w:cs="Times New Roman Regular"/>
                <w:bCs/>
                <w:kern w:val="0"/>
                <w:szCs w:val="21"/>
                <w:highlight w:val="none"/>
                <w:vertAlign w:val="superscript"/>
              </w:rPr>
              <w:t>3</w:t>
            </w:r>
            <w:r>
              <w:rPr>
                <w:rFonts w:hint="default" w:ascii="Times New Roman Regular" w:hAnsi="Times New Roman Regular" w:eastAsia="宋体" w:cs="Times New Roman Regular"/>
                <w:bCs/>
                <w:kern w:val="0"/>
                <w:szCs w:val="21"/>
                <w:highlight w:val="none"/>
              </w:rPr>
              <w:t>（按采样1小时体积6m</w:t>
            </w:r>
            <w:r>
              <w:rPr>
                <w:rFonts w:hint="default" w:ascii="Times New Roman Regular" w:hAnsi="Times New Roman Regular" w:eastAsia="宋体" w:cs="Times New Roman Regular"/>
                <w:bCs/>
                <w:kern w:val="0"/>
                <w:szCs w:val="21"/>
                <w:highlight w:val="none"/>
                <w:vertAlign w:val="superscript"/>
              </w:rPr>
              <w:t>3</w:t>
            </w:r>
            <w:r>
              <w:rPr>
                <w:rFonts w:hint="default" w:ascii="Times New Roman Regular" w:hAnsi="Times New Roman Regular" w:eastAsia="宋体" w:cs="Times New Roman Regular"/>
                <w:bCs/>
                <w:kern w:val="0"/>
                <w:szCs w:val="21"/>
                <w:highlight w:val="none"/>
              </w:rPr>
              <w:t>计）</w:t>
            </w:r>
          </w:p>
        </w:tc>
      </w:tr>
      <w:tr w14:paraId="2045F1C4">
        <w:trPr>
          <w:trHeight w:val="454" w:hRule="atLeast"/>
          <w:jc w:val="center"/>
        </w:trPr>
        <w:tc>
          <w:tcPr>
            <w:tcW w:w="753" w:type="dxa"/>
            <w:vMerge w:val="continue"/>
            <w:tcBorders>
              <w:tl2br w:val="nil"/>
              <w:tr2bl w:val="nil"/>
            </w:tcBorders>
            <w:vAlign w:val="center"/>
          </w:tcPr>
          <w:p w14:paraId="64429A02">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7A5391F0">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非甲烷总烃</w:t>
            </w:r>
          </w:p>
        </w:tc>
        <w:tc>
          <w:tcPr>
            <w:tcW w:w="2519" w:type="dxa"/>
            <w:tcBorders>
              <w:tl2br w:val="nil"/>
              <w:tr2bl w:val="nil"/>
            </w:tcBorders>
            <w:shd w:val="clear" w:color="auto" w:fill="auto"/>
            <w:vAlign w:val="center"/>
          </w:tcPr>
          <w:p w14:paraId="1D1487A1">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RH2071i真空箱气袋采样器</w:t>
            </w:r>
          </w:p>
          <w:p w14:paraId="10747E17">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（GXZY23071、GXZY23072、GXZY23073、GXZY23074</w:t>
            </w:r>
            <w:r>
              <w:rPr>
                <w:rFonts w:hint="default" w:ascii="Times New Roman Regular" w:hAnsi="Times New Roman Regular" w:eastAsia="宋体" w:cs="Times New Roman Regular"/>
                <w:bCs/>
                <w:kern w:val="0"/>
                <w:sz w:val="21"/>
                <w:szCs w:val="21"/>
                <w:highlight w:val="none"/>
                <w:lang w:eastAsia="zh-CN"/>
              </w:rPr>
              <w:t>、GXZY23075</w:t>
            </w:r>
            <w:r>
              <w:rPr>
                <w:rFonts w:hint="default" w:ascii="Times New Roman Regular" w:hAnsi="Times New Roman Regular" w:eastAsia="宋体" w:cs="Times New Roman Regular"/>
                <w:bCs/>
                <w:kern w:val="0"/>
                <w:sz w:val="21"/>
                <w:szCs w:val="21"/>
                <w:highlight w:val="none"/>
              </w:rPr>
              <w:t>）</w:t>
            </w:r>
          </w:p>
          <w:p w14:paraId="7D5B33B8">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HF-900气相色谱仪</w:t>
            </w:r>
          </w:p>
          <w:p w14:paraId="5A7D4CA0">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（GXZY21012）</w:t>
            </w:r>
          </w:p>
        </w:tc>
        <w:tc>
          <w:tcPr>
            <w:tcW w:w="3695" w:type="dxa"/>
            <w:tcBorders>
              <w:tl2br w:val="nil"/>
              <w:tr2bl w:val="nil"/>
            </w:tcBorders>
            <w:shd w:val="clear" w:color="auto" w:fill="auto"/>
            <w:vAlign w:val="center"/>
          </w:tcPr>
          <w:p w14:paraId="7A0264C2">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《环境空气总烃、甲烷和非甲烷总烃的测定直接进样-气相色谱法》</w:t>
            </w:r>
          </w:p>
          <w:p w14:paraId="5C1EDADA">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HJ604-2017</w:t>
            </w:r>
          </w:p>
        </w:tc>
        <w:tc>
          <w:tcPr>
            <w:tcW w:w="1092" w:type="dxa"/>
            <w:tcBorders>
              <w:tl2br w:val="nil"/>
              <w:tr2bl w:val="nil"/>
            </w:tcBorders>
            <w:shd w:val="clear" w:color="auto" w:fill="auto"/>
            <w:vAlign w:val="center"/>
          </w:tcPr>
          <w:p w14:paraId="79A25D63">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0.07mg/m</w:t>
            </w:r>
            <w:r>
              <w:rPr>
                <w:rFonts w:hint="default" w:ascii="Times New Roman Regular" w:hAnsi="Times New Roman Regular" w:eastAsia="宋体" w:cs="Times New Roman Regular"/>
                <w:bCs/>
                <w:kern w:val="0"/>
                <w:sz w:val="21"/>
                <w:szCs w:val="21"/>
                <w:highlight w:val="none"/>
                <w:vertAlign w:val="superscript"/>
              </w:rPr>
              <w:t>3</w:t>
            </w:r>
          </w:p>
        </w:tc>
      </w:tr>
      <w:tr w14:paraId="76F1FFAA">
        <w:trPr>
          <w:trHeight w:val="454" w:hRule="atLeast"/>
          <w:jc w:val="center"/>
        </w:trPr>
        <w:tc>
          <w:tcPr>
            <w:tcW w:w="753" w:type="dxa"/>
            <w:vMerge w:val="continue"/>
            <w:tcBorders>
              <w:tl2br w:val="nil"/>
              <w:tr2bl w:val="nil"/>
            </w:tcBorders>
            <w:vAlign w:val="center"/>
          </w:tcPr>
          <w:p w14:paraId="562CAFE3">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78C0DD3D">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臭气浓度</w:t>
            </w:r>
          </w:p>
        </w:tc>
        <w:tc>
          <w:tcPr>
            <w:tcW w:w="2519" w:type="dxa"/>
            <w:tcBorders>
              <w:tl2br w:val="nil"/>
              <w:tr2bl w:val="nil"/>
            </w:tcBorders>
            <w:shd w:val="clear" w:color="auto" w:fill="auto"/>
            <w:vAlign w:val="center"/>
          </w:tcPr>
          <w:p w14:paraId="389A521A">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RH2071i真空箱气袋采样器</w:t>
            </w:r>
          </w:p>
          <w:p w14:paraId="2E4EBD5C">
            <w:pPr>
              <w:widowControl/>
              <w:adjustRightInd w:val="0"/>
              <w:snapToGrid w:val="0"/>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（GXZY23071、GXZY23072、GXZY23073、GXZY23074）</w:t>
            </w:r>
          </w:p>
        </w:tc>
        <w:tc>
          <w:tcPr>
            <w:tcW w:w="3695" w:type="dxa"/>
            <w:tcBorders>
              <w:tl2br w:val="nil"/>
              <w:tr2bl w:val="nil"/>
            </w:tcBorders>
            <w:shd w:val="clear" w:color="auto" w:fill="auto"/>
            <w:vAlign w:val="center"/>
          </w:tcPr>
          <w:p w14:paraId="51E94156">
            <w:pPr>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《环境空气和废气臭气的测定三点比较式臭袋法》HJ1262-2022</w:t>
            </w:r>
          </w:p>
        </w:tc>
        <w:tc>
          <w:tcPr>
            <w:tcW w:w="1092" w:type="dxa"/>
            <w:tcBorders>
              <w:tl2br w:val="nil"/>
              <w:tr2bl w:val="nil"/>
            </w:tcBorders>
            <w:shd w:val="clear" w:color="auto" w:fill="auto"/>
            <w:vAlign w:val="center"/>
          </w:tcPr>
          <w:p w14:paraId="753BA946">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 w:val="21"/>
                <w:szCs w:val="21"/>
                <w:highlight w:val="none"/>
              </w:rPr>
              <w:t>---</w:t>
            </w:r>
          </w:p>
        </w:tc>
      </w:tr>
      <w:tr w14:paraId="7AD2EEA5">
        <w:trPr>
          <w:trHeight w:val="454" w:hRule="atLeast"/>
          <w:jc w:val="center"/>
        </w:trPr>
        <w:tc>
          <w:tcPr>
            <w:tcW w:w="753" w:type="dxa"/>
            <w:tcBorders>
              <w:tl2br w:val="nil"/>
              <w:tr2bl w:val="nil"/>
            </w:tcBorders>
            <w:vAlign w:val="center"/>
          </w:tcPr>
          <w:p w14:paraId="08F740D9">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环境</w:t>
            </w:r>
          </w:p>
          <w:p w14:paraId="4770E2C0">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空气</w:t>
            </w:r>
          </w:p>
        </w:tc>
        <w:tc>
          <w:tcPr>
            <w:tcW w:w="1190" w:type="dxa"/>
            <w:tcBorders>
              <w:tl2br w:val="nil"/>
              <w:tr2bl w:val="nil"/>
            </w:tcBorders>
            <w:shd w:val="clear" w:color="auto" w:fill="auto"/>
            <w:vAlign w:val="center"/>
          </w:tcPr>
          <w:p w14:paraId="3CF8D7ED">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总悬浮颗粒物</w:t>
            </w:r>
          </w:p>
        </w:tc>
        <w:tc>
          <w:tcPr>
            <w:tcW w:w="2519" w:type="dxa"/>
            <w:tcBorders>
              <w:tl2br w:val="nil"/>
              <w:tr2bl w:val="nil"/>
            </w:tcBorders>
            <w:shd w:val="clear" w:color="auto" w:fill="auto"/>
            <w:vAlign w:val="center"/>
          </w:tcPr>
          <w:p w14:paraId="425AC78D">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ZR-3924型环境空气颗粒物综合采样器</w:t>
            </w:r>
          </w:p>
          <w:p w14:paraId="7621237E">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24032</w:t>
            </w:r>
            <w:r>
              <w:rPr>
                <w:rFonts w:hint="default" w:ascii="Times New Roman Regular" w:hAnsi="Times New Roman Regular" w:eastAsia="宋体" w:cs="Times New Roman Regular"/>
                <w:bCs/>
                <w:kern w:val="0"/>
                <w:szCs w:val="21"/>
                <w:highlight w:val="none"/>
              </w:rPr>
              <w:t>）</w:t>
            </w:r>
          </w:p>
          <w:p w14:paraId="0477DE29">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PW125DZH电子分析天平</w:t>
            </w:r>
          </w:p>
          <w:p w14:paraId="089BEA72">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（GXZY18059）</w:t>
            </w:r>
          </w:p>
        </w:tc>
        <w:tc>
          <w:tcPr>
            <w:tcW w:w="3695" w:type="dxa"/>
            <w:tcBorders>
              <w:tl2br w:val="nil"/>
              <w:tr2bl w:val="nil"/>
            </w:tcBorders>
            <w:shd w:val="clear" w:color="auto" w:fill="auto"/>
            <w:vAlign w:val="center"/>
          </w:tcPr>
          <w:p w14:paraId="1C4C8087">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《环境空气总悬浮颗粒物的测定重量法》</w:t>
            </w:r>
          </w:p>
          <w:p w14:paraId="243CA31A">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HJ1263-2022</w:t>
            </w:r>
          </w:p>
        </w:tc>
        <w:tc>
          <w:tcPr>
            <w:tcW w:w="1092" w:type="dxa"/>
            <w:tcBorders>
              <w:tl2br w:val="nil"/>
              <w:tr2bl w:val="nil"/>
            </w:tcBorders>
            <w:shd w:val="clear" w:color="auto" w:fill="auto"/>
            <w:vAlign w:val="center"/>
          </w:tcPr>
          <w:p w14:paraId="2F48F812">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7μg/m</w:t>
            </w:r>
            <w:r>
              <w:rPr>
                <w:rFonts w:hint="default" w:ascii="Times New Roman Regular" w:hAnsi="Times New Roman Regular" w:eastAsia="宋体" w:cs="Times New Roman Regular"/>
                <w:bCs/>
                <w:kern w:val="0"/>
                <w:szCs w:val="21"/>
                <w:highlight w:val="none"/>
                <w:vertAlign w:val="superscript"/>
              </w:rPr>
              <w:t>3</w:t>
            </w:r>
          </w:p>
        </w:tc>
      </w:tr>
      <w:tr w14:paraId="5C0940E4">
        <w:trPr>
          <w:trHeight w:val="454" w:hRule="atLeast"/>
          <w:jc w:val="center"/>
        </w:trPr>
        <w:tc>
          <w:tcPr>
            <w:tcW w:w="753" w:type="dxa"/>
            <w:tcBorders>
              <w:tl2br w:val="nil"/>
              <w:tr2bl w:val="nil"/>
            </w:tcBorders>
            <w:vAlign w:val="center"/>
          </w:tcPr>
          <w:p w14:paraId="643FB24E">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Cs w:val="21"/>
                <w:highlight w:val="none"/>
              </w:rPr>
              <w:t>噪声</w:t>
            </w:r>
          </w:p>
        </w:tc>
        <w:tc>
          <w:tcPr>
            <w:tcW w:w="1190" w:type="dxa"/>
            <w:tcBorders>
              <w:tl2br w:val="nil"/>
              <w:tr2bl w:val="nil"/>
            </w:tcBorders>
            <w:shd w:val="clear" w:color="auto" w:fill="auto"/>
            <w:vAlign w:val="center"/>
          </w:tcPr>
          <w:p w14:paraId="4CDA3AD7">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工业企业厂界环境噪声</w:t>
            </w:r>
          </w:p>
        </w:tc>
        <w:tc>
          <w:tcPr>
            <w:tcW w:w="2519" w:type="dxa"/>
            <w:tcBorders>
              <w:tl2br w:val="nil"/>
              <w:tr2bl w:val="nil"/>
            </w:tcBorders>
            <w:shd w:val="clear" w:color="auto" w:fill="auto"/>
            <w:vAlign w:val="center"/>
          </w:tcPr>
          <w:p w14:paraId="3609BA35">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AWA6292多功能声级计</w:t>
            </w:r>
          </w:p>
          <w:p w14:paraId="3E30DEEF">
            <w:pPr>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25018</w:t>
            </w:r>
            <w:r>
              <w:rPr>
                <w:rFonts w:hint="default" w:ascii="Times New Roman Regular" w:hAnsi="Times New Roman Regular" w:eastAsia="宋体" w:cs="Times New Roman Regular"/>
                <w:bCs/>
                <w:kern w:val="0"/>
                <w:szCs w:val="21"/>
                <w:highlight w:val="none"/>
              </w:rPr>
              <w:t>）</w:t>
            </w:r>
          </w:p>
        </w:tc>
        <w:tc>
          <w:tcPr>
            <w:tcW w:w="3695" w:type="dxa"/>
            <w:tcBorders>
              <w:tl2br w:val="nil"/>
              <w:tr2bl w:val="nil"/>
            </w:tcBorders>
            <w:shd w:val="clear" w:color="auto" w:fill="auto"/>
            <w:vAlign w:val="center"/>
          </w:tcPr>
          <w:p w14:paraId="069B10EC">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《工业企业厂界环境噪声排放标准》</w:t>
            </w:r>
          </w:p>
          <w:p w14:paraId="5AAA180B">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GB12348-2008</w:t>
            </w:r>
          </w:p>
        </w:tc>
        <w:tc>
          <w:tcPr>
            <w:tcW w:w="1092" w:type="dxa"/>
            <w:tcBorders>
              <w:tl2br w:val="nil"/>
              <w:tr2bl w:val="nil"/>
            </w:tcBorders>
            <w:shd w:val="clear" w:color="auto" w:fill="auto"/>
            <w:vAlign w:val="center"/>
          </w:tcPr>
          <w:p w14:paraId="3ECFFA92">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w:t>
            </w:r>
          </w:p>
        </w:tc>
      </w:tr>
      <w:tr w14:paraId="591C37DE">
        <w:trPr>
          <w:trHeight w:val="454" w:hRule="atLeast"/>
          <w:jc w:val="center"/>
        </w:trPr>
        <w:tc>
          <w:tcPr>
            <w:tcW w:w="753" w:type="dxa"/>
            <w:tcBorders>
              <w:tl2br w:val="nil"/>
              <w:tr2bl w:val="nil"/>
            </w:tcBorders>
            <w:vAlign w:val="center"/>
          </w:tcPr>
          <w:p w14:paraId="0AB5C401">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备注</w:t>
            </w:r>
          </w:p>
        </w:tc>
        <w:tc>
          <w:tcPr>
            <w:tcW w:w="8496" w:type="dxa"/>
            <w:gridSpan w:val="4"/>
            <w:tcBorders>
              <w:tl2br w:val="nil"/>
              <w:tr2bl w:val="nil"/>
            </w:tcBorders>
            <w:vAlign w:val="center"/>
          </w:tcPr>
          <w:p w14:paraId="27D589BA">
            <w:pPr>
              <w:widowControl/>
              <w:adjustRightInd w:val="0"/>
              <w:snapToGrid w:val="0"/>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1、“---”表示方法无检出限；</w:t>
            </w:r>
          </w:p>
          <w:p w14:paraId="2B8B5B27">
            <w:pPr>
              <w:widowControl/>
              <w:adjustRightInd w:val="0"/>
              <w:snapToGrid w:val="0"/>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2、“/”表示不涉及检测仪器。</w:t>
            </w:r>
          </w:p>
        </w:tc>
      </w:tr>
    </w:tbl>
    <w:p w14:paraId="4AE753AB">
      <w:pPr>
        <w:pStyle w:val="3"/>
        <w:rPr>
          <w:rFonts w:eastAsia="宋体"/>
        </w:rPr>
      </w:pPr>
      <w:bookmarkStart w:id="89" w:name="_Toc1256751478"/>
      <w:r>
        <w:rPr>
          <w:rFonts w:eastAsia="宋体"/>
        </w:rPr>
        <w:t>8.2监测仪器</w:t>
      </w:r>
      <w:bookmarkEnd w:id="89"/>
    </w:p>
    <w:p w14:paraId="69F234D0">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0A7E1A85">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4109E771">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监测仪器一览表</w:t>
      </w:r>
    </w:p>
    <w:tbl>
      <w:tblPr>
        <w:tblStyle w:val="33"/>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709"/>
        <w:gridCol w:w="1030"/>
      </w:tblGrid>
      <w:tr w14:paraId="3FD5D963">
        <w:trPr>
          <w:trHeight w:val="454" w:hRule="atLeast"/>
          <w:tblHeader/>
          <w:jc w:val="center"/>
        </w:trPr>
        <w:tc>
          <w:tcPr>
            <w:tcW w:w="3119" w:type="dxa"/>
            <w:tcBorders>
              <w:tl2br w:val="nil"/>
              <w:tr2bl w:val="nil"/>
            </w:tcBorders>
            <w:vAlign w:val="center"/>
          </w:tcPr>
          <w:p w14:paraId="0C4E699A">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14:paraId="6AC9ACCE">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14:paraId="10D5A325">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709" w:type="dxa"/>
            <w:tcBorders>
              <w:tl2br w:val="nil"/>
              <w:tr2bl w:val="nil"/>
            </w:tcBorders>
            <w:vAlign w:val="center"/>
          </w:tcPr>
          <w:p w14:paraId="282A3DC6">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30" w:type="dxa"/>
            <w:tcBorders>
              <w:tl2br w:val="nil"/>
              <w:tr2bl w:val="nil"/>
            </w:tcBorders>
            <w:vAlign w:val="center"/>
          </w:tcPr>
          <w:p w14:paraId="0435376F">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14:paraId="4972D7A1">
        <w:trPr>
          <w:trHeight w:val="454" w:hRule="atLeast"/>
          <w:jc w:val="center"/>
        </w:trPr>
        <w:tc>
          <w:tcPr>
            <w:tcW w:w="3119" w:type="dxa"/>
            <w:tcBorders>
              <w:tl2br w:val="nil"/>
              <w:tr2bl w:val="nil"/>
            </w:tcBorders>
            <w:shd w:val="clear" w:color="auto" w:fill="auto"/>
            <w:vAlign w:val="center"/>
          </w:tcPr>
          <w:p w14:paraId="74EC9683">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bCs/>
                <w:color w:val="auto"/>
                <w:kern w:val="0"/>
                <w:sz w:val="21"/>
                <w:szCs w:val="21"/>
                <w:highlight w:val="none"/>
              </w:rPr>
              <w:t>便携式pH/电导率/溶解氧仪</w:t>
            </w:r>
          </w:p>
        </w:tc>
        <w:tc>
          <w:tcPr>
            <w:tcW w:w="1615" w:type="dxa"/>
            <w:tcBorders>
              <w:tl2br w:val="nil"/>
              <w:tr2bl w:val="nil"/>
            </w:tcBorders>
            <w:shd w:val="clear" w:color="auto" w:fill="auto"/>
            <w:vAlign w:val="center"/>
          </w:tcPr>
          <w:p w14:paraId="27576E5A">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bCs/>
                <w:color w:val="auto"/>
                <w:kern w:val="0"/>
                <w:sz w:val="21"/>
                <w:szCs w:val="21"/>
                <w:highlight w:val="none"/>
              </w:rPr>
              <w:t>SX836</w:t>
            </w:r>
          </w:p>
        </w:tc>
        <w:tc>
          <w:tcPr>
            <w:tcW w:w="1811" w:type="dxa"/>
            <w:tcBorders>
              <w:tl2br w:val="nil"/>
              <w:tr2bl w:val="nil"/>
            </w:tcBorders>
            <w:shd w:val="clear" w:color="auto" w:fill="auto"/>
            <w:vAlign w:val="center"/>
          </w:tcPr>
          <w:p w14:paraId="4D4E94C0">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bCs/>
                <w:color w:val="auto"/>
                <w:kern w:val="0"/>
                <w:sz w:val="21"/>
                <w:szCs w:val="21"/>
                <w:highlight w:val="none"/>
              </w:rPr>
              <w:t>GXZY</w:t>
            </w:r>
            <w:r>
              <w:rPr>
                <w:rFonts w:hint="default" w:ascii="Times New Roman Regular" w:hAnsi="Times New Roman Regular" w:eastAsia="宋体" w:cs="Times New Roman Regular"/>
                <w:bCs/>
                <w:color w:val="auto"/>
                <w:kern w:val="0"/>
                <w:sz w:val="21"/>
                <w:szCs w:val="21"/>
                <w:highlight w:val="none"/>
                <w:lang w:val="en-US" w:eastAsia="zh-CN"/>
              </w:rPr>
              <w:t>18009</w:t>
            </w:r>
          </w:p>
        </w:tc>
        <w:tc>
          <w:tcPr>
            <w:tcW w:w="1709" w:type="dxa"/>
            <w:tcBorders>
              <w:tl2br w:val="nil"/>
              <w:tr2bl w:val="nil"/>
            </w:tcBorders>
            <w:shd w:val="clear" w:color="auto" w:fill="auto"/>
            <w:vAlign w:val="center"/>
          </w:tcPr>
          <w:p w14:paraId="32F0F888">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2026.1.1</w:t>
            </w:r>
          </w:p>
        </w:tc>
        <w:tc>
          <w:tcPr>
            <w:tcW w:w="1030" w:type="dxa"/>
            <w:tcBorders>
              <w:tl2br w:val="nil"/>
              <w:tr2bl w:val="nil"/>
            </w:tcBorders>
            <w:shd w:val="clear" w:color="auto" w:fill="auto"/>
            <w:vAlign w:val="center"/>
          </w:tcPr>
          <w:p w14:paraId="4594C37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是</w:t>
            </w:r>
          </w:p>
        </w:tc>
      </w:tr>
      <w:tr w14:paraId="3436BA27">
        <w:trPr>
          <w:trHeight w:val="454" w:hRule="atLeast"/>
          <w:jc w:val="center"/>
        </w:trPr>
        <w:tc>
          <w:tcPr>
            <w:tcW w:w="3119" w:type="dxa"/>
            <w:tcBorders>
              <w:tl2br w:val="nil"/>
              <w:tr2bl w:val="nil"/>
            </w:tcBorders>
            <w:shd w:val="clear" w:color="auto" w:fill="auto"/>
            <w:vAlign w:val="center"/>
          </w:tcPr>
          <w:p w14:paraId="37915386">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rPr>
              <w:t>智能烟尘烟气分析仪</w:t>
            </w:r>
          </w:p>
        </w:tc>
        <w:tc>
          <w:tcPr>
            <w:tcW w:w="1615" w:type="dxa"/>
            <w:tcBorders>
              <w:tl2br w:val="nil"/>
              <w:tr2bl w:val="nil"/>
            </w:tcBorders>
            <w:shd w:val="clear" w:color="auto" w:fill="auto"/>
            <w:vAlign w:val="center"/>
          </w:tcPr>
          <w:p w14:paraId="626A7695">
            <w:pPr>
              <w:jc w:val="center"/>
              <w:rPr>
                <w:rFonts w:hint="default" w:ascii="Times New Roman Regular" w:hAnsi="Times New Roman Regular" w:eastAsia="宋体" w:cs="Times New Roman Regular"/>
                <w:bCs/>
                <w:color w:val="auto"/>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rPr>
              <w:t>EM-3088</w:t>
            </w:r>
          </w:p>
        </w:tc>
        <w:tc>
          <w:tcPr>
            <w:tcW w:w="1811" w:type="dxa"/>
            <w:tcBorders>
              <w:tl2br w:val="nil"/>
              <w:tr2bl w:val="nil"/>
            </w:tcBorders>
            <w:shd w:val="clear" w:color="auto" w:fill="auto"/>
            <w:vAlign w:val="center"/>
          </w:tcPr>
          <w:p w14:paraId="01EA0240">
            <w:pPr>
              <w:jc w:val="center"/>
              <w:rPr>
                <w:rFonts w:hint="default" w:ascii="Times New Roman Regular" w:hAnsi="Times New Roman Regular" w:eastAsia="宋体" w:cs="Times New Roman Regular"/>
                <w:bCs/>
                <w:color w:val="auto"/>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rPr>
              <w:t>GXZY1906</w:t>
            </w:r>
            <w:r>
              <w:rPr>
                <w:rFonts w:hint="default" w:ascii="Times New Roman Regular" w:hAnsi="Times New Roman Regular" w:eastAsia="宋体" w:cs="Times New Roman Regular"/>
                <w:bCs/>
                <w:color w:val="auto"/>
                <w:kern w:val="0"/>
                <w:sz w:val="21"/>
                <w:szCs w:val="21"/>
                <w:highlight w:val="none"/>
                <w:lang w:val="en-US" w:eastAsia="zh-CN"/>
              </w:rPr>
              <w:t>6</w:t>
            </w:r>
          </w:p>
        </w:tc>
        <w:tc>
          <w:tcPr>
            <w:tcW w:w="1709" w:type="dxa"/>
            <w:tcBorders>
              <w:tl2br w:val="nil"/>
              <w:tr2bl w:val="nil"/>
            </w:tcBorders>
            <w:shd w:val="clear" w:color="auto" w:fill="auto"/>
            <w:vAlign w:val="center"/>
          </w:tcPr>
          <w:p w14:paraId="34743DB1">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kern w:val="2"/>
                <w:sz w:val="21"/>
                <w:szCs w:val="21"/>
                <w:highlight w:val="none"/>
                <w:lang w:val="en-US" w:eastAsia="zh-CN" w:bidi="ar-SA"/>
              </w:rPr>
              <w:t>2025.9.25</w:t>
            </w:r>
          </w:p>
        </w:tc>
        <w:tc>
          <w:tcPr>
            <w:tcW w:w="1030" w:type="dxa"/>
            <w:tcBorders>
              <w:tl2br w:val="nil"/>
              <w:tr2bl w:val="nil"/>
            </w:tcBorders>
            <w:shd w:val="clear" w:color="auto" w:fill="auto"/>
            <w:vAlign w:val="center"/>
          </w:tcPr>
          <w:p w14:paraId="2576FC9A">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是</w:t>
            </w:r>
          </w:p>
        </w:tc>
      </w:tr>
      <w:tr w14:paraId="0A8B78D8">
        <w:trPr>
          <w:trHeight w:val="454" w:hRule="atLeast"/>
          <w:jc w:val="center"/>
        </w:trPr>
        <w:tc>
          <w:tcPr>
            <w:tcW w:w="3119" w:type="dxa"/>
            <w:tcBorders>
              <w:tl2br w:val="nil"/>
              <w:tr2bl w:val="nil"/>
            </w:tcBorders>
            <w:shd w:val="clear" w:color="auto" w:fill="auto"/>
            <w:vAlign w:val="center"/>
          </w:tcPr>
          <w:p w14:paraId="045FFC81">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10398A17">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ZR-3924</w:t>
            </w:r>
          </w:p>
        </w:tc>
        <w:tc>
          <w:tcPr>
            <w:tcW w:w="1811" w:type="dxa"/>
            <w:tcBorders>
              <w:tl2br w:val="nil"/>
              <w:tr2bl w:val="nil"/>
            </w:tcBorders>
            <w:shd w:val="clear" w:color="auto" w:fill="auto"/>
            <w:vAlign w:val="center"/>
          </w:tcPr>
          <w:p w14:paraId="29617E19">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GXZY2403</w:t>
            </w:r>
            <w:r>
              <w:rPr>
                <w:rFonts w:hint="default" w:ascii="Times New Roman Regular" w:hAnsi="Times New Roman Regular" w:cs="Times New Roman Regular"/>
                <w:bCs/>
                <w:color w:val="auto"/>
                <w:kern w:val="0"/>
                <w:szCs w:val="21"/>
                <w:highlight w:val="none"/>
                <w:lang w:val="en-US" w:eastAsia="zh-CN"/>
              </w:rPr>
              <w:t>3</w:t>
            </w:r>
          </w:p>
        </w:tc>
        <w:tc>
          <w:tcPr>
            <w:tcW w:w="1709" w:type="dxa"/>
            <w:tcBorders>
              <w:tl2br w:val="nil"/>
              <w:tr2bl w:val="nil"/>
            </w:tcBorders>
            <w:shd w:val="clear" w:color="auto" w:fill="auto"/>
            <w:vAlign w:val="center"/>
          </w:tcPr>
          <w:p w14:paraId="3A98EDBC">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2026.7.3</w:t>
            </w:r>
          </w:p>
        </w:tc>
        <w:tc>
          <w:tcPr>
            <w:tcW w:w="1030" w:type="dxa"/>
            <w:tcBorders>
              <w:tl2br w:val="nil"/>
              <w:tr2bl w:val="nil"/>
            </w:tcBorders>
            <w:shd w:val="clear" w:color="auto" w:fill="auto"/>
            <w:vAlign w:val="center"/>
          </w:tcPr>
          <w:p w14:paraId="355C2E2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是</w:t>
            </w:r>
          </w:p>
        </w:tc>
      </w:tr>
      <w:tr w14:paraId="700F4852">
        <w:trPr>
          <w:trHeight w:val="454" w:hRule="atLeast"/>
          <w:jc w:val="center"/>
        </w:trPr>
        <w:tc>
          <w:tcPr>
            <w:tcW w:w="3119" w:type="dxa"/>
            <w:tcBorders>
              <w:tl2br w:val="nil"/>
              <w:tr2bl w:val="nil"/>
            </w:tcBorders>
            <w:shd w:val="clear" w:color="auto" w:fill="auto"/>
            <w:vAlign w:val="center"/>
          </w:tcPr>
          <w:p w14:paraId="118C5A76">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137D7EE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ZR-3924</w:t>
            </w:r>
          </w:p>
        </w:tc>
        <w:tc>
          <w:tcPr>
            <w:tcW w:w="1811" w:type="dxa"/>
            <w:tcBorders>
              <w:tl2br w:val="nil"/>
              <w:tr2bl w:val="nil"/>
            </w:tcBorders>
            <w:shd w:val="clear" w:color="auto" w:fill="auto"/>
            <w:vAlign w:val="center"/>
          </w:tcPr>
          <w:p w14:paraId="7917B224">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GXZY</w:t>
            </w:r>
            <w:r>
              <w:rPr>
                <w:rFonts w:hint="default" w:ascii="Times New Roman Regular" w:hAnsi="Times New Roman Regular" w:cs="Times New Roman Regular"/>
                <w:bCs/>
                <w:color w:val="auto"/>
                <w:kern w:val="0"/>
                <w:szCs w:val="21"/>
                <w:highlight w:val="none"/>
                <w:lang w:val="en-US" w:eastAsia="zh-CN"/>
              </w:rPr>
              <w:t>25002</w:t>
            </w:r>
          </w:p>
        </w:tc>
        <w:tc>
          <w:tcPr>
            <w:tcW w:w="1709" w:type="dxa"/>
            <w:tcBorders>
              <w:tl2br w:val="nil"/>
              <w:tr2bl w:val="nil"/>
            </w:tcBorders>
            <w:shd w:val="clear" w:color="auto" w:fill="auto"/>
            <w:vAlign w:val="center"/>
          </w:tcPr>
          <w:p w14:paraId="2B9B9F1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2026.1.8</w:t>
            </w:r>
          </w:p>
        </w:tc>
        <w:tc>
          <w:tcPr>
            <w:tcW w:w="1030" w:type="dxa"/>
            <w:tcBorders>
              <w:tl2br w:val="nil"/>
              <w:tr2bl w:val="nil"/>
            </w:tcBorders>
            <w:shd w:val="clear" w:color="auto" w:fill="auto"/>
            <w:vAlign w:val="center"/>
          </w:tcPr>
          <w:p w14:paraId="4EA5BBF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03B1FCFB">
        <w:trPr>
          <w:trHeight w:val="90" w:hRule="atLeast"/>
          <w:jc w:val="center"/>
        </w:trPr>
        <w:tc>
          <w:tcPr>
            <w:tcW w:w="3119" w:type="dxa"/>
            <w:tcBorders>
              <w:tl2br w:val="nil"/>
              <w:tr2bl w:val="nil"/>
            </w:tcBorders>
            <w:shd w:val="clear" w:color="auto" w:fill="auto"/>
            <w:vAlign w:val="center"/>
          </w:tcPr>
          <w:p w14:paraId="24FC2793">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2ECC6B1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ZR-3923</w:t>
            </w:r>
          </w:p>
        </w:tc>
        <w:tc>
          <w:tcPr>
            <w:tcW w:w="1811" w:type="dxa"/>
            <w:tcBorders>
              <w:tl2br w:val="nil"/>
              <w:tr2bl w:val="nil"/>
            </w:tcBorders>
            <w:shd w:val="clear" w:color="auto" w:fill="auto"/>
            <w:vAlign w:val="center"/>
          </w:tcPr>
          <w:p w14:paraId="35C589C6">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GXZY22036</w:t>
            </w:r>
          </w:p>
        </w:tc>
        <w:tc>
          <w:tcPr>
            <w:tcW w:w="1709" w:type="dxa"/>
            <w:tcBorders>
              <w:tl2br w:val="nil"/>
              <w:tr2bl w:val="nil"/>
            </w:tcBorders>
            <w:shd w:val="clear" w:color="auto" w:fill="auto"/>
            <w:vAlign w:val="center"/>
          </w:tcPr>
          <w:p w14:paraId="40510537">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2026.5.15</w:t>
            </w:r>
          </w:p>
        </w:tc>
        <w:tc>
          <w:tcPr>
            <w:tcW w:w="1030" w:type="dxa"/>
            <w:tcBorders>
              <w:tl2br w:val="nil"/>
              <w:tr2bl w:val="nil"/>
            </w:tcBorders>
            <w:shd w:val="clear" w:color="auto" w:fill="auto"/>
            <w:vAlign w:val="center"/>
          </w:tcPr>
          <w:p w14:paraId="6FBEEBF8">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26448766">
        <w:trPr>
          <w:trHeight w:val="513" w:hRule="atLeast"/>
          <w:jc w:val="center"/>
        </w:trPr>
        <w:tc>
          <w:tcPr>
            <w:tcW w:w="3119" w:type="dxa"/>
            <w:tcBorders>
              <w:tl2br w:val="nil"/>
              <w:tr2bl w:val="nil"/>
            </w:tcBorders>
            <w:shd w:val="clear" w:color="auto" w:fill="auto"/>
            <w:vAlign w:val="center"/>
          </w:tcPr>
          <w:p w14:paraId="392B450A">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2D1040CA">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ZR-3924</w:t>
            </w:r>
          </w:p>
        </w:tc>
        <w:tc>
          <w:tcPr>
            <w:tcW w:w="1811" w:type="dxa"/>
            <w:tcBorders>
              <w:tl2br w:val="nil"/>
              <w:tr2bl w:val="nil"/>
            </w:tcBorders>
            <w:shd w:val="clear" w:color="auto" w:fill="auto"/>
            <w:vAlign w:val="center"/>
          </w:tcPr>
          <w:p w14:paraId="6CCCFB05">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color w:val="auto"/>
                <w:kern w:val="0"/>
                <w:szCs w:val="21"/>
                <w:highlight w:val="none"/>
              </w:rPr>
              <w:t>GXZY</w:t>
            </w:r>
            <w:r>
              <w:rPr>
                <w:rFonts w:hint="default" w:ascii="Times New Roman Regular" w:hAnsi="Times New Roman Regular" w:cs="Times New Roman Regular"/>
                <w:bCs/>
                <w:color w:val="auto"/>
                <w:kern w:val="0"/>
                <w:szCs w:val="21"/>
                <w:highlight w:val="none"/>
                <w:lang w:val="en-US" w:eastAsia="zh-CN"/>
              </w:rPr>
              <w:t>25003</w:t>
            </w:r>
          </w:p>
        </w:tc>
        <w:tc>
          <w:tcPr>
            <w:tcW w:w="1709" w:type="dxa"/>
            <w:tcBorders>
              <w:tl2br w:val="nil"/>
              <w:tr2bl w:val="nil"/>
            </w:tcBorders>
            <w:shd w:val="clear" w:color="auto" w:fill="auto"/>
            <w:vAlign w:val="center"/>
          </w:tcPr>
          <w:p w14:paraId="5D7BDAE3">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2026.1.8</w:t>
            </w:r>
          </w:p>
        </w:tc>
        <w:tc>
          <w:tcPr>
            <w:tcW w:w="1030" w:type="dxa"/>
            <w:tcBorders>
              <w:tl2br w:val="nil"/>
              <w:tr2bl w:val="nil"/>
            </w:tcBorders>
            <w:shd w:val="clear" w:color="auto" w:fill="auto"/>
            <w:vAlign w:val="center"/>
          </w:tcPr>
          <w:p w14:paraId="7642FF1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6E462928">
        <w:trPr>
          <w:trHeight w:val="454" w:hRule="atLeast"/>
          <w:jc w:val="center"/>
        </w:trPr>
        <w:tc>
          <w:tcPr>
            <w:tcW w:w="3119" w:type="dxa"/>
            <w:tcBorders>
              <w:tl2br w:val="nil"/>
              <w:tr2bl w:val="nil"/>
            </w:tcBorders>
            <w:shd w:val="clear" w:color="auto" w:fill="auto"/>
            <w:vAlign w:val="center"/>
          </w:tcPr>
          <w:p w14:paraId="0D67DEAF">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07DCC48E">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cs="Times New Roman Regular"/>
                <w:bCs/>
                <w:color w:val="auto"/>
                <w:kern w:val="0"/>
                <w:szCs w:val="21"/>
                <w:highlight w:val="none"/>
              </w:rPr>
              <w:t>ZR-3924</w:t>
            </w:r>
          </w:p>
        </w:tc>
        <w:tc>
          <w:tcPr>
            <w:tcW w:w="1811" w:type="dxa"/>
            <w:tcBorders>
              <w:tl2br w:val="nil"/>
              <w:tr2bl w:val="nil"/>
            </w:tcBorders>
            <w:shd w:val="clear" w:color="auto" w:fill="auto"/>
            <w:vAlign w:val="center"/>
          </w:tcPr>
          <w:p w14:paraId="078DC0FC">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bCs/>
                <w:color w:val="auto"/>
                <w:kern w:val="0"/>
                <w:szCs w:val="21"/>
                <w:highlight w:val="none"/>
              </w:rPr>
              <w:t>GXZY</w:t>
            </w:r>
            <w:r>
              <w:rPr>
                <w:rFonts w:hint="default" w:ascii="Times New Roman Regular" w:hAnsi="Times New Roman Regular" w:cs="Times New Roman Regular"/>
                <w:bCs/>
                <w:color w:val="auto"/>
                <w:kern w:val="0"/>
                <w:szCs w:val="21"/>
                <w:highlight w:val="none"/>
                <w:lang w:val="en-US" w:eastAsia="zh-CN"/>
              </w:rPr>
              <w:t>25005</w:t>
            </w:r>
          </w:p>
        </w:tc>
        <w:tc>
          <w:tcPr>
            <w:tcW w:w="1709" w:type="dxa"/>
            <w:tcBorders>
              <w:tl2br w:val="nil"/>
              <w:tr2bl w:val="nil"/>
            </w:tcBorders>
            <w:shd w:val="clear" w:color="auto" w:fill="auto"/>
            <w:vAlign w:val="center"/>
          </w:tcPr>
          <w:p w14:paraId="128496DA">
            <w:pPr>
              <w:jc w:val="center"/>
              <w:rPr>
                <w:rFonts w:hint="default" w:ascii="Times New Roman Regular" w:hAnsi="Times New Roman Regular" w:eastAsia="宋体" w:cs="Times New Roman Regular"/>
                <w:bCs/>
                <w:color w:val="auto"/>
                <w:kern w:val="0"/>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2026.1.8</w:t>
            </w:r>
          </w:p>
        </w:tc>
        <w:tc>
          <w:tcPr>
            <w:tcW w:w="1030" w:type="dxa"/>
            <w:tcBorders>
              <w:tl2br w:val="nil"/>
              <w:tr2bl w:val="nil"/>
            </w:tcBorders>
            <w:shd w:val="clear" w:color="auto" w:fill="auto"/>
            <w:vAlign w:val="center"/>
          </w:tcPr>
          <w:p w14:paraId="14D8FD42">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是</w:t>
            </w:r>
          </w:p>
        </w:tc>
      </w:tr>
      <w:tr w14:paraId="27743399">
        <w:trPr>
          <w:trHeight w:val="454" w:hRule="atLeast"/>
          <w:jc w:val="center"/>
        </w:trPr>
        <w:tc>
          <w:tcPr>
            <w:tcW w:w="3119" w:type="dxa"/>
            <w:tcBorders>
              <w:tl2br w:val="nil"/>
              <w:tr2bl w:val="nil"/>
            </w:tcBorders>
            <w:shd w:val="clear" w:color="auto" w:fill="auto"/>
            <w:vAlign w:val="center"/>
          </w:tcPr>
          <w:p w14:paraId="62B264FB">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446ACEB1">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cs="Times New Roman Regular"/>
                <w:bCs/>
                <w:color w:val="auto"/>
                <w:kern w:val="0"/>
                <w:szCs w:val="21"/>
                <w:highlight w:val="none"/>
              </w:rPr>
              <w:t>ZR-3924</w:t>
            </w:r>
          </w:p>
        </w:tc>
        <w:tc>
          <w:tcPr>
            <w:tcW w:w="1811" w:type="dxa"/>
            <w:tcBorders>
              <w:tl2br w:val="nil"/>
              <w:tr2bl w:val="nil"/>
            </w:tcBorders>
            <w:shd w:val="clear" w:color="auto" w:fill="auto"/>
            <w:vAlign w:val="center"/>
          </w:tcPr>
          <w:p w14:paraId="70810BA8">
            <w:pPr>
              <w:jc w:val="center"/>
              <w:rPr>
                <w:rFonts w:hint="default" w:ascii="Times New Roman Regular" w:hAnsi="Times New Roman Regular" w:eastAsia="宋体" w:cs="Times New Roman Regular"/>
                <w:bCs/>
                <w:color w:val="auto"/>
                <w:kern w:val="0"/>
                <w:sz w:val="21"/>
                <w:szCs w:val="21"/>
                <w:highlight w:val="none"/>
                <w:lang w:val="en-US"/>
              </w:rPr>
            </w:pPr>
            <w:r>
              <w:rPr>
                <w:rFonts w:hint="default" w:ascii="Times New Roman Regular" w:hAnsi="Times New Roman Regular" w:eastAsia="宋体" w:cs="Times New Roman Regular"/>
                <w:bCs/>
                <w:color w:val="auto"/>
                <w:kern w:val="0"/>
                <w:sz w:val="21"/>
                <w:szCs w:val="21"/>
                <w:highlight w:val="none"/>
                <w:lang w:val="en-US" w:eastAsia="zh-CN"/>
              </w:rPr>
              <w:t>GXZY24032</w:t>
            </w:r>
          </w:p>
        </w:tc>
        <w:tc>
          <w:tcPr>
            <w:tcW w:w="1709" w:type="dxa"/>
            <w:tcBorders>
              <w:tl2br w:val="nil"/>
              <w:tr2bl w:val="nil"/>
            </w:tcBorders>
            <w:shd w:val="clear" w:color="auto" w:fill="auto"/>
            <w:vAlign w:val="center"/>
          </w:tcPr>
          <w:p w14:paraId="649FB5E9">
            <w:pPr>
              <w:jc w:val="center"/>
              <w:rPr>
                <w:rFonts w:hint="default" w:ascii="Times New Roman Regular" w:hAnsi="Times New Roman Regular" w:eastAsia="宋体" w:cs="Times New Roman Regular"/>
                <w:bCs/>
                <w:color w:val="auto"/>
                <w:kern w:val="0"/>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2026.7.3</w:t>
            </w:r>
          </w:p>
        </w:tc>
        <w:tc>
          <w:tcPr>
            <w:tcW w:w="1030" w:type="dxa"/>
            <w:tcBorders>
              <w:tl2br w:val="nil"/>
              <w:tr2bl w:val="nil"/>
            </w:tcBorders>
            <w:shd w:val="clear" w:color="auto" w:fill="auto"/>
            <w:vAlign w:val="center"/>
          </w:tcPr>
          <w:p w14:paraId="0752211D">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是</w:t>
            </w:r>
          </w:p>
        </w:tc>
      </w:tr>
      <w:tr w14:paraId="4E13FBA6">
        <w:trPr>
          <w:trHeight w:val="454" w:hRule="atLeast"/>
          <w:jc w:val="center"/>
        </w:trPr>
        <w:tc>
          <w:tcPr>
            <w:tcW w:w="3119" w:type="dxa"/>
            <w:tcBorders>
              <w:tl2br w:val="nil"/>
              <w:tr2bl w:val="nil"/>
            </w:tcBorders>
            <w:shd w:val="clear" w:color="auto" w:fill="auto"/>
            <w:vAlign w:val="center"/>
          </w:tcPr>
          <w:p w14:paraId="5786972F">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bCs/>
                <w:color w:val="auto"/>
                <w:kern w:val="0"/>
                <w:szCs w:val="21"/>
                <w:highlight w:val="none"/>
              </w:rPr>
              <w:t>多功能声级计</w:t>
            </w:r>
          </w:p>
        </w:tc>
        <w:tc>
          <w:tcPr>
            <w:tcW w:w="1615" w:type="dxa"/>
            <w:tcBorders>
              <w:tl2br w:val="nil"/>
              <w:tr2bl w:val="nil"/>
            </w:tcBorders>
            <w:shd w:val="clear" w:color="auto" w:fill="auto"/>
            <w:vAlign w:val="center"/>
          </w:tcPr>
          <w:p w14:paraId="78363CBC">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bCs/>
                <w:color w:val="auto"/>
                <w:kern w:val="0"/>
                <w:szCs w:val="21"/>
                <w:highlight w:val="none"/>
              </w:rPr>
              <w:t>AWA6292</w:t>
            </w:r>
          </w:p>
        </w:tc>
        <w:tc>
          <w:tcPr>
            <w:tcW w:w="1811" w:type="dxa"/>
            <w:tcBorders>
              <w:tl2br w:val="nil"/>
              <w:tr2bl w:val="nil"/>
            </w:tcBorders>
            <w:shd w:val="clear" w:color="auto" w:fill="auto"/>
            <w:vAlign w:val="center"/>
          </w:tcPr>
          <w:p w14:paraId="03B89DCE">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bCs/>
                <w:color w:val="auto"/>
                <w:kern w:val="0"/>
                <w:szCs w:val="21"/>
                <w:highlight w:val="none"/>
              </w:rPr>
              <w:t>GXZY</w:t>
            </w:r>
            <w:r>
              <w:rPr>
                <w:rFonts w:hint="default" w:ascii="Times New Roman Regular" w:hAnsi="Times New Roman Regular" w:cs="Times New Roman Regular"/>
                <w:bCs/>
                <w:color w:val="auto"/>
                <w:kern w:val="0"/>
                <w:szCs w:val="21"/>
                <w:highlight w:val="none"/>
                <w:lang w:val="en-US" w:eastAsia="zh-CN"/>
              </w:rPr>
              <w:t>25018</w:t>
            </w:r>
          </w:p>
        </w:tc>
        <w:tc>
          <w:tcPr>
            <w:tcW w:w="1709" w:type="dxa"/>
            <w:tcBorders>
              <w:tl2br w:val="nil"/>
              <w:tr2bl w:val="nil"/>
            </w:tcBorders>
            <w:shd w:val="clear" w:color="auto" w:fill="auto"/>
            <w:vAlign w:val="center"/>
          </w:tcPr>
          <w:p w14:paraId="6EAC8A11">
            <w:pPr>
              <w:jc w:val="center"/>
              <w:rPr>
                <w:rFonts w:hint="default" w:ascii="Times New Roman Regular" w:hAnsi="Times New Roman Regular" w:eastAsia="宋体" w:cs="Times New Roman Regular"/>
                <w:bCs/>
                <w:color w:val="auto"/>
                <w:kern w:val="0"/>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2026.1.7</w:t>
            </w:r>
          </w:p>
        </w:tc>
        <w:tc>
          <w:tcPr>
            <w:tcW w:w="1030" w:type="dxa"/>
            <w:tcBorders>
              <w:tl2br w:val="nil"/>
              <w:tr2bl w:val="nil"/>
            </w:tcBorders>
            <w:shd w:val="clear" w:color="auto" w:fill="auto"/>
            <w:vAlign w:val="center"/>
          </w:tcPr>
          <w:p w14:paraId="19CB5948">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是</w:t>
            </w:r>
          </w:p>
        </w:tc>
      </w:tr>
      <w:tr w14:paraId="06D292A4">
        <w:trPr>
          <w:trHeight w:val="454" w:hRule="atLeast"/>
          <w:jc w:val="center"/>
        </w:trPr>
        <w:tc>
          <w:tcPr>
            <w:tcW w:w="3119" w:type="dxa"/>
            <w:tcBorders>
              <w:tl2br w:val="nil"/>
              <w:tr2bl w:val="nil"/>
            </w:tcBorders>
            <w:shd w:val="clear" w:color="auto" w:fill="auto"/>
            <w:vAlign w:val="center"/>
          </w:tcPr>
          <w:p w14:paraId="45088EEC">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电子分析天平</w:t>
            </w:r>
          </w:p>
        </w:tc>
        <w:tc>
          <w:tcPr>
            <w:tcW w:w="1615" w:type="dxa"/>
            <w:tcBorders>
              <w:tl2br w:val="nil"/>
              <w:tr2bl w:val="nil"/>
            </w:tcBorders>
            <w:shd w:val="clear" w:color="auto" w:fill="auto"/>
            <w:vAlign w:val="center"/>
          </w:tcPr>
          <w:p w14:paraId="072E41B0">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PW125DZH</w:t>
            </w:r>
          </w:p>
        </w:tc>
        <w:tc>
          <w:tcPr>
            <w:tcW w:w="1811" w:type="dxa"/>
            <w:tcBorders>
              <w:tl2br w:val="nil"/>
              <w:tr2bl w:val="nil"/>
            </w:tcBorders>
            <w:shd w:val="clear" w:color="auto" w:fill="auto"/>
            <w:vAlign w:val="center"/>
          </w:tcPr>
          <w:p w14:paraId="37AC1E2D">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GXZY18059</w:t>
            </w:r>
          </w:p>
        </w:tc>
        <w:tc>
          <w:tcPr>
            <w:tcW w:w="1709" w:type="dxa"/>
            <w:tcBorders>
              <w:tl2br w:val="nil"/>
              <w:tr2bl w:val="nil"/>
            </w:tcBorders>
            <w:shd w:val="clear" w:color="auto" w:fill="auto"/>
            <w:vAlign w:val="center"/>
          </w:tcPr>
          <w:p w14:paraId="2514F848">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2025.11.10</w:t>
            </w:r>
          </w:p>
        </w:tc>
        <w:tc>
          <w:tcPr>
            <w:tcW w:w="1030" w:type="dxa"/>
            <w:tcBorders>
              <w:tl2br w:val="nil"/>
              <w:tr2bl w:val="nil"/>
            </w:tcBorders>
            <w:shd w:val="clear" w:color="auto" w:fill="auto"/>
            <w:vAlign w:val="center"/>
          </w:tcPr>
          <w:p w14:paraId="6929F980">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7933A426">
        <w:trPr>
          <w:trHeight w:val="454" w:hRule="atLeast"/>
          <w:jc w:val="center"/>
        </w:trPr>
        <w:tc>
          <w:tcPr>
            <w:tcW w:w="3119" w:type="dxa"/>
            <w:tcBorders>
              <w:tl2br w:val="nil"/>
              <w:tr2bl w:val="nil"/>
            </w:tcBorders>
            <w:shd w:val="clear" w:color="auto" w:fill="auto"/>
            <w:vAlign w:val="center"/>
          </w:tcPr>
          <w:p w14:paraId="38C72769">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电子分析天平</w:t>
            </w:r>
          </w:p>
        </w:tc>
        <w:tc>
          <w:tcPr>
            <w:tcW w:w="1615" w:type="dxa"/>
            <w:tcBorders>
              <w:tl2br w:val="nil"/>
              <w:tr2bl w:val="nil"/>
            </w:tcBorders>
            <w:shd w:val="clear" w:color="auto" w:fill="auto"/>
            <w:vAlign w:val="center"/>
          </w:tcPr>
          <w:p w14:paraId="21213DA1">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BT125D</w:t>
            </w:r>
          </w:p>
        </w:tc>
        <w:tc>
          <w:tcPr>
            <w:tcW w:w="1811" w:type="dxa"/>
            <w:tcBorders>
              <w:tl2br w:val="nil"/>
              <w:tr2bl w:val="nil"/>
            </w:tcBorders>
            <w:shd w:val="clear" w:color="auto" w:fill="auto"/>
            <w:vAlign w:val="center"/>
          </w:tcPr>
          <w:p w14:paraId="7EFF96EA">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LDZY11036</w:t>
            </w:r>
          </w:p>
        </w:tc>
        <w:tc>
          <w:tcPr>
            <w:tcW w:w="1709" w:type="dxa"/>
            <w:tcBorders>
              <w:tl2br w:val="nil"/>
              <w:tr2bl w:val="nil"/>
            </w:tcBorders>
            <w:shd w:val="clear" w:color="auto" w:fill="auto"/>
            <w:vAlign w:val="center"/>
          </w:tcPr>
          <w:p w14:paraId="55BDEA39">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2026.5.13</w:t>
            </w:r>
          </w:p>
        </w:tc>
        <w:tc>
          <w:tcPr>
            <w:tcW w:w="1030" w:type="dxa"/>
            <w:tcBorders>
              <w:tl2br w:val="nil"/>
              <w:tr2bl w:val="nil"/>
            </w:tcBorders>
            <w:shd w:val="clear" w:color="auto" w:fill="auto"/>
            <w:vAlign w:val="center"/>
          </w:tcPr>
          <w:p w14:paraId="20C786A6">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0C1EBBFD">
        <w:trPr>
          <w:trHeight w:val="454" w:hRule="atLeast"/>
          <w:jc w:val="center"/>
        </w:trPr>
        <w:tc>
          <w:tcPr>
            <w:tcW w:w="3119" w:type="dxa"/>
            <w:tcBorders>
              <w:tl2br w:val="nil"/>
              <w:tr2bl w:val="nil"/>
            </w:tcBorders>
            <w:shd w:val="clear" w:color="auto" w:fill="auto"/>
            <w:vAlign w:val="center"/>
          </w:tcPr>
          <w:p w14:paraId="2907FA29">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紫外可见分光光度计</w:t>
            </w:r>
          </w:p>
        </w:tc>
        <w:tc>
          <w:tcPr>
            <w:tcW w:w="1615" w:type="dxa"/>
            <w:tcBorders>
              <w:tl2br w:val="nil"/>
              <w:tr2bl w:val="nil"/>
            </w:tcBorders>
            <w:shd w:val="clear" w:color="auto" w:fill="auto"/>
            <w:vAlign w:val="center"/>
          </w:tcPr>
          <w:p w14:paraId="309CB724">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SP-756P</w:t>
            </w:r>
          </w:p>
        </w:tc>
        <w:tc>
          <w:tcPr>
            <w:tcW w:w="1811" w:type="dxa"/>
            <w:tcBorders>
              <w:tl2br w:val="nil"/>
              <w:tr2bl w:val="nil"/>
            </w:tcBorders>
            <w:shd w:val="clear" w:color="auto" w:fill="auto"/>
            <w:vAlign w:val="center"/>
          </w:tcPr>
          <w:p w14:paraId="44257BB5">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GXZY18002</w:t>
            </w:r>
          </w:p>
        </w:tc>
        <w:tc>
          <w:tcPr>
            <w:tcW w:w="1709" w:type="dxa"/>
            <w:tcBorders>
              <w:tl2br w:val="nil"/>
              <w:tr2bl w:val="nil"/>
            </w:tcBorders>
            <w:shd w:val="clear" w:color="auto" w:fill="auto"/>
            <w:vAlign w:val="center"/>
          </w:tcPr>
          <w:p w14:paraId="52749EFF">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w:t>
            </w:r>
            <w:r>
              <w:rPr>
                <w:rFonts w:hint="default" w:ascii="Times New Roman Regular" w:hAnsi="Times New Roman Regular" w:eastAsia="宋体" w:cs="Times New Roman Regular"/>
                <w:color w:val="auto"/>
                <w:sz w:val="21"/>
                <w:szCs w:val="21"/>
                <w:highlight w:val="none"/>
                <w:shd w:val="clear"/>
                <w:lang w:val="en-US" w:eastAsia="zh-CN"/>
              </w:rPr>
              <w:t>025.11.10</w:t>
            </w:r>
          </w:p>
        </w:tc>
        <w:tc>
          <w:tcPr>
            <w:tcW w:w="1030" w:type="dxa"/>
            <w:tcBorders>
              <w:tl2br w:val="nil"/>
              <w:tr2bl w:val="nil"/>
            </w:tcBorders>
            <w:shd w:val="clear" w:color="auto" w:fill="auto"/>
            <w:vAlign w:val="center"/>
          </w:tcPr>
          <w:p w14:paraId="436CD092">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3EFB5D86">
        <w:trPr>
          <w:trHeight w:val="454" w:hRule="atLeast"/>
          <w:jc w:val="center"/>
        </w:trPr>
        <w:tc>
          <w:tcPr>
            <w:tcW w:w="3119" w:type="dxa"/>
            <w:tcBorders>
              <w:tl2br w:val="nil"/>
              <w:tr2bl w:val="nil"/>
            </w:tcBorders>
            <w:shd w:val="clear" w:color="auto" w:fill="auto"/>
            <w:vAlign w:val="center"/>
          </w:tcPr>
          <w:p w14:paraId="4C574E4D">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红外分光测油仪</w:t>
            </w:r>
          </w:p>
        </w:tc>
        <w:tc>
          <w:tcPr>
            <w:tcW w:w="1615" w:type="dxa"/>
            <w:tcBorders>
              <w:tl2br w:val="nil"/>
              <w:tr2bl w:val="nil"/>
            </w:tcBorders>
            <w:shd w:val="clear" w:color="auto" w:fill="auto"/>
            <w:vAlign w:val="center"/>
          </w:tcPr>
          <w:p w14:paraId="283C7DA2">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OIL-6</w:t>
            </w:r>
          </w:p>
        </w:tc>
        <w:tc>
          <w:tcPr>
            <w:tcW w:w="1811" w:type="dxa"/>
            <w:tcBorders>
              <w:tl2br w:val="nil"/>
              <w:tr2bl w:val="nil"/>
            </w:tcBorders>
            <w:shd w:val="clear" w:color="auto" w:fill="auto"/>
            <w:vAlign w:val="center"/>
          </w:tcPr>
          <w:p w14:paraId="186BBD1F">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GXZY18027</w:t>
            </w:r>
          </w:p>
        </w:tc>
        <w:tc>
          <w:tcPr>
            <w:tcW w:w="1709" w:type="dxa"/>
            <w:tcBorders>
              <w:tl2br w:val="nil"/>
              <w:tr2bl w:val="nil"/>
            </w:tcBorders>
            <w:shd w:val="clear" w:color="auto" w:fill="auto"/>
            <w:vAlign w:val="center"/>
          </w:tcPr>
          <w:p w14:paraId="029754F4">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2025.11.10</w:t>
            </w:r>
          </w:p>
        </w:tc>
        <w:tc>
          <w:tcPr>
            <w:tcW w:w="1030" w:type="dxa"/>
            <w:tcBorders>
              <w:tl2br w:val="nil"/>
              <w:tr2bl w:val="nil"/>
            </w:tcBorders>
            <w:shd w:val="clear" w:color="auto" w:fill="auto"/>
            <w:vAlign w:val="center"/>
          </w:tcPr>
          <w:p w14:paraId="4892E5AA">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214E3A38">
        <w:trPr>
          <w:trHeight w:val="454" w:hRule="atLeast"/>
          <w:jc w:val="center"/>
        </w:trPr>
        <w:tc>
          <w:tcPr>
            <w:tcW w:w="3119" w:type="dxa"/>
            <w:tcBorders>
              <w:tl2br w:val="nil"/>
              <w:tr2bl w:val="nil"/>
            </w:tcBorders>
            <w:shd w:val="clear" w:color="auto" w:fill="auto"/>
            <w:vAlign w:val="center"/>
          </w:tcPr>
          <w:p w14:paraId="51309224">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生化培养箱</w:t>
            </w:r>
          </w:p>
        </w:tc>
        <w:tc>
          <w:tcPr>
            <w:tcW w:w="1615" w:type="dxa"/>
            <w:tcBorders>
              <w:tl2br w:val="nil"/>
              <w:tr2bl w:val="nil"/>
            </w:tcBorders>
            <w:shd w:val="clear" w:color="auto" w:fill="auto"/>
            <w:vAlign w:val="center"/>
          </w:tcPr>
          <w:p w14:paraId="18E55D9F">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SPX-150B-Z</w:t>
            </w:r>
          </w:p>
        </w:tc>
        <w:tc>
          <w:tcPr>
            <w:tcW w:w="1811" w:type="dxa"/>
            <w:tcBorders>
              <w:tl2br w:val="nil"/>
              <w:tr2bl w:val="nil"/>
            </w:tcBorders>
            <w:shd w:val="clear" w:color="auto" w:fill="auto"/>
            <w:vAlign w:val="center"/>
          </w:tcPr>
          <w:p w14:paraId="674E2417">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GXZY19052</w:t>
            </w:r>
          </w:p>
        </w:tc>
        <w:tc>
          <w:tcPr>
            <w:tcW w:w="1709" w:type="dxa"/>
            <w:tcBorders>
              <w:tl2br w:val="nil"/>
              <w:tr2bl w:val="nil"/>
            </w:tcBorders>
            <w:shd w:val="clear" w:color="auto" w:fill="auto"/>
            <w:vAlign w:val="center"/>
          </w:tcPr>
          <w:p w14:paraId="11E889A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2026.3.10</w:t>
            </w:r>
          </w:p>
        </w:tc>
        <w:tc>
          <w:tcPr>
            <w:tcW w:w="1030" w:type="dxa"/>
            <w:tcBorders>
              <w:tl2br w:val="nil"/>
              <w:tr2bl w:val="nil"/>
            </w:tcBorders>
            <w:shd w:val="clear" w:color="auto" w:fill="auto"/>
            <w:vAlign w:val="center"/>
          </w:tcPr>
          <w:p w14:paraId="51A34AAF">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70BEAE0D">
        <w:trPr>
          <w:trHeight w:val="454" w:hRule="atLeast"/>
          <w:jc w:val="center"/>
        </w:trPr>
        <w:tc>
          <w:tcPr>
            <w:tcW w:w="3119" w:type="dxa"/>
            <w:tcBorders>
              <w:tl2br w:val="nil"/>
              <w:tr2bl w:val="nil"/>
            </w:tcBorders>
            <w:shd w:val="clear" w:color="auto" w:fill="auto"/>
            <w:vAlign w:val="center"/>
          </w:tcPr>
          <w:p w14:paraId="154B5B2F">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color w:val="auto"/>
                <w:szCs w:val="21"/>
                <w:highlight w:val="none"/>
              </w:rPr>
              <w:t>溶解氧测定仪</w:t>
            </w:r>
          </w:p>
        </w:tc>
        <w:tc>
          <w:tcPr>
            <w:tcW w:w="1615" w:type="dxa"/>
            <w:tcBorders>
              <w:tl2br w:val="nil"/>
              <w:tr2bl w:val="nil"/>
            </w:tcBorders>
            <w:shd w:val="clear" w:color="auto" w:fill="auto"/>
            <w:vAlign w:val="center"/>
          </w:tcPr>
          <w:p w14:paraId="50F8D8C1">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JPSJ-605F</w:t>
            </w:r>
          </w:p>
        </w:tc>
        <w:tc>
          <w:tcPr>
            <w:tcW w:w="1811" w:type="dxa"/>
            <w:tcBorders>
              <w:tl2br w:val="nil"/>
              <w:tr2bl w:val="nil"/>
            </w:tcBorders>
            <w:shd w:val="clear" w:color="auto" w:fill="auto"/>
            <w:vAlign w:val="center"/>
          </w:tcPr>
          <w:p w14:paraId="3A07145E">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GXZY23011</w:t>
            </w:r>
          </w:p>
        </w:tc>
        <w:tc>
          <w:tcPr>
            <w:tcW w:w="1709" w:type="dxa"/>
            <w:tcBorders>
              <w:tl2br w:val="nil"/>
              <w:tr2bl w:val="nil"/>
            </w:tcBorders>
            <w:shd w:val="clear" w:color="auto" w:fill="auto"/>
            <w:vAlign w:val="center"/>
          </w:tcPr>
          <w:p w14:paraId="1635124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2026.3.13</w:t>
            </w:r>
          </w:p>
        </w:tc>
        <w:tc>
          <w:tcPr>
            <w:tcW w:w="1030" w:type="dxa"/>
            <w:tcBorders>
              <w:tl2br w:val="nil"/>
              <w:tr2bl w:val="nil"/>
            </w:tcBorders>
            <w:shd w:val="clear" w:color="auto" w:fill="auto"/>
            <w:vAlign w:val="center"/>
          </w:tcPr>
          <w:p w14:paraId="301762B1">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bl>
    <w:p w14:paraId="56E979E6">
      <w:pPr>
        <w:pStyle w:val="3"/>
        <w:rPr>
          <w:rFonts w:eastAsia="宋体"/>
        </w:rPr>
      </w:pPr>
      <w:bookmarkStart w:id="90" w:name="_Toc1720422501"/>
      <w:r>
        <w:rPr>
          <w:rFonts w:eastAsia="宋体"/>
        </w:rPr>
        <w:t>8.3人员能力</w:t>
      </w:r>
      <w:bookmarkEnd w:id="90"/>
    </w:p>
    <w:p w14:paraId="3167D9B8">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31766057">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693905F5">
      <w:pPr>
        <w:pStyle w:val="3"/>
        <w:rPr>
          <w:rFonts w:eastAsia="宋体"/>
          <w:color w:val="auto"/>
          <w:highlight w:val="none"/>
        </w:rPr>
      </w:pPr>
      <w:bookmarkStart w:id="91" w:name="_Toc1421151099"/>
      <w:r>
        <w:rPr>
          <w:rFonts w:eastAsia="宋体"/>
          <w:color w:val="auto"/>
          <w:highlight w:val="none"/>
        </w:rPr>
        <w:t>8.4水质监测分析过程中的质量保证和质量控制</w:t>
      </w:r>
      <w:bookmarkEnd w:id="91"/>
    </w:p>
    <w:p w14:paraId="495F1FC5">
      <w:pPr>
        <w:adjustRightInd w:val="0"/>
        <w:spacing w:line="360" w:lineRule="auto"/>
        <w:ind w:firstLine="480" w:firstLineChars="200"/>
        <w:jc w:val="left"/>
        <w:rPr>
          <w:rFonts w:hint="eastAsia" w:ascii="Times New Roman" w:hAnsi="Times New Roman"/>
          <w:color w:val="auto"/>
          <w:sz w:val="24"/>
          <w:szCs w:val="24"/>
          <w:highlight w:val="none"/>
        </w:rPr>
      </w:pPr>
      <w:r>
        <w:rPr>
          <w:rFonts w:hint="eastAsia" w:ascii="Times New Roman" w:hAnsi="Times New Roman"/>
          <w:color w:val="auto"/>
          <w:sz w:val="24"/>
          <w:szCs w:val="24"/>
          <w:highlight w:val="none"/>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color w:val="auto"/>
          <w:sz w:val="24"/>
          <w:szCs w:val="24"/>
          <w:highlight w:val="none"/>
        </w:rPr>
        <w:t>》（第三版试行）的要求进行</w:t>
      </w:r>
      <w:r>
        <w:rPr>
          <w:rFonts w:hint="eastAsia" w:ascii="Times New Roman" w:hAnsi="Times New Roman"/>
          <w:color w:val="auto"/>
          <w:sz w:val="24"/>
          <w:szCs w:val="24"/>
          <w:highlight w:val="none"/>
        </w:rPr>
        <w:t>。</w:t>
      </w:r>
    </w:p>
    <w:p w14:paraId="795BA47F">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表8.4-1</w:t>
      </w:r>
      <w:r>
        <w:rPr>
          <w:rFonts w:hint="eastAsia" w:ascii="Times New Roman" w:hAnsi="Times New Roman" w:cs="Times New Roman"/>
          <w:b/>
          <w:color w:val="auto"/>
          <w:highlight w:val="none"/>
          <w:lang w:val="en-US" w:eastAsia="zh-CN"/>
        </w:rPr>
        <w:t>水质加标样统计结果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7B63DFD1">
        <w:trPr>
          <w:trHeight w:val="454" w:hRule="atLeast"/>
          <w:jc w:val="center"/>
        </w:trPr>
        <w:tc>
          <w:tcPr>
            <w:tcW w:w="1980" w:type="dxa"/>
            <w:vAlign w:val="center"/>
          </w:tcPr>
          <w:p w14:paraId="75A62A76">
            <w:pPr>
              <w:autoSpaceDE w:val="0"/>
              <w:autoSpaceDN w:val="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14:paraId="2E99A59E">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14:paraId="4A7A4B56">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14:paraId="4FBEBCB7">
            <w:pPr>
              <w:autoSpaceDE w:val="0"/>
              <w:autoSpaceDN w:val="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14:paraId="101A4769">
            <w:pPr>
              <w:autoSpaceDE w:val="0"/>
              <w:autoSpaceDN w:val="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p>
        </w:tc>
        <w:tc>
          <w:tcPr>
            <w:tcW w:w="1593" w:type="dxa"/>
            <w:vAlign w:val="center"/>
          </w:tcPr>
          <w:p w14:paraId="46D09247">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14:paraId="1303AA06">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14:paraId="757BA66B">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047B385E">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14:paraId="62509B46">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22C2807A">
        <w:trPr>
          <w:trHeight w:val="454" w:hRule="atLeast"/>
          <w:jc w:val="center"/>
        </w:trPr>
        <w:tc>
          <w:tcPr>
            <w:tcW w:w="1980" w:type="dxa"/>
            <w:vAlign w:val="center"/>
          </w:tcPr>
          <w:p w14:paraId="297E0C29">
            <w:pPr>
              <w:autoSpaceDE w:val="0"/>
              <w:autoSpaceDN w:val="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143" w:type="dxa"/>
            <w:vAlign w:val="center"/>
          </w:tcPr>
          <w:p w14:paraId="37763E34">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50.0</w:t>
            </w:r>
          </w:p>
        </w:tc>
        <w:tc>
          <w:tcPr>
            <w:tcW w:w="1462" w:type="dxa"/>
            <w:vAlign w:val="center"/>
          </w:tcPr>
          <w:p w14:paraId="141E2D39">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48.35</w:t>
            </w:r>
          </w:p>
        </w:tc>
        <w:tc>
          <w:tcPr>
            <w:tcW w:w="1593" w:type="dxa"/>
            <w:vAlign w:val="center"/>
          </w:tcPr>
          <w:p w14:paraId="24FEBDF8">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96.7</w:t>
            </w:r>
          </w:p>
        </w:tc>
        <w:tc>
          <w:tcPr>
            <w:tcW w:w="1560" w:type="dxa"/>
            <w:vAlign w:val="center"/>
          </w:tcPr>
          <w:p w14:paraId="63FD219A">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90-110</w:t>
            </w:r>
          </w:p>
        </w:tc>
        <w:tc>
          <w:tcPr>
            <w:tcW w:w="1297" w:type="dxa"/>
            <w:vAlign w:val="center"/>
          </w:tcPr>
          <w:p w14:paraId="28274E98">
            <w:pPr>
              <w:autoSpaceDE w:val="0"/>
              <w:autoSpaceDN w:val="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557D8818">
      <w:pPr>
        <w:jc w:val="center"/>
        <w:rPr>
          <w:rFonts w:hint="default" w:ascii="Times New Roman" w:hAnsi="Times New Roman" w:cs="Times New Roman"/>
          <w:b/>
          <w:highlight w:val="yellow"/>
        </w:rPr>
      </w:pPr>
    </w:p>
    <w:p w14:paraId="3059A65E">
      <w:pPr>
        <w:rPr>
          <w:rFonts w:hint="default" w:ascii="Times New Roman" w:hAnsi="Times New Roman" w:cs="Times New Roman"/>
          <w:b/>
          <w:highlight w:val="yellow"/>
        </w:rPr>
      </w:pPr>
      <w:r>
        <w:rPr>
          <w:rFonts w:hint="default" w:ascii="Times New Roman" w:hAnsi="Times New Roman" w:cs="Times New Roman"/>
          <w:b/>
          <w:highlight w:val="yellow"/>
        </w:rPr>
        <w:br w:type="page"/>
      </w:r>
    </w:p>
    <w:p w14:paraId="79A78C35">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2水质平行样统计结果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52B9C231">
        <w:trPr>
          <w:trHeight w:val="311" w:hRule="atLeast"/>
          <w:tblHeader/>
          <w:jc w:val="center"/>
        </w:trPr>
        <w:tc>
          <w:tcPr>
            <w:tcW w:w="1967" w:type="dxa"/>
            <w:vMerge w:val="restart"/>
            <w:vAlign w:val="center"/>
          </w:tcPr>
          <w:p w14:paraId="2CAC7093">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38EE7687">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3EF52BD0">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3AF48ED0">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5105B9A6">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17B96964">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580289E3">
        <w:trPr>
          <w:trHeight w:val="311" w:hRule="atLeast"/>
          <w:tblHeader/>
          <w:jc w:val="center"/>
        </w:trPr>
        <w:tc>
          <w:tcPr>
            <w:tcW w:w="1967" w:type="dxa"/>
            <w:vMerge w:val="continue"/>
            <w:vAlign w:val="center"/>
          </w:tcPr>
          <w:p w14:paraId="0D36C7C5">
            <w:pPr>
              <w:autoSpaceDE w:val="0"/>
              <w:autoSpaceDN w:val="0"/>
              <w:jc w:val="center"/>
              <w:rPr>
                <w:highlight w:val="yellow"/>
              </w:rPr>
            </w:pPr>
          </w:p>
        </w:tc>
        <w:tc>
          <w:tcPr>
            <w:tcW w:w="1298" w:type="dxa"/>
            <w:vAlign w:val="center"/>
          </w:tcPr>
          <w:p w14:paraId="50845D2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5E44849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4EF2A184">
            <w:pPr>
              <w:autoSpaceDE w:val="0"/>
              <w:autoSpaceDN w:val="0"/>
              <w:jc w:val="center"/>
              <w:rPr>
                <w:rFonts w:hint="default" w:ascii="Times New Roman" w:hAnsi="Times New Roman" w:cs="Times New Roman" w:eastAsiaTheme="minorEastAsia"/>
                <w:b/>
                <w:szCs w:val="21"/>
                <w:highlight w:val="yellow"/>
                <w:lang w:val="en-US" w:eastAsia="zh-CN"/>
              </w:rPr>
            </w:pPr>
          </w:p>
        </w:tc>
        <w:tc>
          <w:tcPr>
            <w:tcW w:w="1451" w:type="dxa"/>
            <w:vMerge w:val="continue"/>
            <w:vAlign w:val="center"/>
          </w:tcPr>
          <w:p w14:paraId="2DD6E44C">
            <w:pPr>
              <w:autoSpaceDE w:val="0"/>
              <w:autoSpaceDN w:val="0"/>
              <w:jc w:val="center"/>
              <w:rPr>
                <w:rFonts w:hint="default" w:ascii="Times New Roman" w:hAnsi="Times New Roman" w:cs="Times New Roman" w:eastAsiaTheme="minorEastAsia"/>
                <w:b/>
                <w:szCs w:val="21"/>
                <w:highlight w:val="yellow"/>
                <w:lang w:val="en-US" w:eastAsia="zh-CN"/>
              </w:rPr>
            </w:pPr>
          </w:p>
        </w:tc>
        <w:tc>
          <w:tcPr>
            <w:tcW w:w="1297" w:type="dxa"/>
            <w:vMerge w:val="continue"/>
            <w:vAlign w:val="center"/>
          </w:tcPr>
          <w:p w14:paraId="56550BA0">
            <w:pPr>
              <w:autoSpaceDE w:val="0"/>
              <w:autoSpaceDN w:val="0"/>
              <w:jc w:val="center"/>
              <w:rPr>
                <w:rFonts w:hint="default" w:ascii="Times New Roman" w:hAnsi="Times New Roman" w:cs="Times New Roman" w:eastAsiaTheme="minorEastAsia"/>
                <w:b/>
                <w:szCs w:val="21"/>
                <w:highlight w:val="yellow"/>
                <w:lang w:val="en-US" w:eastAsia="zh-CN"/>
              </w:rPr>
            </w:pPr>
          </w:p>
        </w:tc>
      </w:tr>
      <w:tr w14:paraId="2C8C93F4">
        <w:trPr>
          <w:trHeight w:val="454" w:hRule="atLeast"/>
          <w:jc w:val="center"/>
        </w:trPr>
        <w:tc>
          <w:tcPr>
            <w:tcW w:w="1967" w:type="dxa"/>
            <w:vAlign w:val="center"/>
          </w:tcPr>
          <w:p w14:paraId="7ACAE5C0">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14:paraId="7212C1E3">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313</w:t>
            </w:r>
          </w:p>
        </w:tc>
        <w:tc>
          <w:tcPr>
            <w:tcW w:w="1473" w:type="dxa"/>
            <w:vAlign w:val="center"/>
          </w:tcPr>
          <w:p w14:paraId="656DC28E">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345</w:t>
            </w:r>
          </w:p>
        </w:tc>
        <w:tc>
          <w:tcPr>
            <w:tcW w:w="1549" w:type="dxa"/>
            <w:vAlign w:val="center"/>
          </w:tcPr>
          <w:p w14:paraId="15E13145">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4.9</w:t>
            </w:r>
          </w:p>
        </w:tc>
        <w:tc>
          <w:tcPr>
            <w:tcW w:w="1451" w:type="dxa"/>
            <w:vAlign w:val="center"/>
          </w:tcPr>
          <w:p w14:paraId="3A1E75E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14:paraId="01BAD16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5D0639E6">
        <w:trPr>
          <w:trHeight w:val="454" w:hRule="atLeast"/>
          <w:jc w:val="center"/>
        </w:trPr>
        <w:tc>
          <w:tcPr>
            <w:tcW w:w="1967" w:type="dxa"/>
            <w:vAlign w:val="center"/>
          </w:tcPr>
          <w:p w14:paraId="73D5CA78">
            <w:pPr>
              <w:autoSpaceDE w:val="0"/>
              <w:autoSpaceDN w:val="0"/>
              <w:jc w:val="center"/>
              <w:rPr>
                <w:rFonts w:hint="eastAsia" w:ascii="Times New Roman" w:hAnsi="Times New Roman" w:cs="Times New Roman"/>
                <w:b w:val="0"/>
                <w:bCs/>
                <w:szCs w:val="21"/>
                <w:highlight w:val="none"/>
                <w:lang w:val="en-US" w:eastAsia="zh-CN"/>
              </w:rPr>
            </w:pPr>
            <w:r>
              <w:rPr>
                <w:rFonts w:hint="default" w:ascii="Times New Roman" w:hAnsi="Times New Roman" w:eastAsia="宋体" w:cs="Times New Roman"/>
                <w:bCs/>
                <w:sz w:val="21"/>
                <w:szCs w:val="21"/>
                <w:highlight w:val="none"/>
              </w:rPr>
              <w:t>五日生化需氧量</w:t>
            </w:r>
          </w:p>
        </w:tc>
        <w:tc>
          <w:tcPr>
            <w:tcW w:w="1298" w:type="dxa"/>
            <w:vAlign w:val="center"/>
          </w:tcPr>
          <w:p w14:paraId="1227A412">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117</w:t>
            </w:r>
          </w:p>
        </w:tc>
        <w:tc>
          <w:tcPr>
            <w:tcW w:w="1473" w:type="dxa"/>
            <w:vAlign w:val="center"/>
          </w:tcPr>
          <w:p w14:paraId="6DED3803">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128</w:t>
            </w:r>
          </w:p>
        </w:tc>
        <w:tc>
          <w:tcPr>
            <w:tcW w:w="1549" w:type="dxa"/>
            <w:vAlign w:val="center"/>
          </w:tcPr>
          <w:p w14:paraId="7566C36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4.7</w:t>
            </w:r>
          </w:p>
        </w:tc>
        <w:tc>
          <w:tcPr>
            <w:tcW w:w="1451" w:type="dxa"/>
            <w:vAlign w:val="center"/>
          </w:tcPr>
          <w:p w14:paraId="1EF8956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35014AB6">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6B027806">
        <w:trPr>
          <w:trHeight w:val="454" w:hRule="atLeast"/>
          <w:jc w:val="center"/>
        </w:trPr>
        <w:tc>
          <w:tcPr>
            <w:tcW w:w="1967" w:type="dxa"/>
            <w:vAlign w:val="center"/>
          </w:tcPr>
          <w:p w14:paraId="4A0026A6">
            <w:pPr>
              <w:autoSpaceDE w:val="0"/>
              <w:autoSpaceDN w:val="0"/>
              <w:jc w:val="center"/>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五日生化需氧量</w:t>
            </w:r>
          </w:p>
        </w:tc>
        <w:tc>
          <w:tcPr>
            <w:tcW w:w="1298" w:type="dxa"/>
            <w:vAlign w:val="center"/>
          </w:tcPr>
          <w:p w14:paraId="52E60CB6">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115</w:t>
            </w:r>
          </w:p>
        </w:tc>
        <w:tc>
          <w:tcPr>
            <w:tcW w:w="1473" w:type="dxa"/>
            <w:vAlign w:val="center"/>
          </w:tcPr>
          <w:p w14:paraId="3A4D286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122</w:t>
            </w:r>
          </w:p>
        </w:tc>
        <w:tc>
          <w:tcPr>
            <w:tcW w:w="1549" w:type="dxa"/>
            <w:vAlign w:val="center"/>
          </w:tcPr>
          <w:p w14:paraId="6D23AA1A">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2.8</w:t>
            </w:r>
          </w:p>
        </w:tc>
        <w:tc>
          <w:tcPr>
            <w:tcW w:w="1451" w:type="dxa"/>
            <w:vAlign w:val="center"/>
          </w:tcPr>
          <w:p w14:paraId="3356F93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7A0BA008">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77F31054">
        <w:trPr>
          <w:trHeight w:val="454" w:hRule="atLeast"/>
          <w:jc w:val="center"/>
        </w:trPr>
        <w:tc>
          <w:tcPr>
            <w:tcW w:w="1967" w:type="dxa"/>
            <w:vAlign w:val="center"/>
          </w:tcPr>
          <w:p w14:paraId="0ACB080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14:paraId="7FB539F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2.79</w:t>
            </w:r>
          </w:p>
        </w:tc>
        <w:tc>
          <w:tcPr>
            <w:tcW w:w="1473" w:type="dxa"/>
            <w:shd w:val="clear" w:color="auto" w:fill="auto"/>
            <w:vAlign w:val="center"/>
          </w:tcPr>
          <w:p w14:paraId="2C8FEEE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2.84</w:t>
            </w:r>
          </w:p>
        </w:tc>
        <w:tc>
          <w:tcPr>
            <w:tcW w:w="1549" w:type="dxa"/>
            <w:shd w:val="clear" w:color="auto" w:fill="auto"/>
            <w:vAlign w:val="center"/>
          </w:tcPr>
          <w:p w14:paraId="7E3BD6A9">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0.9</w:t>
            </w:r>
          </w:p>
        </w:tc>
        <w:tc>
          <w:tcPr>
            <w:tcW w:w="1451" w:type="dxa"/>
            <w:shd w:val="clear" w:color="auto" w:fill="auto"/>
            <w:vAlign w:val="center"/>
          </w:tcPr>
          <w:p w14:paraId="61DC8C19">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4B563FB5">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28D81F8A">
        <w:trPr>
          <w:trHeight w:val="454" w:hRule="atLeast"/>
          <w:jc w:val="center"/>
        </w:trPr>
        <w:tc>
          <w:tcPr>
            <w:tcW w:w="1967" w:type="dxa"/>
            <w:vAlign w:val="center"/>
          </w:tcPr>
          <w:p w14:paraId="34C88EBF">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14:paraId="0C67E1F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0.18</w:t>
            </w:r>
          </w:p>
        </w:tc>
        <w:tc>
          <w:tcPr>
            <w:tcW w:w="1473" w:type="dxa"/>
            <w:vAlign w:val="center"/>
          </w:tcPr>
          <w:p w14:paraId="113C214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0.19</w:t>
            </w:r>
          </w:p>
        </w:tc>
        <w:tc>
          <w:tcPr>
            <w:tcW w:w="1549" w:type="dxa"/>
            <w:vAlign w:val="center"/>
          </w:tcPr>
          <w:p w14:paraId="4289D2E6">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2.7</w:t>
            </w:r>
          </w:p>
        </w:tc>
        <w:tc>
          <w:tcPr>
            <w:tcW w:w="1451" w:type="dxa"/>
            <w:vAlign w:val="center"/>
          </w:tcPr>
          <w:p w14:paraId="08B31FFD">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7CCC52CA">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249D18A7">
        <w:trPr>
          <w:trHeight w:val="454" w:hRule="atLeast"/>
          <w:jc w:val="center"/>
        </w:trPr>
        <w:tc>
          <w:tcPr>
            <w:tcW w:w="1967" w:type="dxa"/>
            <w:vAlign w:val="center"/>
          </w:tcPr>
          <w:p w14:paraId="55A82FF5">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总氮</w:t>
            </w:r>
          </w:p>
        </w:tc>
        <w:tc>
          <w:tcPr>
            <w:tcW w:w="1298" w:type="dxa"/>
            <w:vAlign w:val="center"/>
          </w:tcPr>
          <w:p w14:paraId="223299D2">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1.8</w:t>
            </w:r>
          </w:p>
        </w:tc>
        <w:tc>
          <w:tcPr>
            <w:tcW w:w="1473" w:type="dxa"/>
            <w:vAlign w:val="center"/>
          </w:tcPr>
          <w:p w14:paraId="7BFBD388">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1.6</w:t>
            </w:r>
          </w:p>
        </w:tc>
        <w:tc>
          <w:tcPr>
            <w:tcW w:w="1549" w:type="dxa"/>
            <w:vAlign w:val="center"/>
          </w:tcPr>
          <w:p w14:paraId="6E6BAEB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0.9</w:t>
            </w:r>
          </w:p>
        </w:tc>
        <w:tc>
          <w:tcPr>
            <w:tcW w:w="1451" w:type="dxa"/>
            <w:vAlign w:val="center"/>
          </w:tcPr>
          <w:p w14:paraId="08AABD9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10</w:t>
            </w:r>
          </w:p>
        </w:tc>
        <w:tc>
          <w:tcPr>
            <w:tcW w:w="1297" w:type="dxa"/>
            <w:vAlign w:val="center"/>
          </w:tcPr>
          <w:p w14:paraId="762DF625">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1A22BD99">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标准样品测定结果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14:paraId="45E832D0">
        <w:trPr>
          <w:trHeight w:val="454" w:hRule="atLeast"/>
          <w:jc w:val="center"/>
        </w:trPr>
        <w:tc>
          <w:tcPr>
            <w:tcW w:w="2216" w:type="dxa"/>
            <w:vAlign w:val="center"/>
          </w:tcPr>
          <w:p w14:paraId="61D0A4CE">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项目名称</w:t>
            </w:r>
          </w:p>
        </w:tc>
        <w:tc>
          <w:tcPr>
            <w:tcW w:w="1672" w:type="dxa"/>
            <w:vAlign w:val="center"/>
          </w:tcPr>
          <w:p w14:paraId="7584F699">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测定值（mg/L）</w:t>
            </w:r>
          </w:p>
        </w:tc>
        <w:tc>
          <w:tcPr>
            <w:tcW w:w="2094" w:type="dxa"/>
            <w:vAlign w:val="center"/>
          </w:tcPr>
          <w:p w14:paraId="3E7731CE">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标样编号</w:t>
            </w:r>
          </w:p>
        </w:tc>
        <w:tc>
          <w:tcPr>
            <w:tcW w:w="1866" w:type="dxa"/>
            <w:vAlign w:val="center"/>
          </w:tcPr>
          <w:p w14:paraId="50E3F53E">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标准值（mg/L）</w:t>
            </w:r>
          </w:p>
        </w:tc>
        <w:tc>
          <w:tcPr>
            <w:tcW w:w="1188" w:type="dxa"/>
            <w:vAlign w:val="center"/>
          </w:tcPr>
          <w:p w14:paraId="37D01215">
            <w:pPr>
              <w:autoSpaceDE w:val="0"/>
              <w:autoSpaceDN w:val="0"/>
              <w:jc w:val="center"/>
              <w:rPr>
                <w:rFonts w:hint="default" w:ascii="Times New Roman" w:hAnsi="Times New Roman" w:eastAsia="宋体" w:cs="Times New Roman"/>
                <w:b/>
                <w:sz w:val="21"/>
                <w:szCs w:val="21"/>
                <w:highlight w:val="none"/>
                <w:lang w:val="en-US" w:eastAsia="zh-CN"/>
              </w:rPr>
            </w:pPr>
            <w:r>
              <w:rPr>
                <w:rFonts w:hint="default" w:ascii="Times New Roman" w:hAnsi="Times New Roman" w:eastAsia="宋体" w:cs="Times New Roman"/>
                <w:b/>
                <w:sz w:val="21"/>
                <w:szCs w:val="21"/>
                <w:highlight w:val="none"/>
                <w:lang w:val="en-US" w:eastAsia="zh-CN"/>
              </w:rPr>
              <w:t>结果判定</w:t>
            </w:r>
          </w:p>
        </w:tc>
      </w:tr>
      <w:tr w14:paraId="385B927A">
        <w:trPr>
          <w:trHeight w:val="454" w:hRule="atLeast"/>
          <w:jc w:val="center"/>
        </w:trPr>
        <w:tc>
          <w:tcPr>
            <w:tcW w:w="2216" w:type="dxa"/>
            <w:shd w:val="clear" w:color="auto" w:fill="auto"/>
            <w:vAlign w:val="center"/>
          </w:tcPr>
          <w:p w14:paraId="1E06FE9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14:paraId="1B61E63D">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218</w:t>
            </w:r>
          </w:p>
        </w:tc>
        <w:tc>
          <w:tcPr>
            <w:tcW w:w="2094" w:type="dxa"/>
            <w:shd w:val="clear" w:color="auto" w:fill="auto"/>
            <w:vAlign w:val="center"/>
          </w:tcPr>
          <w:p w14:paraId="2F3DEBA2">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H-25051401-1</w:t>
            </w:r>
          </w:p>
        </w:tc>
        <w:tc>
          <w:tcPr>
            <w:tcW w:w="1866" w:type="dxa"/>
            <w:shd w:val="clear" w:color="auto" w:fill="auto"/>
            <w:vAlign w:val="center"/>
          </w:tcPr>
          <w:p w14:paraId="4BD6E7E4">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210±20</w:t>
            </w:r>
          </w:p>
        </w:tc>
        <w:tc>
          <w:tcPr>
            <w:tcW w:w="1188" w:type="dxa"/>
            <w:shd w:val="clear" w:color="auto" w:fill="auto"/>
            <w:vAlign w:val="center"/>
          </w:tcPr>
          <w:p w14:paraId="1EBCEFFE">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5F0E2699">
        <w:trPr>
          <w:trHeight w:val="454" w:hRule="atLeast"/>
          <w:jc w:val="center"/>
        </w:trPr>
        <w:tc>
          <w:tcPr>
            <w:tcW w:w="2216" w:type="dxa"/>
            <w:shd w:val="clear" w:color="auto" w:fill="auto"/>
            <w:vAlign w:val="center"/>
          </w:tcPr>
          <w:p w14:paraId="581BEEB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五日生化需氧量</w:t>
            </w:r>
          </w:p>
        </w:tc>
        <w:tc>
          <w:tcPr>
            <w:tcW w:w="1672" w:type="dxa"/>
            <w:shd w:val="clear" w:color="auto" w:fill="auto"/>
            <w:vAlign w:val="center"/>
          </w:tcPr>
          <w:p w14:paraId="1420A1BE">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199</w:t>
            </w:r>
          </w:p>
        </w:tc>
        <w:tc>
          <w:tcPr>
            <w:tcW w:w="2094" w:type="dxa"/>
            <w:shd w:val="clear" w:color="auto" w:fill="auto"/>
            <w:vAlign w:val="center"/>
          </w:tcPr>
          <w:p w14:paraId="623D4A54">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H-25051501-1</w:t>
            </w:r>
          </w:p>
        </w:tc>
        <w:tc>
          <w:tcPr>
            <w:tcW w:w="1866" w:type="dxa"/>
            <w:shd w:val="clear" w:color="auto" w:fill="auto"/>
            <w:vAlign w:val="center"/>
          </w:tcPr>
          <w:p w14:paraId="4275E34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210±20</w:t>
            </w:r>
          </w:p>
        </w:tc>
        <w:tc>
          <w:tcPr>
            <w:tcW w:w="1188" w:type="dxa"/>
            <w:shd w:val="clear" w:color="auto" w:fill="auto"/>
            <w:vAlign w:val="center"/>
          </w:tcPr>
          <w:p w14:paraId="1EA11C58">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10C76091">
        <w:trPr>
          <w:trHeight w:val="454" w:hRule="atLeast"/>
          <w:jc w:val="center"/>
        </w:trPr>
        <w:tc>
          <w:tcPr>
            <w:tcW w:w="2216" w:type="dxa"/>
            <w:shd w:val="clear" w:color="auto" w:fill="auto"/>
            <w:vAlign w:val="center"/>
          </w:tcPr>
          <w:p w14:paraId="5A8F0B61">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化学需氧量</w:t>
            </w:r>
          </w:p>
        </w:tc>
        <w:tc>
          <w:tcPr>
            <w:tcW w:w="1672" w:type="dxa"/>
            <w:shd w:val="clear" w:color="auto" w:fill="auto"/>
            <w:vAlign w:val="center"/>
          </w:tcPr>
          <w:p w14:paraId="5E0F4663">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245</w:t>
            </w:r>
          </w:p>
        </w:tc>
        <w:tc>
          <w:tcPr>
            <w:tcW w:w="2094" w:type="dxa"/>
            <w:shd w:val="clear" w:color="auto" w:fill="auto"/>
            <w:vAlign w:val="center"/>
          </w:tcPr>
          <w:p w14:paraId="0067F1B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H-ZK25010301-37</w:t>
            </w:r>
          </w:p>
        </w:tc>
        <w:tc>
          <w:tcPr>
            <w:tcW w:w="1866" w:type="dxa"/>
            <w:shd w:val="clear" w:color="auto" w:fill="auto"/>
            <w:vAlign w:val="center"/>
          </w:tcPr>
          <w:p w14:paraId="054500D1">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242±14</w:t>
            </w:r>
          </w:p>
        </w:tc>
        <w:tc>
          <w:tcPr>
            <w:tcW w:w="1188" w:type="dxa"/>
            <w:shd w:val="clear" w:color="auto" w:fill="auto"/>
            <w:vAlign w:val="center"/>
          </w:tcPr>
          <w:p w14:paraId="00ED68D3">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r w14:paraId="61545AC4">
        <w:trPr>
          <w:trHeight w:val="454" w:hRule="atLeast"/>
          <w:jc w:val="center"/>
        </w:trPr>
        <w:tc>
          <w:tcPr>
            <w:tcW w:w="0" w:type="auto"/>
            <w:shd w:val="clear" w:color="auto" w:fill="auto"/>
            <w:vAlign w:val="center"/>
          </w:tcPr>
          <w:p w14:paraId="4C41E4A7">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氨氮</w:t>
            </w:r>
          </w:p>
        </w:tc>
        <w:tc>
          <w:tcPr>
            <w:tcW w:w="0" w:type="auto"/>
            <w:shd w:val="clear" w:color="auto" w:fill="auto"/>
            <w:vAlign w:val="center"/>
          </w:tcPr>
          <w:p w14:paraId="308D6F35">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2.11</w:t>
            </w:r>
          </w:p>
        </w:tc>
        <w:tc>
          <w:tcPr>
            <w:tcW w:w="0" w:type="auto"/>
            <w:shd w:val="clear" w:color="auto" w:fill="auto"/>
            <w:vAlign w:val="center"/>
          </w:tcPr>
          <w:p w14:paraId="34C885E6">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BY-H-2412010-5-04</w:t>
            </w:r>
          </w:p>
        </w:tc>
        <w:tc>
          <w:tcPr>
            <w:tcW w:w="0" w:type="auto"/>
            <w:shd w:val="clear" w:color="auto" w:fill="auto"/>
            <w:vAlign w:val="center"/>
          </w:tcPr>
          <w:p w14:paraId="40142AA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2.04±0.14</w:t>
            </w:r>
          </w:p>
        </w:tc>
        <w:tc>
          <w:tcPr>
            <w:tcW w:w="0" w:type="auto"/>
            <w:shd w:val="clear" w:color="auto" w:fill="auto"/>
            <w:vAlign w:val="center"/>
          </w:tcPr>
          <w:p w14:paraId="6E31C7C5">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合格</w:t>
            </w:r>
          </w:p>
        </w:tc>
      </w:tr>
    </w:tbl>
    <w:p w14:paraId="0523DCAD">
      <w:pPr>
        <w:pStyle w:val="3"/>
        <w:rPr>
          <w:rFonts w:eastAsia="宋体"/>
          <w:highlight w:val="none"/>
        </w:rPr>
      </w:pPr>
      <w:bookmarkStart w:id="92" w:name="_Toc973398959"/>
      <w:r>
        <w:rPr>
          <w:rFonts w:eastAsia="宋体"/>
          <w:highlight w:val="none"/>
        </w:rPr>
        <w:t>8.5噪声监测分析过程中的质量保证和质量控制</w:t>
      </w:r>
      <w:bookmarkEnd w:id="92"/>
    </w:p>
    <w:p w14:paraId="56D76149">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58F6903F">
      <w:pPr>
        <w:pStyle w:val="3"/>
        <w:rPr>
          <w:rFonts w:eastAsia="宋体"/>
        </w:rPr>
      </w:pPr>
      <w:bookmarkStart w:id="93" w:name="_Toc385881067"/>
      <w:r>
        <w:rPr>
          <w:rFonts w:eastAsia="宋体"/>
        </w:rPr>
        <w:t>8.</w:t>
      </w:r>
      <w:r>
        <w:rPr>
          <w:rFonts w:hint="eastAsia" w:eastAsia="宋体"/>
          <w:lang w:val="en-US" w:eastAsia="zh-CN"/>
        </w:rPr>
        <w:t>6</w:t>
      </w:r>
      <w:r>
        <w:rPr>
          <w:rFonts w:hint="eastAsia" w:eastAsia="宋体"/>
        </w:rPr>
        <w:t>采样记录及分析结果</w:t>
      </w:r>
      <w:bookmarkEnd w:id="93"/>
    </w:p>
    <w:p w14:paraId="400475DD">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690431C5">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4BB2ED45">
      <w:pPr>
        <w:pStyle w:val="2"/>
      </w:pPr>
      <w:bookmarkStart w:id="94" w:name="_Toc102479129"/>
      <w:r>
        <w:rPr>
          <w:rFonts w:hint="eastAsia"/>
        </w:rPr>
        <w:t>9验收监测结果</w:t>
      </w:r>
      <w:bookmarkEnd w:id="94"/>
    </w:p>
    <w:p w14:paraId="6DB44B8E">
      <w:pPr>
        <w:pStyle w:val="3"/>
        <w:rPr>
          <w:rFonts w:eastAsia="宋体"/>
        </w:rPr>
      </w:pPr>
      <w:bookmarkStart w:id="95" w:name="_Toc84836209"/>
      <w:r>
        <w:rPr>
          <w:rFonts w:eastAsia="宋体"/>
        </w:rPr>
        <w:t>9.1生产工况</w:t>
      </w:r>
      <w:bookmarkEnd w:id="95"/>
    </w:p>
    <w:p w14:paraId="091374F9">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本项目为混凝土用高性能微粉的生产，根据监测日当天主要原辅料使用量核定监测期间的工况，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85.6</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61EF0D6C">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-1建设项目竣工验收监测期间生产工况</w:t>
      </w:r>
    </w:p>
    <w:tbl>
      <w:tblPr>
        <w:tblStyle w:val="34"/>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14:paraId="5387BDAB">
        <w:trPr>
          <w:trHeight w:val="454" w:hRule="atLeast"/>
          <w:jc w:val="center"/>
        </w:trPr>
        <w:tc>
          <w:tcPr>
            <w:tcW w:w="1852" w:type="dxa"/>
            <w:tcBorders>
              <w:tl2br w:val="nil"/>
              <w:tr2bl w:val="nil"/>
            </w:tcBorders>
            <w:vAlign w:val="center"/>
          </w:tcPr>
          <w:p w14:paraId="3CBA9DCB">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14:paraId="77CACCA5">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14:paraId="375E20EF">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14:paraId="766BF845">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14:paraId="371ECF5E">
        <w:trPr>
          <w:trHeight w:val="454" w:hRule="atLeast"/>
          <w:jc w:val="center"/>
        </w:trPr>
        <w:tc>
          <w:tcPr>
            <w:tcW w:w="1852" w:type="dxa"/>
            <w:tcBorders>
              <w:tl2br w:val="nil"/>
              <w:tr2bl w:val="nil"/>
            </w:tcBorders>
            <w:vAlign w:val="center"/>
          </w:tcPr>
          <w:p w14:paraId="6E996E7D">
            <w:pPr>
              <w:pStyle w:val="112"/>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2025.5.13</w:t>
            </w:r>
          </w:p>
        </w:tc>
        <w:tc>
          <w:tcPr>
            <w:tcW w:w="2771" w:type="dxa"/>
            <w:vMerge w:val="restart"/>
            <w:tcBorders>
              <w:tl2br w:val="nil"/>
              <w:tr2bl w:val="nil"/>
            </w:tcBorders>
            <w:vAlign w:val="center"/>
          </w:tcPr>
          <w:p w14:paraId="20E05FBC">
            <w:pPr>
              <w:spacing w:line="240" w:lineRule="auto"/>
              <w:ind w:right="48"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年产10万吨混凝土用高性能微粉</w:t>
            </w:r>
          </w:p>
        </w:tc>
        <w:tc>
          <w:tcPr>
            <w:tcW w:w="2771" w:type="dxa"/>
            <w:tcBorders>
              <w:tl2br w:val="nil"/>
              <w:tr2bl w:val="nil"/>
            </w:tcBorders>
            <w:vAlign w:val="center"/>
          </w:tcPr>
          <w:p w14:paraId="63D3F447">
            <w:pPr>
              <w:spacing w:line="240" w:lineRule="auto"/>
              <w:ind w:right="48"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280吨</w:t>
            </w:r>
          </w:p>
        </w:tc>
        <w:tc>
          <w:tcPr>
            <w:tcW w:w="1959" w:type="dxa"/>
            <w:tcBorders>
              <w:tl2br w:val="nil"/>
              <w:tr2bl w:val="nil"/>
            </w:tcBorders>
            <w:vAlign w:val="center"/>
          </w:tcPr>
          <w:p w14:paraId="1303F902">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84.1%</w:t>
            </w:r>
          </w:p>
        </w:tc>
      </w:tr>
      <w:tr w14:paraId="46F4B3DD">
        <w:trPr>
          <w:trHeight w:val="454" w:hRule="atLeast"/>
          <w:jc w:val="center"/>
        </w:trPr>
        <w:tc>
          <w:tcPr>
            <w:tcW w:w="1852" w:type="dxa"/>
            <w:tcBorders>
              <w:tl2br w:val="nil"/>
              <w:tr2bl w:val="nil"/>
            </w:tcBorders>
            <w:vAlign w:val="center"/>
          </w:tcPr>
          <w:p w14:paraId="14A4DEC6">
            <w:pPr>
              <w:pStyle w:val="112"/>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kern w:val="0"/>
                <w:sz w:val="21"/>
                <w:szCs w:val="21"/>
                <w:lang w:val="en-US" w:eastAsia="zh-CN" w:bidi="ar-SA"/>
              </w:rPr>
              <w:t>2025.5.14</w:t>
            </w:r>
          </w:p>
        </w:tc>
        <w:tc>
          <w:tcPr>
            <w:tcW w:w="2771" w:type="dxa"/>
            <w:vMerge w:val="continue"/>
            <w:tcBorders>
              <w:tl2br w:val="nil"/>
              <w:tr2bl w:val="nil"/>
            </w:tcBorders>
            <w:vAlign w:val="center"/>
          </w:tcPr>
          <w:p w14:paraId="4BD44A94">
            <w:pPr>
              <w:spacing w:line="240" w:lineRule="auto"/>
              <w:ind w:right="48" w:rightChars="0"/>
              <w:jc w:val="center"/>
              <w:rPr>
                <w:rFonts w:hint="default" w:ascii="Times New Roman" w:hAnsi="Times New Roman" w:eastAsia="宋体" w:cs="Times New Roman"/>
                <w:kern w:val="0"/>
                <w:sz w:val="21"/>
                <w:szCs w:val="21"/>
                <w:lang w:val="en-US" w:eastAsia="zh-CN" w:bidi="ar-SA"/>
              </w:rPr>
            </w:pPr>
          </w:p>
        </w:tc>
        <w:tc>
          <w:tcPr>
            <w:tcW w:w="2771" w:type="dxa"/>
            <w:tcBorders>
              <w:tl2br w:val="nil"/>
              <w:tr2bl w:val="nil"/>
            </w:tcBorders>
            <w:vAlign w:val="center"/>
          </w:tcPr>
          <w:p w14:paraId="3F9C8D1D">
            <w:pPr>
              <w:spacing w:line="240" w:lineRule="auto"/>
              <w:ind w:right="48"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290吨</w:t>
            </w:r>
          </w:p>
        </w:tc>
        <w:tc>
          <w:tcPr>
            <w:tcW w:w="1959" w:type="dxa"/>
            <w:tcBorders>
              <w:tl2br w:val="nil"/>
              <w:tr2bl w:val="nil"/>
            </w:tcBorders>
            <w:vAlign w:val="center"/>
          </w:tcPr>
          <w:p w14:paraId="5EA112ED">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87.1%</w:t>
            </w:r>
          </w:p>
        </w:tc>
      </w:tr>
    </w:tbl>
    <w:p w14:paraId="50148671">
      <w:pPr>
        <w:pStyle w:val="3"/>
      </w:pPr>
      <w:bookmarkStart w:id="96" w:name="_Toc2060506702"/>
      <w:r>
        <w:rPr>
          <w:rFonts w:eastAsia="宋体"/>
        </w:rPr>
        <w:t>9.2</w:t>
      </w:r>
      <w:r>
        <w:rPr>
          <w:rFonts w:hint="eastAsia"/>
        </w:rPr>
        <w:t>污染物排放监测</w:t>
      </w:r>
      <w:r>
        <w:t>及</w:t>
      </w:r>
      <w:r>
        <w:rPr>
          <w:rFonts w:hint="eastAsia"/>
        </w:rPr>
        <w:t>环保设施处理效率结果</w:t>
      </w:r>
      <w:bookmarkEnd w:id="96"/>
    </w:p>
    <w:p w14:paraId="0E559E81">
      <w:pPr>
        <w:pStyle w:val="4"/>
        <w:rPr>
          <w:kern w:val="22"/>
        </w:rPr>
      </w:pPr>
      <w:bookmarkStart w:id="97" w:name="_Toc614848992"/>
      <w:r>
        <w:rPr>
          <w:rFonts w:hint="eastAsia"/>
          <w:kern w:val="22"/>
          <w:highlight w:val="none"/>
        </w:rPr>
        <w:t>9.2.1废水监测结果及评价</w:t>
      </w:r>
      <w:bookmarkEnd w:id="97"/>
    </w:p>
    <w:p w14:paraId="791B493A">
      <w:pPr>
        <w:spacing w:line="360" w:lineRule="auto"/>
        <w:ind w:firstLine="480" w:firstLineChars="200"/>
        <w:rPr>
          <w:rFonts w:hint="eastAsia" w:ascii="Times New Roman" w:hAnsi="Times New Roman" w:cs="Times New Roman"/>
          <w:sz w:val="24"/>
          <w:szCs w:val="24"/>
          <w:highlight w:val="none"/>
        </w:rPr>
      </w:pPr>
      <w:r>
        <w:rPr>
          <w:rFonts w:hint="eastAsia" w:ascii="Times New Roman" w:hAnsi="Times New Roman"/>
          <w:sz w:val="24"/>
          <w:szCs w:val="24"/>
        </w:rPr>
        <w:t>废水监</w:t>
      </w:r>
      <w:r>
        <w:rPr>
          <w:rFonts w:hint="eastAsia" w:ascii="Times New Roman" w:hAnsi="Times New Roman"/>
          <w:sz w:val="24"/>
          <w:szCs w:val="24"/>
          <w:highlight w:val="none"/>
        </w:rPr>
        <w:t>测结果见表9.2.1</w:t>
      </w:r>
      <w:r>
        <w:rPr>
          <w:rFonts w:ascii="Times New Roman" w:hAnsi="Times New Roman"/>
          <w:sz w:val="24"/>
          <w:szCs w:val="24"/>
          <w:highlight w:val="none"/>
        </w:rPr>
        <w:t>-1</w:t>
      </w:r>
      <w:r>
        <w:rPr>
          <w:rFonts w:hint="eastAsia" w:ascii="Times New Roman" w:hAnsi="Times New Roman" w:cs="Times New Roman"/>
          <w:sz w:val="24"/>
          <w:szCs w:val="24"/>
          <w:highlight w:val="none"/>
        </w:rPr>
        <w:t>。</w:t>
      </w:r>
    </w:p>
    <w:p w14:paraId="522E17CC">
      <w:pPr>
        <w:pStyle w:val="16"/>
        <w:rPr>
          <w:rFonts w:hint="eastAsia"/>
          <w:highlight w:val="none"/>
        </w:rPr>
      </w:pPr>
    </w:p>
    <w:p w14:paraId="1C1BF004">
      <w:pPr>
        <w:pStyle w:val="16"/>
        <w:rPr>
          <w:rFonts w:hint="eastAsia"/>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4A3AC64E">
      <w:pPr>
        <w:pStyle w:val="16"/>
        <w:rPr>
          <w:rFonts w:hint="eastAsia"/>
        </w:rPr>
      </w:pPr>
    </w:p>
    <w:p w14:paraId="4E2C6EB1">
      <w:pPr>
        <w:snapToGrid w:val="0"/>
        <w:spacing w:before="163" w:beforeLines="5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表9.2.1-1废水监测结果</w:t>
      </w:r>
    </w:p>
    <w:tbl>
      <w:tblPr>
        <w:tblStyle w:val="33"/>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592A888A">
        <w:trPr>
          <w:cantSplit/>
          <w:trHeight w:val="425" w:hRule="atLeast"/>
          <w:jc w:val="center"/>
        </w:trPr>
        <w:tc>
          <w:tcPr>
            <w:tcW w:w="2013" w:type="dxa"/>
            <w:tcBorders>
              <w:tl2br w:val="nil"/>
              <w:tr2bl w:val="nil"/>
            </w:tcBorders>
            <w:vAlign w:val="center"/>
          </w:tcPr>
          <w:p w14:paraId="3E4E1CE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采样日期</w:t>
            </w:r>
          </w:p>
        </w:tc>
        <w:tc>
          <w:tcPr>
            <w:tcW w:w="12382" w:type="dxa"/>
            <w:gridSpan w:val="12"/>
            <w:tcBorders>
              <w:tl2br w:val="nil"/>
              <w:tr2bl w:val="nil"/>
            </w:tcBorders>
            <w:shd w:val="clear" w:color="auto" w:fill="auto"/>
            <w:vAlign w:val="center"/>
          </w:tcPr>
          <w:p w14:paraId="0F2E2316">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r>
      <w:tr w14:paraId="62A566DD">
        <w:trPr>
          <w:cantSplit/>
          <w:trHeight w:val="425" w:hRule="atLeast"/>
          <w:jc w:val="center"/>
        </w:trPr>
        <w:tc>
          <w:tcPr>
            <w:tcW w:w="2013" w:type="dxa"/>
            <w:tcBorders>
              <w:tl2br w:val="nil"/>
              <w:tr2bl w:val="nil"/>
            </w:tcBorders>
            <w:vAlign w:val="center"/>
          </w:tcPr>
          <w:p w14:paraId="42B50203">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检测日期</w:t>
            </w:r>
          </w:p>
        </w:tc>
        <w:tc>
          <w:tcPr>
            <w:tcW w:w="12382" w:type="dxa"/>
            <w:gridSpan w:val="12"/>
            <w:tcBorders>
              <w:tl2br w:val="nil"/>
              <w:tr2bl w:val="nil"/>
            </w:tcBorders>
            <w:shd w:val="clear" w:color="auto" w:fill="auto"/>
            <w:vAlign w:val="center"/>
          </w:tcPr>
          <w:p w14:paraId="77322122">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20</w:t>
            </w:r>
            <w:r>
              <w:rPr>
                <w:rFonts w:hint="default" w:ascii="Times New Roman Regular" w:hAnsi="Times New Roman Regular" w:eastAsia="宋体" w:cs="Times New Roman Regular"/>
                <w:bCs/>
                <w:kern w:val="0"/>
                <w:sz w:val="18"/>
                <w:szCs w:val="18"/>
                <w:highlight w:val="none"/>
              </w:rPr>
              <w:t>日</w:t>
            </w:r>
          </w:p>
        </w:tc>
      </w:tr>
      <w:tr w14:paraId="6712145E">
        <w:trPr>
          <w:cantSplit/>
          <w:trHeight w:val="425" w:hRule="atLeast"/>
          <w:jc w:val="center"/>
        </w:trPr>
        <w:tc>
          <w:tcPr>
            <w:tcW w:w="2013" w:type="dxa"/>
            <w:tcBorders>
              <w:tl2br w:val="nil"/>
              <w:tr2bl w:val="nil"/>
            </w:tcBorders>
            <w:vAlign w:val="center"/>
          </w:tcPr>
          <w:p w14:paraId="5AC86B3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采样点位</w:t>
            </w:r>
          </w:p>
        </w:tc>
        <w:tc>
          <w:tcPr>
            <w:tcW w:w="12382" w:type="dxa"/>
            <w:gridSpan w:val="12"/>
            <w:tcBorders>
              <w:tl2br w:val="nil"/>
              <w:tr2bl w:val="nil"/>
            </w:tcBorders>
            <w:shd w:val="clear" w:color="auto" w:fill="auto"/>
            <w:vAlign w:val="center"/>
          </w:tcPr>
          <w:p w14:paraId="3750C636">
            <w:pPr>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污水总排口DW001-2</w:t>
            </w:r>
          </w:p>
        </w:tc>
      </w:tr>
      <w:tr w14:paraId="3F9021C4">
        <w:trPr>
          <w:cantSplit/>
          <w:trHeight w:val="425" w:hRule="atLeast"/>
          <w:jc w:val="center"/>
        </w:trPr>
        <w:tc>
          <w:tcPr>
            <w:tcW w:w="2013" w:type="dxa"/>
            <w:vMerge w:val="restart"/>
            <w:tcBorders>
              <w:tl2br w:val="nil"/>
              <w:tr2bl w:val="nil"/>
            </w:tcBorders>
            <w:vAlign w:val="center"/>
          </w:tcPr>
          <w:p w14:paraId="46B098CE">
            <w:pPr>
              <w:widowControl/>
              <w:adjustRightInd w:val="0"/>
              <w:snapToGrid w:val="0"/>
              <w:jc w:val="center"/>
              <w:rPr>
                <w:rFonts w:hint="default" w:ascii="Times New Roman Regular" w:hAnsi="Times New Roman Regular" w:eastAsia="宋体" w:cs="Times New Roman Regular"/>
                <w:sz w:val="18"/>
                <w:highlight w:val="none"/>
                <w:lang w:eastAsia="zh-CN"/>
              </w:rPr>
            </w:pP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4624" behindDoc="0" locked="0" layoutInCell="1" allowOverlap="1">
                      <wp:simplePos x="0" y="0"/>
                      <wp:positionH relativeFrom="column">
                        <wp:posOffset>-11430</wp:posOffset>
                      </wp:positionH>
                      <wp:positionV relativeFrom="paragraph">
                        <wp:posOffset>24130</wp:posOffset>
                      </wp:positionV>
                      <wp:extent cx="1064260" cy="943610"/>
                      <wp:effectExtent l="4445" t="4445" r="23495" b="17145"/>
                      <wp:wrapNone/>
                      <wp:docPr id="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064260" cy="9436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9pt;margin-top:1.9pt;height:74.3pt;width:83.8pt;z-index:251674624;mso-width-relative:page;mso-height-relative:page;" filled="f" stroked="t" coordsize="21600,21600" o:gfxdata="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iT2wq1gAAAAgBAAAPAAAAAAAAAAEAIAAAACIAAABkcnMvZG93bnJldi54bWxQSwEC&#10;FAAUAAAACACHTuJAfo1DAvYBAAC+AwAADgAAAAAAAAABACAAAAAl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3600" behindDoc="0" locked="0" layoutInCell="1" allowOverlap="1">
                      <wp:simplePos x="0" y="0"/>
                      <wp:positionH relativeFrom="column">
                        <wp:posOffset>-5715</wp:posOffset>
                      </wp:positionH>
                      <wp:positionV relativeFrom="paragraph">
                        <wp:posOffset>15875</wp:posOffset>
                      </wp:positionV>
                      <wp:extent cx="1270000" cy="679450"/>
                      <wp:effectExtent l="3175" t="5715" r="22225" b="26035"/>
                      <wp:wrapNone/>
                      <wp:docPr id="72"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70000" cy="6794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5pt;width:100pt;z-index:251673600;mso-width-relative:page;mso-height-relative:page;" filled="f" stroked="t" coordsize="21600,21600" o:gfxdata="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mpMydUAAAAHAQAADwAAAAAAAAABACAAAAAiAAAAZHJzL2Rvd25yZXYueG1sUEsBAhQA&#10;FAAAAAgAh07iQJkSoHb1AQAAvgMAAA4AAAAAAAAAAQAgAAAAJAEAAGRycy9lMm9Eb2MueG1sUEsF&#10;BgAAAAAGAAYAWQEAAIsFA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0528"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74D0CDF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E2311D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70528;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Bh+v6MRAgAACgQAAA4AAAAA&#10;AAAAAQAgAAAAJgEAAGRycy9lMm9Eb2MueG1sUEsFBgAAAAAGAAYAWQEAAKkFAAAAAA==&#10;">
                      <v:fill on="f" focussize="0,0"/>
                      <v:stroke on="f"/>
                      <v:imagedata o:title=""/>
                      <o:lock v:ext="edit" aspectratio="f"/>
                      <v:textbox>
                        <w:txbxContent>
                          <w:p w14:paraId="74D0CDF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E2311D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p>
          <w:p w14:paraId="43F2A984">
            <w:pPr>
              <w:widowControl/>
              <w:adjustRightInd w:val="0"/>
              <w:snapToGrid w:val="0"/>
              <w:jc w:val="center"/>
              <w:rPr>
                <w:rFonts w:hint="default" w:ascii="Times New Roman Regular" w:hAnsi="Times New Roman Regular" w:eastAsia="宋体" w:cs="Times New Roman Regular"/>
                <w:bCs/>
                <w:kern w:val="0"/>
                <w:sz w:val="18"/>
                <w:szCs w:val="18"/>
                <w:highlight w:val="none"/>
              </w:rPr>
            </w:pPr>
          </w:p>
          <w:p w14:paraId="2B7AE888">
            <w:pPr>
              <w:widowControl/>
              <w:adjustRightInd w:val="0"/>
              <w:snapToGrid w:val="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5648" behindDoc="0" locked="0" layoutInCell="1" allowOverlap="1">
                      <wp:simplePos x="0" y="0"/>
                      <wp:positionH relativeFrom="column">
                        <wp:posOffset>-10795</wp:posOffset>
                      </wp:positionH>
                      <wp:positionV relativeFrom="paragraph">
                        <wp:posOffset>-248920</wp:posOffset>
                      </wp:positionV>
                      <wp:extent cx="513080" cy="960120"/>
                      <wp:effectExtent l="5715" t="3175" r="14605" b="27305"/>
                      <wp:wrapNone/>
                      <wp:docPr id="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13080" cy="96012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5.6pt;width:40.4pt;z-index:251675648;mso-width-relative:page;mso-height-relative:page;" filled="f" stroked="t" coordsize="21600,21600" o:gfxdata="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myO+zXAAAACQEAAA8AAAAAAAAAAQAgAAAAIgAAAGRycy9kb3ducmV2LnhtbFBLAQIU&#10;ABQAAAAIAIdO4kCGjqdt9AEAAL0DAAAOAAAAAAAAAAEAIAAAACYBAABkcnMvZTJvRG9jLnhtbFBL&#10;BQYAAAAABgAGAFkBAACMBQAAAAA=&#10;">
                      <v:fill on="f" focussize="0,0"/>
                      <v:stroke color="#000000" joinstyle="round"/>
                      <v:imagedata o:title=""/>
                      <o:lock v:ext="edit" aspectratio="f"/>
                    </v:shape>
                  </w:pict>
                </mc:Fallback>
              </mc:AlternateContent>
            </w:r>
          </w:p>
          <w:p w14:paraId="6BE894D8">
            <w:pPr>
              <w:widowControl/>
              <w:adjustRightInd w:val="0"/>
              <w:snapToGrid w:val="0"/>
              <w:jc w:val="center"/>
              <w:rPr>
                <w:rFonts w:hint="default" w:ascii="Times New Roman Regular" w:hAnsi="Times New Roman Regular" w:eastAsia="宋体" w:cs="Times New Roman Regular"/>
                <w:bCs/>
                <w:kern w:val="0"/>
                <w:sz w:val="18"/>
                <w:szCs w:val="18"/>
                <w:highlight w:val="none"/>
                <w:lang w:eastAsia="zh-CN"/>
              </w:rPr>
            </w:pPr>
          </w:p>
          <w:p w14:paraId="597DB3C8">
            <w:pPr>
              <w:adjustRightInd w:val="0"/>
              <w:snapToGrid w:val="0"/>
              <w:ind w:firstLine="210" w:firstLineChars="10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2576" behindDoc="0" locked="0" layoutInCell="1" allowOverlap="1">
                      <wp:simplePos x="0" y="0"/>
                      <wp:positionH relativeFrom="column">
                        <wp:posOffset>848360</wp:posOffset>
                      </wp:positionH>
                      <wp:positionV relativeFrom="paragraph">
                        <wp:posOffset>9525</wp:posOffset>
                      </wp:positionV>
                      <wp:extent cx="482600" cy="396875"/>
                      <wp:effectExtent l="0" t="0" r="0" b="0"/>
                      <wp:wrapNone/>
                      <wp:docPr id="82"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4CA633C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BC1600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0.75pt;height:31.25pt;width:38pt;z-index:251672576;mso-width-relative:page;mso-height-relative:page;" filled="f" stroked="f" coordsize="21600,21600" o:gfxdata="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GdqqQ2AAAAAgBAAAPAAAAAAAAAAEA&#10;IAAAACIAAABkcnMvZG93bnJldi54bWxQSwECFAAUAAAACACHTuJAx66izQ8CAAAKBAAADgAAAAAA&#10;AAABACAAAAAnAQAAZHJzL2Uyb0RvYy54bWxQSwUGAAAAAAYABgBZAQAAqAUAAAAA&#10;">
                      <v:fill on="f" focussize="0,0"/>
                      <v:stroke on="f"/>
                      <v:imagedata o:title=""/>
                      <o:lock v:ext="edit" aspectratio="f"/>
                      <v:textbox>
                        <w:txbxContent>
                          <w:p w14:paraId="4CA633C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BC1600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1552" behindDoc="0" locked="0" layoutInCell="1" allowOverlap="1">
                      <wp:simplePos x="0" y="0"/>
                      <wp:positionH relativeFrom="column">
                        <wp:posOffset>450215</wp:posOffset>
                      </wp:positionH>
                      <wp:positionV relativeFrom="paragraph">
                        <wp:posOffset>97790</wp:posOffset>
                      </wp:positionV>
                      <wp:extent cx="792480" cy="427990"/>
                      <wp:effectExtent l="0" t="0" r="0" b="0"/>
                      <wp:wrapNone/>
                      <wp:docPr id="86"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690E49B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474C528">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5.45pt;margin-top:7.7pt;height:33.7pt;width:62.4pt;z-index:251671552;mso-width-relative:page;mso-height-relative:page;" filled="f" stroked="f" coordsize="21600,21600" o:gfxdata="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bFSLvZAAAACAEAAA8AAAAAAAAA&#10;AQAgAAAAIgAAAGRycy9kb3ducmV2LnhtbFBLAQIUABQAAAAIAIdO4kBzxvEvEAIAAAoEAAAOAAAA&#10;AAAAAAEAIAAAACgBAABkcnMvZTJvRG9jLnhtbFBLBQYAAAAABgAGAFkBAACqBQAAAAA=&#10;">
                      <v:fill on="f" focussize="0,0"/>
                      <v:stroke on="f"/>
                      <v:imagedata o:title=""/>
                      <o:lock v:ext="edit" aspectratio="f"/>
                      <v:textbox>
                        <w:txbxContent>
                          <w:p w14:paraId="690E49B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474C528">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69504"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83"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06745C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ED5EB3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9504;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bqiZvhACAAAKBAAADgAAAAAA&#10;AAABACAAAAAmAQAAZHJzL2Uyb0RvYy54bWxQSwUGAAAAAAYABgBZAQAAqAUAAAAA&#10;">
                      <v:fill on="f" focussize="0,0"/>
                      <v:stroke on="f"/>
                      <v:imagedata o:title=""/>
                      <o:lock v:ext="edit" aspectratio="f"/>
                      <v:textbox>
                        <w:txbxContent>
                          <w:p w14:paraId="06745C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ED5EB3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5033" w:type="dxa"/>
            <w:gridSpan w:val="5"/>
            <w:tcBorders>
              <w:tl2br w:val="nil"/>
              <w:tr2bl w:val="nil"/>
            </w:tcBorders>
            <w:shd w:val="clear" w:color="auto" w:fill="auto"/>
            <w:vAlign w:val="center"/>
          </w:tcPr>
          <w:p w14:paraId="701D46B5">
            <w:pPr>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出口DW001-2（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p>
        </w:tc>
        <w:tc>
          <w:tcPr>
            <w:tcW w:w="5035" w:type="dxa"/>
            <w:gridSpan w:val="5"/>
            <w:tcBorders>
              <w:tl2br w:val="nil"/>
              <w:tr2bl w:val="nil"/>
            </w:tcBorders>
            <w:shd w:val="clear" w:color="auto" w:fill="auto"/>
            <w:vAlign w:val="center"/>
          </w:tcPr>
          <w:p w14:paraId="04AD427B">
            <w:pPr>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出口DW001-2（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c>
          <w:tcPr>
            <w:tcW w:w="1769" w:type="dxa"/>
            <w:vMerge w:val="restart"/>
            <w:tcBorders>
              <w:tl2br w:val="nil"/>
              <w:tr2bl w:val="nil"/>
            </w:tcBorders>
            <w:shd w:val="clear" w:color="auto" w:fill="auto"/>
            <w:vAlign w:val="center"/>
          </w:tcPr>
          <w:p w14:paraId="36527FE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《污水综合排放标准》</w:t>
            </w:r>
          </w:p>
          <w:p w14:paraId="1279DC36">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（GB8978-1996）</w:t>
            </w:r>
          </w:p>
          <w:p w14:paraId="26F67405">
            <w:pPr>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表4三级</w:t>
            </w:r>
          </w:p>
        </w:tc>
        <w:tc>
          <w:tcPr>
            <w:tcW w:w="545" w:type="dxa"/>
            <w:vMerge w:val="restart"/>
            <w:tcBorders>
              <w:tl2br w:val="nil"/>
              <w:tr2bl w:val="nil"/>
            </w:tcBorders>
            <w:shd w:val="clear" w:color="auto" w:fill="auto"/>
            <w:vAlign w:val="center"/>
          </w:tcPr>
          <w:p w14:paraId="59359CE5">
            <w:pPr>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结果评价</w:t>
            </w:r>
          </w:p>
        </w:tc>
      </w:tr>
      <w:tr w14:paraId="0289839B">
        <w:trPr>
          <w:cantSplit/>
          <w:trHeight w:val="590" w:hRule="atLeast"/>
          <w:jc w:val="center"/>
        </w:trPr>
        <w:tc>
          <w:tcPr>
            <w:tcW w:w="2013" w:type="dxa"/>
            <w:vMerge w:val="continue"/>
            <w:tcBorders>
              <w:tl2br w:val="nil"/>
              <w:tr2bl w:val="nil"/>
            </w:tcBorders>
            <w:vAlign w:val="center"/>
          </w:tcPr>
          <w:p w14:paraId="64EE5D11">
            <w:pPr>
              <w:widowControl/>
              <w:adjustRightInd w:val="0"/>
              <w:snapToGrid w:val="0"/>
              <w:ind w:firstLine="180" w:firstLineChars="100"/>
              <w:rPr>
                <w:rFonts w:hint="default" w:ascii="Times New Roman Regular" w:hAnsi="Times New Roman Regular" w:eastAsia="宋体" w:cs="Times New Roman Regular"/>
                <w:bCs/>
                <w:kern w:val="0"/>
                <w:sz w:val="18"/>
                <w:szCs w:val="18"/>
                <w:highlight w:val="none"/>
              </w:rPr>
            </w:pPr>
          </w:p>
        </w:tc>
        <w:tc>
          <w:tcPr>
            <w:tcW w:w="1005" w:type="dxa"/>
            <w:tcBorders>
              <w:tl2br w:val="nil"/>
              <w:tr2bl w:val="nil"/>
            </w:tcBorders>
            <w:shd w:val="clear" w:color="auto" w:fill="auto"/>
            <w:vAlign w:val="center"/>
          </w:tcPr>
          <w:p w14:paraId="27DC1DB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505</w:t>
            </w:r>
            <w:r>
              <w:rPr>
                <w:rFonts w:hint="default" w:ascii="Times New Roman Regular" w:hAnsi="Times New Roman Regular" w:eastAsia="宋体" w:cs="Times New Roman Regular"/>
                <w:bCs/>
                <w:kern w:val="0"/>
                <w:sz w:val="18"/>
                <w:szCs w:val="18"/>
                <w:highlight w:val="none"/>
              </w:rPr>
              <w:t>aDW001-2-01</w:t>
            </w:r>
          </w:p>
        </w:tc>
        <w:tc>
          <w:tcPr>
            <w:tcW w:w="1007" w:type="dxa"/>
            <w:tcBorders>
              <w:tl2br w:val="nil"/>
              <w:tr2bl w:val="nil"/>
            </w:tcBorders>
            <w:shd w:val="clear" w:color="auto" w:fill="auto"/>
            <w:vAlign w:val="center"/>
          </w:tcPr>
          <w:p w14:paraId="20BD3EA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05aDW001-2-02</w:t>
            </w:r>
          </w:p>
        </w:tc>
        <w:tc>
          <w:tcPr>
            <w:tcW w:w="1007" w:type="dxa"/>
            <w:tcBorders>
              <w:tl2br w:val="nil"/>
              <w:tr2bl w:val="nil"/>
            </w:tcBorders>
            <w:shd w:val="clear" w:color="auto" w:fill="auto"/>
            <w:vAlign w:val="center"/>
          </w:tcPr>
          <w:p w14:paraId="395CB7F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05aDW001-2-03</w:t>
            </w:r>
          </w:p>
        </w:tc>
        <w:tc>
          <w:tcPr>
            <w:tcW w:w="1007" w:type="dxa"/>
            <w:tcBorders>
              <w:tl2br w:val="nil"/>
              <w:tr2bl w:val="nil"/>
            </w:tcBorders>
            <w:shd w:val="clear" w:color="auto" w:fill="auto"/>
            <w:vAlign w:val="center"/>
          </w:tcPr>
          <w:p w14:paraId="337B0B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05aDW001-2-04</w:t>
            </w:r>
          </w:p>
        </w:tc>
        <w:tc>
          <w:tcPr>
            <w:tcW w:w="1007" w:type="dxa"/>
            <w:vMerge w:val="restart"/>
            <w:tcBorders>
              <w:tl2br w:val="nil"/>
              <w:tr2bl w:val="nil"/>
            </w:tcBorders>
            <w:shd w:val="clear" w:color="auto" w:fill="auto"/>
            <w:vAlign w:val="center"/>
          </w:tcPr>
          <w:p w14:paraId="240BA1FE">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007" w:type="dxa"/>
            <w:tcBorders>
              <w:tl2br w:val="nil"/>
              <w:tr2bl w:val="nil"/>
            </w:tcBorders>
            <w:shd w:val="clear" w:color="auto" w:fill="auto"/>
            <w:vAlign w:val="center"/>
          </w:tcPr>
          <w:p w14:paraId="3B0F570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505b</w:t>
            </w:r>
            <w:r>
              <w:rPr>
                <w:rFonts w:hint="default" w:ascii="Times New Roman Regular" w:hAnsi="Times New Roman Regular" w:eastAsia="宋体" w:cs="Times New Roman Regular"/>
                <w:bCs/>
                <w:kern w:val="0"/>
                <w:sz w:val="18"/>
                <w:szCs w:val="18"/>
                <w:highlight w:val="none"/>
              </w:rPr>
              <w:t>DW001-2-01</w:t>
            </w:r>
          </w:p>
        </w:tc>
        <w:tc>
          <w:tcPr>
            <w:tcW w:w="1007" w:type="dxa"/>
            <w:tcBorders>
              <w:tl2br w:val="nil"/>
              <w:tr2bl w:val="nil"/>
            </w:tcBorders>
            <w:shd w:val="clear" w:color="auto" w:fill="auto"/>
            <w:vAlign w:val="center"/>
          </w:tcPr>
          <w:p w14:paraId="5EB0905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w:t>
            </w:r>
            <w:r>
              <w:rPr>
                <w:rFonts w:hint="default" w:ascii="Times New Roman Regular" w:hAnsi="Times New Roman Regular" w:eastAsia="宋体" w:cs="Times New Roman Regular"/>
                <w:bCs/>
                <w:kern w:val="0"/>
                <w:sz w:val="18"/>
                <w:szCs w:val="18"/>
                <w:highlight w:val="none"/>
                <w:lang w:val="en-US" w:eastAsia="zh-CN"/>
              </w:rPr>
              <w:t>b</w:t>
            </w:r>
            <w:r>
              <w:rPr>
                <w:rFonts w:hint="default" w:ascii="Times New Roman Regular" w:hAnsi="Times New Roman Regular" w:eastAsia="宋体" w:cs="Times New Roman Regular"/>
                <w:bCs/>
                <w:kern w:val="0"/>
                <w:sz w:val="18"/>
                <w:szCs w:val="18"/>
                <w:highlight w:val="none"/>
              </w:rPr>
              <w:t>DW001-2-02</w:t>
            </w:r>
          </w:p>
        </w:tc>
        <w:tc>
          <w:tcPr>
            <w:tcW w:w="1007" w:type="dxa"/>
            <w:tcBorders>
              <w:tl2br w:val="nil"/>
              <w:tr2bl w:val="nil"/>
            </w:tcBorders>
            <w:shd w:val="clear" w:color="auto" w:fill="auto"/>
            <w:vAlign w:val="center"/>
          </w:tcPr>
          <w:p w14:paraId="09F1B70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w:t>
            </w:r>
            <w:r>
              <w:rPr>
                <w:rFonts w:hint="default" w:ascii="Times New Roman Regular" w:hAnsi="Times New Roman Regular" w:eastAsia="宋体" w:cs="Times New Roman Regular"/>
                <w:bCs/>
                <w:kern w:val="0"/>
                <w:sz w:val="18"/>
                <w:szCs w:val="18"/>
                <w:highlight w:val="none"/>
                <w:lang w:val="en-US" w:eastAsia="zh-CN"/>
              </w:rPr>
              <w:t>b</w:t>
            </w:r>
            <w:r>
              <w:rPr>
                <w:rFonts w:hint="default" w:ascii="Times New Roman Regular" w:hAnsi="Times New Roman Regular" w:eastAsia="宋体" w:cs="Times New Roman Regular"/>
                <w:bCs/>
                <w:kern w:val="0"/>
                <w:sz w:val="18"/>
                <w:szCs w:val="18"/>
                <w:highlight w:val="none"/>
              </w:rPr>
              <w:t>DW001-2-03</w:t>
            </w:r>
          </w:p>
        </w:tc>
        <w:tc>
          <w:tcPr>
            <w:tcW w:w="1007" w:type="dxa"/>
            <w:tcBorders>
              <w:tl2br w:val="nil"/>
              <w:tr2bl w:val="nil"/>
            </w:tcBorders>
            <w:shd w:val="clear" w:color="auto" w:fill="auto"/>
            <w:vAlign w:val="center"/>
          </w:tcPr>
          <w:p w14:paraId="110B7B2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05</w:t>
            </w:r>
            <w:r>
              <w:rPr>
                <w:rFonts w:hint="default" w:ascii="Times New Roman Regular" w:hAnsi="Times New Roman Regular" w:eastAsia="宋体" w:cs="Times New Roman Regular"/>
                <w:bCs/>
                <w:kern w:val="0"/>
                <w:sz w:val="18"/>
                <w:szCs w:val="18"/>
                <w:highlight w:val="none"/>
                <w:lang w:val="en-US" w:eastAsia="zh-CN"/>
              </w:rPr>
              <w:t>b</w:t>
            </w:r>
            <w:r>
              <w:rPr>
                <w:rFonts w:hint="default" w:ascii="Times New Roman Regular" w:hAnsi="Times New Roman Regular" w:eastAsia="宋体" w:cs="Times New Roman Regular"/>
                <w:bCs/>
                <w:kern w:val="0"/>
                <w:sz w:val="18"/>
                <w:szCs w:val="18"/>
                <w:highlight w:val="none"/>
              </w:rPr>
              <w:t>DW001-2-04</w:t>
            </w:r>
          </w:p>
        </w:tc>
        <w:tc>
          <w:tcPr>
            <w:tcW w:w="1007" w:type="dxa"/>
            <w:vMerge w:val="restart"/>
            <w:tcBorders>
              <w:tl2br w:val="nil"/>
              <w:tr2bl w:val="nil"/>
            </w:tcBorders>
            <w:shd w:val="clear" w:color="auto" w:fill="auto"/>
            <w:vAlign w:val="center"/>
          </w:tcPr>
          <w:p w14:paraId="64FC39A9">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769" w:type="dxa"/>
            <w:vMerge w:val="continue"/>
            <w:tcBorders>
              <w:tl2br w:val="nil"/>
              <w:tr2bl w:val="nil"/>
            </w:tcBorders>
            <w:vAlign w:val="center"/>
          </w:tcPr>
          <w:p w14:paraId="0B249B9C">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45" w:type="dxa"/>
            <w:vMerge w:val="continue"/>
            <w:tcBorders>
              <w:tl2br w:val="nil"/>
              <w:tr2bl w:val="nil"/>
            </w:tcBorders>
            <w:vAlign w:val="center"/>
          </w:tcPr>
          <w:p w14:paraId="26CFFE81">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1C75DBBF">
        <w:trPr>
          <w:cantSplit/>
          <w:trHeight w:val="456" w:hRule="atLeast"/>
          <w:jc w:val="center"/>
        </w:trPr>
        <w:tc>
          <w:tcPr>
            <w:tcW w:w="2013" w:type="dxa"/>
            <w:vMerge w:val="continue"/>
            <w:tcBorders>
              <w:tl2br w:val="nil"/>
              <w:tr2bl w:val="nil"/>
            </w:tcBorders>
            <w:vAlign w:val="center"/>
          </w:tcPr>
          <w:p w14:paraId="1AA7CA6B">
            <w:pPr>
              <w:widowControl/>
              <w:adjustRightInd w:val="0"/>
              <w:snapToGrid w:val="0"/>
              <w:jc w:val="center"/>
              <w:rPr>
                <w:rFonts w:hint="default" w:ascii="Times New Roman Regular" w:hAnsi="Times New Roman Regular" w:eastAsia="宋体" w:cs="Times New Roman Regular"/>
                <w:sz w:val="18"/>
                <w:highlight w:val="none"/>
              </w:rPr>
            </w:pPr>
          </w:p>
        </w:tc>
        <w:tc>
          <w:tcPr>
            <w:tcW w:w="1005" w:type="dxa"/>
            <w:tcBorders>
              <w:tl2br w:val="nil"/>
              <w:tr2bl w:val="nil"/>
            </w:tcBorders>
            <w:shd w:val="clear" w:color="auto" w:fill="auto"/>
            <w:vAlign w:val="center"/>
          </w:tcPr>
          <w:p w14:paraId="6E4255A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088173C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149F904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5F4AFA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vMerge w:val="continue"/>
            <w:tcBorders>
              <w:tl2br w:val="nil"/>
              <w:tr2bl w:val="nil"/>
            </w:tcBorders>
            <w:vAlign w:val="center"/>
          </w:tcPr>
          <w:p w14:paraId="3A180607">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007" w:type="dxa"/>
            <w:tcBorders>
              <w:tl2br w:val="nil"/>
              <w:tr2bl w:val="nil"/>
            </w:tcBorders>
            <w:shd w:val="clear" w:color="auto" w:fill="auto"/>
            <w:vAlign w:val="center"/>
          </w:tcPr>
          <w:p w14:paraId="1D9044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0320B08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296B655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tcBorders>
              <w:tl2br w:val="nil"/>
              <w:tr2bl w:val="nil"/>
            </w:tcBorders>
            <w:shd w:val="clear" w:color="auto" w:fill="auto"/>
            <w:vAlign w:val="center"/>
          </w:tcPr>
          <w:p w14:paraId="0C52BD1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浅黄、微浊</w:t>
            </w:r>
          </w:p>
        </w:tc>
        <w:tc>
          <w:tcPr>
            <w:tcW w:w="1007" w:type="dxa"/>
            <w:vMerge w:val="continue"/>
            <w:tcBorders>
              <w:tl2br w:val="nil"/>
              <w:tr2bl w:val="nil"/>
            </w:tcBorders>
            <w:vAlign w:val="center"/>
          </w:tcPr>
          <w:p w14:paraId="3F061CBF">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769" w:type="dxa"/>
            <w:vMerge w:val="continue"/>
            <w:tcBorders>
              <w:tl2br w:val="nil"/>
              <w:tr2bl w:val="nil"/>
            </w:tcBorders>
            <w:vAlign w:val="center"/>
          </w:tcPr>
          <w:p w14:paraId="780D9985">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45" w:type="dxa"/>
            <w:vMerge w:val="continue"/>
            <w:tcBorders>
              <w:tl2br w:val="nil"/>
              <w:tr2bl w:val="nil"/>
            </w:tcBorders>
            <w:vAlign w:val="center"/>
          </w:tcPr>
          <w:p w14:paraId="7E842FD9">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6A4961F9">
        <w:trPr>
          <w:cantSplit/>
          <w:trHeight w:val="425" w:hRule="atLeast"/>
          <w:jc w:val="center"/>
        </w:trPr>
        <w:tc>
          <w:tcPr>
            <w:tcW w:w="2013" w:type="dxa"/>
            <w:tcBorders>
              <w:tl2br w:val="nil"/>
              <w:tr2bl w:val="nil"/>
            </w:tcBorders>
            <w:shd w:val="clear" w:color="auto" w:fill="auto"/>
            <w:vAlign w:val="center"/>
          </w:tcPr>
          <w:p w14:paraId="4420C84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pH值（无量纲）</w:t>
            </w:r>
          </w:p>
        </w:tc>
        <w:tc>
          <w:tcPr>
            <w:tcW w:w="1005" w:type="dxa"/>
            <w:tcBorders>
              <w:tl2br w:val="nil"/>
              <w:tr2bl w:val="nil"/>
            </w:tcBorders>
            <w:shd w:val="clear" w:color="auto" w:fill="auto"/>
            <w:vAlign w:val="center"/>
          </w:tcPr>
          <w:p w14:paraId="067BB6F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7.4</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28.5</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2EA8508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7.3</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29.3</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587B9D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7.3</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30.7</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538E88A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30.3</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18A4980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7.2-7.4</w:t>
            </w:r>
          </w:p>
        </w:tc>
        <w:tc>
          <w:tcPr>
            <w:tcW w:w="1007" w:type="dxa"/>
            <w:tcBorders>
              <w:tl2br w:val="nil"/>
              <w:tr2bl w:val="nil"/>
            </w:tcBorders>
            <w:shd w:val="clear" w:color="auto" w:fill="auto"/>
            <w:vAlign w:val="center"/>
          </w:tcPr>
          <w:p w14:paraId="5AE41E5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7.4</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27.3</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650D5FC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7.5</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27.7</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0DB97F0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7.5</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28.1</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390C3C1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7.4</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28.3</w:t>
            </w:r>
            <w:r>
              <w:rPr>
                <w:rFonts w:hint="default" w:ascii="Times New Roman Regular" w:hAnsi="Times New Roman Regular" w:eastAsia="宋体" w:cs="Times New Roman Regular"/>
                <w:bCs/>
                <w:kern w:val="0"/>
                <w:sz w:val="18"/>
                <w:szCs w:val="18"/>
                <w:highlight w:val="none"/>
              </w:rPr>
              <w:t>℃）</w:t>
            </w:r>
          </w:p>
        </w:tc>
        <w:tc>
          <w:tcPr>
            <w:tcW w:w="1007" w:type="dxa"/>
            <w:tcBorders>
              <w:tl2br w:val="nil"/>
              <w:tr2bl w:val="nil"/>
            </w:tcBorders>
            <w:shd w:val="clear" w:color="auto" w:fill="auto"/>
            <w:vAlign w:val="center"/>
          </w:tcPr>
          <w:p w14:paraId="26F1ED7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7.4-7.5</w:t>
            </w:r>
          </w:p>
        </w:tc>
        <w:tc>
          <w:tcPr>
            <w:tcW w:w="1769" w:type="dxa"/>
            <w:tcBorders>
              <w:tl2br w:val="nil"/>
              <w:tr2bl w:val="nil"/>
            </w:tcBorders>
            <w:shd w:val="clear" w:color="auto" w:fill="auto"/>
            <w:vAlign w:val="center"/>
          </w:tcPr>
          <w:p w14:paraId="4B64AA3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6-9</w:t>
            </w:r>
          </w:p>
        </w:tc>
        <w:tc>
          <w:tcPr>
            <w:tcW w:w="545" w:type="dxa"/>
            <w:tcBorders>
              <w:tl2br w:val="nil"/>
              <w:tr2bl w:val="nil"/>
            </w:tcBorders>
            <w:shd w:val="clear" w:color="auto" w:fill="auto"/>
            <w:vAlign w:val="center"/>
          </w:tcPr>
          <w:p w14:paraId="539E16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0EFA5457">
        <w:trPr>
          <w:cantSplit/>
          <w:trHeight w:val="425" w:hRule="atLeast"/>
          <w:jc w:val="center"/>
        </w:trPr>
        <w:tc>
          <w:tcPr>
            <w:tcW w:w="2013" w:type="dxa"/>
            <w:tcBorders>
              <w:tl2br w:val="nil"/>
              <w:tr2bl w:val="nil"/>
            </w:tcBorders>
            <w:shd w:val="clear" w:color="auto" w:fill="auto"/>
            <w:vAlign w:val="center"/>
          </w:tcPr>
          <w:p w14:paraId="13B3B7E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悬浮物（mg/L）</w:t>
            </w:r>
          </w:p>
        </w:tc>
        <w:tc>
          <w:tcPr>
            <w:tcW w:w="1005" w:type="dxa"/>
            <w:tcBorders>
              <w:tl2br w:val="nil"/>
              <w:tr2bl w:val="nil"/>
            </w:tcBorders>
            <w:shd w:val="clear" w:color="auto" w:fill="auto"/>
            <w:vAlign w:val="center"/>
          </w:tcPr>
          <w:p w14:paraId="0912A32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20</w:t>
            </w:r>
          </w:p>
        </w:tc>
        <w:tc>
          <w:tcPr>
            <w:tcW w:w="1007" w:type="dxa"/>
            <w:tcBorders>
              <w:tl2br w:val="nil"/>
              <w:tr2bl w:val="nil"/>
            </w:tcBorders>
            <w:shd w:val="clear" w:color="auto" w:fill="auto"/>
            <w:vAlign w:val="center"/>
          </w:tcPr>
          <w:p w14:paraId="5531C53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w:t>
            </w:r>
          </w:p>
        </w:tc>
        <w:tc>
          <w:tcPr>
            <w:tcW w:w="1007" w:type="dxa"/>
            <w:tcBorders>
              <w:tl2br w:val="nil"/>
              <w:tr2bl w:val="nil"/>
            </w:tcBorders>
            <w:shd w:val="clear" w:color="auto" w:fill="auto"/>
            <w:vAlign w:val="center"/>
          </w:tcPr>
          <w:p w14:paraId="75FF324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24</w:t>
            </w:r>
          </w:p>
        </w:tc>
        <w:tc>
          <w:tcPr>
            <w:tcW w:w="1007" w:type="dxa"/>
            <w:tcBorders>
              <w:tl2br w:val="nil"/>
              <w:tr2bl w:val="nil"/>
            </w:tcBorders>
            <w:shd w:val="clear" w:color="auto" w:fill="auto"/>
            <w:vAlign w:val="center"/>
          </w:tcPr>
          <w:p w14:paraId="61EF1E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37</w:t>
            </w:r>
          </w:p>
        </w:tc>
        <w:tc>
          <w:tcPr>
            <w:tcW w:w="1007" w:type="dxa"/>
            <w:tcBorders>
              <w:tl2br w:val="nil"/>
              <w:tr2bl w:val="nil"/>
            </w:tcBorders>
            <w:shd w:val="clear" w:color="auto" w:fill="auto"/>
            <w:vAlign w:val="center"/>
          </w:tcPr>
          <w:p w14:paraId="656E946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28</w:t>
            </w:r>
          </w:p>
        </w:tc>
        <w:tc>
          <w:tcPr>
            <w:tcW w:w="1007" w:type="dxa"/>
            <w:tcBorders>
              <w:tl2br w:val="nil"/>
              <w:tr2bl w:val="nil"/>
            </w:tcBorders>
            <w:shd w:val="clear" w:color="auto" w:fill="auto"/>
            <w:vAlign w:val="center"/>
          </w:tcPr>
          <w:p w14:paraId="4C8FBA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23</w:t>
            </w:r>
          </w:p>
        </w:tc>
        <w:tc>
          <w:tcPr>
            <w:tcW w:w="1007" w:type="dxa"/>
            <w:tcBorders>
              <w:tl2br w:val="nil"/>
              <w:tr2bl w:val="nil"/>
            </w:tcBorders>
            <w:shd w:val="clear" w:color="auto" w:fill="auto"/>
            <w:vAlign w:val="center"/>
          </w:tcPr>
          <w:p w14:paraId="3474123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27</w:t>
            </w:r>
          </w:p>
        </w:tc>
        <w:tc>
          <w:tcPr>
            <w:tcW w:w="1007" w:type="dxa"/>
            <w:tcBorders>
              <w:tl2br w:val="nil"/>
              <w:tr2bl w:val="nil"/>
            </w:tcBorders>
            <w:shd w:val="clear" w:color="auto" w:fill="auto"/>
            <w:vAlign w:val="center"/>
          </w:tcPr>
          <w:p w14:paraId="10A93DD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w:t>
            </w:r>
          </w:p>
        </w:tc>
        <w:tc>
          <w:tcPr>
            <w:tcW w:w="1007" w:type="dxa"/>
            <w:tcBorders>
              <w:tl2br w:val="nil"/>
              <w:tr2bl w:val="nil"/>
            </w:tcBorders>
            <w:shd w:val="clear" w:color="auto" w:fill="auto"/>
            <w:vAlign w:val="center"/>
          </w:tcPr>
          <w:p w14:paraId="42B3281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40</w:t>
            </w:r>
          </w:p>
        </w:tc>
        <w:tc>
          <w:tcPr>
            <w:tcW w:w="1007" w:type="dxa"/>
            <w:tcBorders>
              <w:tl2br w:val="nil"/>
              <w:tr2bl w:val="nil"/>
            </w:tcBorders>
            <w:shd w:val="clear" w:color="auto" w:fill="auto"/>
            <w:vAlign w:val="center"/>
          </w:tcPr>
          <w:p w14:paraId="781E547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30</w:t>
            </w:r>
          </w:p>
        </w:tc>
        <w:tc>
          <w:tcPr>
            <w:tcW w:w="1769" w:type="dxa"/>
            <w:tcBorders>
              <w:tl2br w:val="nil"/>
              <w:tr2bl w:val="nil"/>
            </w:tcBorders>
            <w:shd w:val="clear" w:color="auto" w:fill="auto"/>
            <w:vAlign w:val="center"/>
          </w:tcPr>
          <w:p w14:paraId="04372FE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400</w:t>
            </w:r>
          </w:p>
        </w:tc>
        <w:tc>
          <w:tcPr>
            <w:tcW w:w="545" w:type="dxa"/>
            <w:tcBorders>
              <w:tl2br w:val="nil"/>
              <w:tr2bl w:val="nil"/>
            </w:tcBorders>
            <w:shd w:val="clear" w:color="auto" w:fill="auto"/>
            <w:vAlign w:val="center"/>
          </w:tcPr>
          <w:p w14:paraId="1469662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19BF60B8">
        <w:trPr>
          <w:cantSplit/>
          <w:trHeight w:val="425" w:hRule="atLeast"/>
          <w:jc w:val="center"/>
        </w:trPr>
        <w:tc>
          <w:tcPr>
            <w:tcW w:w="2013" w:type="dxa"/>
            <w:tcBorders>
              <w:tl2br w:val="nil"/>
              <w:tr2bl w:val="nil"/>
            </w:tcBorders>
            <w:shd w:val="clear" w:color="auto" w:fill="auto"/>
            <w:vAlign w:val="center"/>
          </w:tcPr>
          <w:p w14:paraId="52FB6F7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五日生化需氧量（mg/L）</w:t>
            </w:r>
          </w:p>
        </w:tc>
        <w:tc>
          <w:tcPr>
            <w:tcW w:w="1005" w:type="dxa"/>
            <w:tcBorders>
              <w:tl2br w:val="nil"/>
              <w:tr2bl w:val="nil"/>
            </w:tcBorders>
            <w:shd w:val="clear" w:color="auto" w:fill="auto"/>
            <w:vAlign w:val="center"/>
          </w:tcPr>
          <w:p w14:paraId="54038A0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164</w:t>
            </w:r>
          </w:p>
        </w:tc>
        <w:tc>
          <w:tcPr>
            <w:tcW w:w="1007" w:type="dxa"/>
            <w:tcBorders>
              <w:tl2br w:val="nil"/>
              <w:tr2bl w:val="nil"/>
            </w:tcBorders>
            <w:shd w:val="clear" w:color="auto" w:fill="auto"/>
            <w:vAlign w:val="center"/>
          </w:tcPr>
          <w:p w14:paraId="4C2871C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121</w:t>
            </w:r>
          </w:p>
        </w:tc>
        <w:tc>
          <w:tcPr>
            <w:tcW w:w="1007" w:type="dxa"/>
            <w:tcBorders>
              <w:tl2br w:val="nil"/>
              <w:tr2bl w:val="nil"/>
            </w:tcBorders>
            <w:shd w:val="clear" w:color="auto" w:fill="auto"/>
            <w:vAlign w:val="center"/>
          </w:tcPr>
          <w:p w14:paraId="3BE6CA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144</w:t>
            </w:r>
          </w:p>
        </w:tc>
        <w:tc>
          <w:tcPr>
            <w:tcW w:w="1007" w:type="dxa"/>
            <w:tcBorders>
              <w:tl2br w:val="nil"/>
              <w:tr2bl w:val="nil"/>
            </w:tcBorders>
            <w:shd w:val="clear" w:color="auto" w:fill="auto"/>
            <w:vAlign w:val="center"/>
          </w:tcPr>
          <w:p w14:paraId="525349A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123</w:t>
            </w:r>
          </w:p>
        </w:tc>
        <w:tc>
          <w:tcPr>
            <w:tcW w:w="1007" w:type="dxa"/>
            <w:tcBorders>
              <w:tl2br w:val="nil"/>
              <w:tr2bl w:val="nil"/>
            </w:tcBorders>
            <w:shd w:val="clear" w:color="auto" w:fill="auto"/>
            <w:vAlign w:val="center"/>
          </w:tcPr>
          <w:p w14:paraId="377625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138</w:t>
            </w:r>
          </w:p>
        </w:tc>
        <w:tc>
          <w:tcPr>
            <w:tcW w:w="1007" w:type="dxa"/>
            <w:tcBorders>
              <w:tl2br w:val="nil"/>
              <w:tr2bl w:val="nil"/>
            </w:tcBorders>
            <w:shd w:val="clear" w:color="auto" w:fill="auto"/>
            <w:vAlign w:val="center"/>
          </w:tcPr>
          <w:p w14:paraId="5A4E815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134</w:t>
            </w:r>
          </w:p>
        </w:tc>
        <w:tc>
          <w:tcPr>
            <w:tcW w:w="1007" w:type="dxa"/>
            <w:tcBorders>
              <w:tl2br w:val="nil"/>
              <w:tr2bl w:val="nil"/>
            </w:tcBorders>
            <w:shd w:val="clear" w:color="auto" w:fill="auto"/>
            <w:vAlign w:val="center"/>
          </w:tcPr>
          <w:p w14:paraId="1AA2A04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113</w:t>
            </w:r>
          </w:p>
        </w:tc>
        <w:tc>
          <w:tcPr>
            <w:tcW w:w="1007" w:type="dxa"/>
            <w:tcBorders>
              <w:tl2br w:val="nil"/>
              <w:tr2bl w:val="nil"/>
            </w:tcBorders>
            <w:shd w:val="clear" w:color="auto" w:fill="auto"/>
            <w:vAlign w:val="center"/>
          </w:tcPr>
          <w:p w14:paraId="50AF98B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104</w:t>
            </w:r>
          </w:p>
        </w:tc>
        <w:tc>
          <w:tcPr>
            <w:tcW w:w="1007" w:type="dxa"/>
            <w:tcBorders>
              <w:tl2br w:val="nil"/>
              <w:tr2bl w:val="nil"/>
            </w:tcBorders>
            <w:shd w:val="clear" w:color="auto" w:fill="auto"/>
            <w:vAlign w:val="center"/>
          </w:tcPr>
          <w:p w14:paraId="3B0DB3E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118</w:t>
            </w:r>
          </w:p>
        </w:tc>
        <w:tc>
          <w:tcPr>
            <w:tcW w:w="1007" w:type="dxa"/>
            <w:tcBorders>
              <w:tl2br w:val="nil"/>
              <w:tr2bl w:val="nil"/>
            </w:tcBorders>
            <w:shd w:val="clear" w:color="auto" w:fill="auto"/>
            <w:vAlign w:val="center"/>
          </w:tcPr>
          <w:p w14:paraId="4F40B37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117</w:t>
            </w:r>
          </w:p>
        </w:tc>
        <w:tc>
          <w:tcPr>
            <w:tcW w:w="1769" w:type="dxa"/>
            <w:tcBorders>
              <w:tl2br w:val="nil"/>
              <w:tr2bl w:val="nil"/>
            </w:tcBorders>
            <w:shd w:val="clear" w:color="auto" w:fill="auto"/>
            <w:vAlign w:val="center"/>
          </w:tcPr>
          <w:p w14:paraId="1871A91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300</w:t>
            </w:r>
          </w:p>
        </w:tc>
        <w:tc>
          <w:tcPr>
            <w:tcW w:w="545" w:type="dxa"/>
            <w:tcBorders>
              <w:tl2br w:val="nil"/>
              <w:tr2bl w:val="nil"/>
            </w:tcBorders>
            <w:shd w:val="clear" w:color="auto" w:fill="auto"/>
            <w:vAlign w:val="center"/>
          </w:tcPr>
          <w:p w14:paraId="28EFB09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7FA36931">
        <w:trPr>
          <w:cantSplit/>
          <w:trHeight w:val="425" w:hRule="atLeast"/>
          <w:jc w:val="center"/>
        </w:trPr>
        <w:tc>
          <w:tcPr>
            <w:tcW w:w="2013" w:type="dxa"/>
            <w:tcBorders>
              <w:tl2br w:val="nil"/>
              <w:tr2bl w:val="nil"/>
            </w:tcBorders>
            <w:shd w:val="clear" w:color="auto" w:fill="auto"/>
            <w:vAlign w:val="center"/>
          </w:tcPr>
          <w:p w14:paraId="30FD0D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化学需氧量（mg/L）</w:t>
            </w:r>
          </w:p>
        </w:tc>
        <w:tc>
          <w:tcPr>
            <w:tcW w:w="1005" w:type="dxa"/>
            <w:tcBorders>
              <w:tl2br w:val="nil"/>
              <w:tr2bl w:val="nil"/>
            </w:tcBorders>
            <w:shd w:val="clear" w:color="auto" w:fill="auto"/>
            <w:vAlign w:val="center"/>
          </w:tcPr>
          <w:p w14:paraId="1E996C8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376</w:t>
            </w:r>
          </w:p>
        </w:tc>
        <w:tc>
          <w:tcPr>
            <w:tcW w:w="1007" w:type="dxa"/>
            <w:tcBorders>
              <w:tl2br w:val="nil"/>
              <w:tr2bl w:val="nil"/>
            </w:tcBorders>
            <w:shd w:val="clear" w:color="auto" w:fill="auto"/>
            <w:vAlign w:val="center"/>
          </w:tcPr>
          <w:p w14:paraId="005D4B4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344</w:t>
            </w:r>
          </w:p>
        </w:tc>
        <w:tc>
          <w:tcPr>
            <w:tcW w:w="1007" w:type="dxa"/>
            <w:tcBorders>
              <w:tl2br w:val="nil"/>
              <w:tr2bl w:val="nil"/>
            </w:tcBorders>
            <w:shd w:val="clear" w:color="auto" w:fill="auto"/>
            <w:vAlign w:val="center"/>
          </w:tcPr>
          <w:p w14:paraId="070D4F7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375</w:t>
            </w:r>
          </w:p>
        </w:tc>
        <w:tc>
          <w:tcPr>
            <w:tcW w:w="1007" w:type="dxa"/>
            <w:tcBorders>
              <w:tl2br w:val="nil"/>
              <w:tr2bl w:val="nil"/>
            </w:tcBorders>
            <w:shd w:val="clear" w:color="auto" w:fill="auto"/>
            <w:vAlign w:val="center"/>
          </w:tcPr>
          <w:p w14:paraId="561A53A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329</w:t>
            </w:r>
          </w:p>
        </w:tc>
        <w:tc>
          <w:tcPr>
            <w:tcW w:w="1007" w:type="dxa"/>
            <w:tcBorders>
              <w:tl2br w:val="nil"/>
              <w:tr2bl w:val="nil"/>
            </w:tcBorders>
            <w:shd w:val="clear" w:color="auto" w:fill="auto"/>
            <w:vAlign w:val="center"/>
          </w:tcPr>
          <w:p w14:paraId="3FC8520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356</w:t>
            </w:r>
          </w:p>
        </w:tc>
        <w:tc>
          <w:tcPr>
            <w:tcW w:w="1007" w:type="dxa"/>
            <w:tcBorders>
              <w:tl2br w:val="nil"/>
              <w:tr2bl w:val="nil"/>
            </w:tcBorders>
            <w:shd w:val="clear" w:color="auto" w:fill="auto"/>
            <w:vAlign w:val="center"/>
          </w:tcPr>
          <w:p w14:paraId="476BB5E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361</w:t>
            </w:r>
          </w:p>
        </w:tc>
        <w:tc>
          <w:tcPr>
            <w:tcW w:w="1007" w:type="dxa"/>
            <w:tcBorders>
              <w:tl2br w:val="nil"/>
              <w:tr2bl w:val="nil"/>
            </w:tcBorders>
            <w:shd w:val="clear" w:color="auto" w:fill="auto"/>
            <w:vAlign w:val="center"/>
          </w:tcPr>
          <w:p w14:paraId="21BC09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324</w:t>
            </w:r>
          </w:p>
        </w:tc>
        <w:tc>
          <w:tcPr>
            <w:tcW w:w="1007" w:type="dxa"/>
            <w:tcBorders>
              <w:tl2br w:val="nil"/>
              <w:tr2bl w:val="nil"/>
            </w:tcBorders>
            <w:shd w:val="clear" w:color="auto" w:fill="auto"/>
            <w:vAlign w:val="center"/>
          </w:tcPr>
          <w:p w14:paraId="7C17840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339</w:t>
            </w:r>
          </w:p>
        </w:tc>
        <w:tc>
          <w:tcPr>
            <w:tcW w:w="1007" w:type="dxa"/>
            <w:tcBorders>
              <w:tl2br w:val="nil"/>
              <w:tr2bl w:val="nil"/>
            </w:tcBorders>
            <w:shd w:val="clear" w:color="auto" w:fill="auto"/>
            <w:vAlign w:val="center"/>
          </w:tcPr>
          <w:p w14:paraId="0C7BF4F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327</w:t>
            </w:r>
          </w:p>
        </w:tc>
        <w:tc>
          <w:tcPr>
            <w:tcW w:w="1007" w:type="dxa"/>
            <w:tcBorders>
              <w:tl2br w:val="nil"/>
              <w:tr2bl w:val="nil"/>
            </w:tcBorders>
            <w:shd w:val="clear" w:color="auto" w:fill="auto"/>
            <w:vAlign w:val="center"/>
          </w:tcPr>
          <w:p w14:paraId="485B0A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338</w:t>
            </w:r>
          </w:p>
        </w:tc>
        <w:tc>
          <w:tcPr>
            <w:tcW w:w="1769" w:type="dxa"/>
            <w:tcBorders>
              <w:tl2br w:val="nil"/>
              <w:tr2bl w:val="nil"/>
            </w:tcBorders>
            <w:shd w:val="clear" w:color="auto" w:fill="auto"/>
            <w:vAlign w:val="center"/>
          </w:tcPr>
          <w:p w14:paraId="069421D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500</w:t>
            </w:r>
          </w:p>
        </w:tc>
        <w:tc>
          <w:tcPr>
            <w:tcW w:w="545" w:type="dxa"/>
            <w:tcBorders>
              <w:tl2br w:val="nil"/>
              <w:tr2bl w:val="nil"/>
            </w:tcBorders>
            <w:shd w:val="clear" w:color="auto" w:fill="auto"/>
            <w:vAlign w:val="center"/>
          </w:tcPr>
          <w:p w14:paraId="4C597FA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2750219D">
        <w:trPr>
          <w:cantSplit/>
          <w:trHeight w:val="425" w:hRule="atLeast"/>
          <w:jc w:val="center"/>
        </w:trPr>
        <w:tc>
          <w:tcPr>
            <w:tcW w:w="2013" w:type="dxa"/>
            <w:tcBorders>
              <w:tl2br w:val="nil"/>
              <w:tr2bl w:val="nil"/>
            </w:tcBorders>
            <w:shd w:val="clear" w:color="auto" w:fill="auto"/>
            <w:vAlign w:val="center"/>
          </w:tcPr>
          <w:p w14:paraId="6B0541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石</w:t>
            </w:r>
            <w:r>
              <w:rPr>
                <w:rFonts w:hint="default" w:ascii="Times New Roman Regular" w:hAnsi="Times New Roman Regular" w:eastAsia="宋体" w:cs="Times New Roman Regular"/>
                <w:bCs/>
                <w:kern w:val="0"/>
                <w:sz w:val="18"/>
                <w:szCs w:val="18"/>
                <w:highlight w:val="none"/>
              </w:rPr>
              <w:t>油类（mg/L）</w:t>
            </w:r>
          </w:p>
        </w:tc>
        <w:tc>
          <w:tcPr>
            <w:tcW w:w="1005" w:type="dxa"/>
            <w:tcBorders>
              <w:tl2br w:val="nil"/>
              <w:tr2bl w:val="nil"/>
            </w:tcBorders>
            <w:shd w:val="clear" w:color="auto" w:fill="auto"/>
            <w:vAlign w:val="center"/>
          </w:tcPr>
          <w:p w14:paraId="64BB590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0.11</w:t>
            </w:r>
          </w:p>
        </w:tc>
        <w:tc>
          <w:tcPr>
            <w:tcW w:w="1007" w:type="dxa"/>
            <w:tcBorders>
              <w:tl2br w:val="nil"/>
              <w:tr2bl w:val="nil"/>
            </w:tcBorders>
            <w:shd w:val="clear" w:color="auto" w:fill="auto"/>
            <w:vAlign w:val="center"/>
          </w:tcPr>
          <w:p w14:paraId="0A9ADFF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0.41</w:t>
            </w:r>
          </w:p>
        </w:tc>
        <w:tc>
          <w:tcPr>
            <w:tcW w:w="1007" w:type="dxa"/>
            <w:tcBorders>
              <w:tl2br w:val="nil"/>
              <w:tr2bl w:val="nil"/>
            </w:tcBorders>
            <w:shd w:val="clear" w:color="auto" w:fill="auto"/>
            <w:vAlign w:val="center"/>
          </w:tcPr>
          <w:p w14:paraId="6E7181C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0.31</w:t>
            </w:r>
          </w:p>
        </w:tc>
        <w:tc>
          <w:tcPr>
            <w:tcW w:w="1007" w:type="dxa"/>
            <w:tcBorders>
              <w:tl2br w:val="nil"/>
              <w:tr2bl w:val="nil"/>
            </w:tcBorders>
            <w:shd w:val="clear" w:color="auto" w:fill="auto"/>
            <w:vAlign w:val="center"/>
          </w:tcPr>
          <w:p w14:paraId="0F4CA8D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0.26</w:t>
            </w:r>
          </w:p>
        </w:tc>
        <w:tc>
          <w:tcPr>
            <w:tcW w:w="1007" w:type="dxa"/>
            <w:tcBorders>
              <w:tl2br w:val="nil"/>
              <w:tr2bl w:val="nil"/>
            </w:tcBorders>
            <w:shd w:val="clear" w:color="auto" w:fill="auto"/>
            <w:vAlign w:val="center"/>
          </w:tcPr>
          <w:p w14:paraId="67A257A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0.27</w:t>
            </w:r>
          </w:p>
        </w:tc>
        <w:tc>
          <w:tcPr>
            <w:tcW w:w="1007" w:type="dxa"/>
            <w:tcBorders>
              <w:tl2br w:val="nil"/>
              <w:tr2bl w:val="nil"/>
            </w:tcBorders>
            <w:shd w:val="clear" w:color="auto" w:fill="auto"/>
            <w:vAlign w:val="center"/>
          </w:tcPr>
          <w:p w14:paraId="0197D2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0.27</w:t>
            </w:r>
          </w:p>
        </w:tc>
        <w:tc>
          <w:tcPr>
            <w:tcW w:w="1007" w:type="dxa"/>
            <w:tcBorders>
              <w:tl2br w:val="nil"/>
              <w:tr2bl w:val="nil"/>
            </w:tcBorders>
            <w:shd w:val="clear" w:color="auto" w:fill="auto"/>
            <w:vAlign w:val="center"/>
          </w:tcPr>
          <w:p w14:paraId="6634FC6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0.50</w:t>
            </w:r>
          </w:p>
        </w:tc>
        <w:tc>
          <w:tcPr>
            <w:tcW w:w="1007" w:type="dxa"/>
            <w:tcBorders>
              <w:tl2br w:val="nil"/>
              <w:tr2bl w:val="nil"/>
            </w:tcBorders>
            <w:shd w:val="clear" w:color="auto" w:fill="auto"/>
            <w:vAlign w:val="center"/>
          </w:tcPr>
          <w:p w14:paraId="12963A0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0.42</w:t>
            </w:r>
          </w:p>
        </w:tc>
        <w:tc>
          <w:tcPr>
            <w:tcW w:w="1007" w:type="dxa"/>
            <w:tcBorders>
              <w:tl2br w:val="nil"/>
              <w:tr2bl w:val="nil"/>
            </w:tcBorders>
            <w:shd w:val="clear" w:color="auto" w:fill="auto"/>
            <w:vAlign w:val="center"/>
          </w:tcPr>
          <w:p w14:paraId="77E8CF4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0.32</w:t>
            </w:r>
          </w:p>
        </w:tc>
        <w:tc>
          <w:tcPr>
            <w:tcW w:w="1007" w:type="dxa"/>
            <w:tcBorders>
              <w:tl2br w:val="nil"/>
              <w:tr2bl w:val="nil"/>
            </w:tcBorders>
            <w:shd w:val="clear" w:color="auto" w:fill="auto"/>
            <w:vAlign w:val="center"/>
          </w:tcPr>
          <w:p w14:paraId="6D048AE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0.38</w:t>
            </w:r>
          </w:p>
        </w:tc>
        <w:tc>
          <w:tcPr>
            <w:tcW w:w="1769" w:type="dxa"/>
            <w:tcBorders>
              <w:tl2br w:val="nil"/>
              <w:tr2bl w:val="nil"/>
            </w:tcBorders>
            <w:shd w:val="clear" w:color="auto" w:fill="auto"/>
            <w:vAlign w:val="center"/>
          </w:tcPr>
          <w:p w14:paraId="461C673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100</w:t>
            </w:r>
          </w:p>
        </w:tc>
        <w:tc>
          <w:tcPr>
            <w:tcW w:w="545" w:type="dxa"/>
            <w:tcBorders>
              <w:tl2br w:val="nil"/>
              <w:tr2bl w:val="nil"/>
            </w:tcBorders>
            <w:shd w:val="clear" w:color="auto" w:fill="auto"/>
            <w:vAlign w:val="center"/>
          </w:tcPr>
          <w:p w14:paraId="3CE4F74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12F02D23">
        <w:trPr>
          <w:cantSplit/>
          <w:trHeight w:val="425" w:hRule="atLeast"/>
          <w:jc w:val="center"/>
        </w:trPr>
        <w:tc>
          <w:tcPr>
            <w:tcW w:w="2013" w:type="dxa"/>
            <w:tcBorders>
              <w:tl2br w:val="nil"/>
              <w:tr2bl w:val="nil"/>
            </w:tcBorders>
            <w:shd w:val="clear" w:color="auto" w:fill="auto"/>
            <w:vAlign w:val="center"/>
          </w:tcPr>
          <w:p w14:paraId="42F2DB8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氨氮（mg/L）</w:t>
            </w:r>
          </w:p>
        </w:tc>
        <w:tc>
          <w:tcPr>
            <w:tcW w:w="1005" w:type="dxa"/>
            <w:tcBorders>
              <w:tl2br w:val="nil"/>
              <w:tr2bl w:val="nil"/>
            </w:tcBorders>
            <w:shd w:val="clear" w:color="auto" w:fill="auto"/>
            <w:vAlign w:val="center"/>
          </w:tcPr>
          <w:p w14:paraId="5F8D01B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2.82</w:t>
            </w:r>
          </w:p>
        </w:tc>
        <w:tc>
          <w:tcPr>
            <w:tcW w:w="1007" w:type="dxa"/>
            <w:tcBorders>
              <w:tl2br w:val="nil"/>
              <w:tr2bl w:val="nil"/>
            </w:tcBorders>
            <w:shd w:val="clear" w:color="auto" w:fill="auto"/>
            <w:vAlign w:val="center"/>
          </w:tcPr>
          <w:p w14:paraId="46ABF9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3.46</w:t>
            </w:r>
          </w:p>
        </w:tc>
        <w:tc>
          <w:tcPr>
            <w:tcW w:w="1007" w:type="dxa"/>
            <w:tcBorders>
              <w:tl2br w:val="nil"/>
              <w:tr2bl w:val="nil"/>
            </w:tcBorders>
            <w:shd w:val="clear" w:color="auto" w:fill="auto"/>
            <w:vAlign w:val="center"/>
          </w:tcPr>
          <w:p w14:paraId="3F819B8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3.14</w:t>
            </w:r>
          </w:p>
        </w:tc>
        <w:tc>
          <w:tcPr>
            <w:tcW w:w="1007" w:type="dxa"/>
            <w:tcBorders>
              <w:tl2br w:val="nil"/>
              <w:tr2bl w:val="nil"/>
            </w:tcBorders>
            <w:shd w:val="clear" w:color="auto" w:fill="auto"/>
            <w:vAlign w:val="center"/>
          </w:tcPr>
          <w:p w14:paraId="74D2BAD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3.72</w:t>
            </w:r>
          </w:p>
        </w:tc>
        <w:tc>
          <w:tcPr>
            <w:tcW w:w="1007" w:type="dxa"/>
            <w:tcBorders>
              <w:tl2br w:val="nil"/>
              <w:tr2bl w:val="nil"/>
            </w:tcBorders>
            <w:shd w:val="clear" w:color="auto" w:fill="auto"/>
            <w:vAlign w:val="center"/>
          </w:tcPr>
          <w:p w14:paraId="74E750B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3.28</w:t>
            </w:r>
          </w:p>
        </w:tc>
        <w:tc>
          <w:tcPr>
            <w:tcW w:w="1007" w:type="dxa"/>
            <w:tcBorders>
              <w:tl2br w:val="nil"/>
              <w:tr2bl w:val="nil"/>
            </w:tcBorders>
            <w:shd w:val="clear" w:color="auto" w:fill="auto"/>
            <w:vAlign w:val="center"/>
          </w:tcPr>
          <w:p w14:paraId="2F43D31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3.23</w:t>
            </w:r>
          </w:p>
        </w:tc>
        <w:tc>
          <w:tcPr>
            <w:tcW w:w="1007" w:type="dxa"/>
            <w:tcBorders>
              <w:tl2br w:val="nil"/>
              <w:tr2bl w:val="nil"/>
            </w:tcBorders>
            <w:shd w:val="clear" w:color="auto" w:fill="auto"/>
            <w:vAlign w:val="center"/>
          </w:tcPr>
          <w:p w14:paraId="76F88BE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4.02</w:t>
            </w:r>
          </w:p>
        </w:tc>
        <w:tc>
          <w:tcPr>
            <w:tcW w:w="1007" w:type="dxa"/>
            <w:tcBorders>
              <w:tl2br w:val="nil"/>
              <w:tr2bl w:val="nil"/>
            </w:tcBorders>
            <w:shd w:val="clear" w:color="auto" w:fill="auto"/>
            <w:vAlign w:val="center"/>
          </w:tcPr>
          <w:p w14:paraId="6896FC3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3.85</w:t>
            </w:r>
          </w:p>
        </w:tc>
        <w:tc>
          <w:tcPr>
            <w:tcW w:w="1007" w:type="dxa"/>
            <w:tcBorders>
              <w:tl2br w:val="nil"/>
              <w:tr2bl w:val="nil"/>
            </w:tcBorders>
            <w:shd w:val="clear" w:color="auto" w:fill="auto"/>
            <w:vAlign w:val="center"/>
          </w:tcPr>
          <w:p w14:paraId="048FE16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3.80</w:t>
            </w:r>
          </w:p>
        </w:tc>
        <w:tc>
          <w:tcPr>
            <w:tcW w:w="1007" w:type="dxa"/>
            <w:tcBorders>
              <w:tl2br w:val="nil"/>
              <w:tr2bl w:val="nil"/>
            </w:tcBorders>
            <w:shd w:val="clear" w:color="auto" w:fill="auto"/>
            <w:vAlign w:val="center"/>
          </w:tcPr>
          <w:p w14:paraId="67C41F1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3.72</w:t>
            </w:r>
          </w:p>
        </w:tc>
        <w:tc>
          <w:tcPr>
            <w:tcW w:w="1769" w:type="dxa"/>
            <w:tcBorders>
              <w:tl2br w:val="nil"/>
              <w:tr2bl w:val="nil"/>
            </w:tcBorders>
            <w:shd w:val="clear" w:color="auto" w:fill="auto"/>
            <w:vAlign w:val="center"/>
          </w:tcPr>
          <w:p w14:paraId="5392257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35*</w:t>
            </w:r>
            <w:r>
              <w:rPr>
                <w:rFonts w:hint="default" w:ascii="Times New Roman Regular" w:hAnsi="Times New Roman Regular" w:eastAsia="宋体" w:cs="Times New Roman Regular"/>
                <w:bCs/>
                <w:kern w:val="0"/>
                <w:sz w:val="18"/>
                <w:szCs w:val="18"/>
                <w:highlight w:val="none"/>
                <w:vertAlign w:val="superscript"/>
              </w:rPr>
              <w:t>1</w:t>
            </w:r>
          </w:p>
        </w:tc>
        <w:tc>
          <w:tcPr>
            <w:tcW w:w="545" w:type="dxa"/>
            <w:tcBorders>
              <w:tl2br w:val="nil"/>
              <w:tr2bl w:val="nil"/>
            </w:tcBorders>
            <w:shd w:val="clear" w:color="auto" w:fill="auto"/>
            <w:vAlign w:val="center"/>
          </w:tcPr>
          <w:p w14:paraId="4AB1263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08186A62">
        <w:trPr>
          <w:cantSplit/>
          <w:trHeight w:val="425" w:hRule="atLeast"/>
          <w:jc w:val="center"/>
        </w:trPr>
        <w:tc>
          <w:tcPr>
            <w:tcW w:w="2013" w:type="dxa"/>
            <w:tcBorders>
              <w:tl2br w:val="nil"/>
              <w:tr2bl w:val="nil"/>
            </w:tcBorders>
            <w:shd w:val="clear" w:color="auto" w:fill="auto"/>
            <w:vAlign w:val="center"/>
          </w:tcPr>
          <w:p w14:paraId="6534C45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总磷（mg/L）</w:t>
            </w:r>
          </w:p>
        </w:tc>
        <w:tc>
          <w:tcPr>
            <w:tcW w:w="1005" w:type="dxa"/>
            <w:tcBorders>
              <w:tl2br w:val="nil"/>
              <w:tr2bl w:val="nil"/>
            </w:tcBorders>
            <w:shd w:val="clear" w:color="auto" w:fill="auto"/>
            <w:vAlign w:val="center"/>
          </w:tcPr>
          <w:p w14:paraId="6154E6C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0.18</w:t>
            </w:r>
          </w:p>
        </w:tc>
        <w:tc>
          <w:tcPr>
            <w:tcW w:w="1007" w:type="dxa"/>
            <w:tcBorders>
              <w:tl2br w:val="nil"/>
              <w:tr2bl w:val="nil"/>
            </w:tcBorders>
            <w:shd w:val="clear" w:color="auto" w:fill="auto"/>
            <w:vAlign w:val="center"/>
          </w:tcPr>
          <w:p w14:paraId="0741D7D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0.19</w:t>
            </w:r>
          </w:p>
        </w:tc>
        <w:tc>
          <w:tcPr>
            <w:tcW w:w="1007" w:type="dxa"/>
            <w:tcBorders>
              <w:tl2br w:val="nil"/>
              <w:tr2bl w:val="nil"/>
            </w:tcBorders>
            <w:shd w:val="clear" w:color="auto" w:fill="auto"/>
            <w:vAlign w:val="center"/>
          </w:tcPr>
          <w:p w14:paraId="635C746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0.17</w:t>
            </w:r>
          </w:p>
        </w:tc>
        <w:tc>
          <w:tcPr>
            <w:tcW w:w="1007" w:type="dxa"/>
            <w:tcBorders>
              <w:tl2br w:val="nil"/>
              <w:tr2bl w:val="nil"/>
            </w:tcBorders>
            <w:shd w:val="clear" w:color="auto" w:fill="auto"/>
            <w:vAlign w:val="center"/>
          </w:tcPr>
          <w:p w14:paraId="726B652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0.20</w:t>
            </w:r>
          </w:p>
        </w:tc>
        <w:tc>
          <w:tcPr>
            <w:tcW w:w="1007" w:type="dxa"/>
            <w:tcBorders>
              <w:tl2br w:val="nil"/>
              <w:tr2bl w:val="nil"/>
            </w:tcBorders>
            <w:shd w:val="clear" w:color="auto" w:fill="auto"/>
            <w:vAlign w:val="center"/>
          </w:tcPr>
          <w:p w14:paraId="230065C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0.18</w:t>
            </w:r>
          </w:p>
        </w:tc>
        <w:tc>
          <w:tcPr>
            <w:tcW w:w="1007" w:type="dxa"/>
            <w:tcBorders>
              <w:tl2br w:val="nil"/>
              <w:tr2bl w:val="nil"/>
            </w:tcBorders>
            <w:shd w:val="clear" w:color="auto" w:fill="auto"/>
            <w:vAlign w:val="center"/>
          </w:tcPr>
          <w:p w14:paraId="7DE3E8A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0.16</w:t>
            </w:r>
          </w:p>
        </w:tc>
        <w:tc>
          <w:tcPr>
            <w:tcW w:w="1007" w:type="dxa"/>
            <w:tcBorders>
              <w:tl2br w:val="nil"/>
              <w:tr2bl w:val="nil"/>
            </w:tcBorders>
            <w:shd w:val="clear" w:color="auto" w:fill="auto"/>
            <w:vAlign w:val="center"/>
          </w:tcPr>
          <w:p w14:paraId="7E8EE5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0.18</w:t>
            </w:r>
          </w:p>
        </w:tc>
        <w:tc>
          <w:tcPr>
            <w:tcW w:w="1007" w:type="dxa"/>
            <w:tcBorders>
              <w:tl2br w:val="nil"/>
              <w:tr2bl w:val="nil"/>
            </w:tcBorders>
            <w:shd w:val="clear" w:color="auto" w:fill="auto"/>
            <w:vAlign w:val="center"/>
          </w:tcPr>
          <w:p w14:paraId="4302372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0.16</w:t>
            </w:r>
          </w:p>
        </w:tc>
        <w:tc>
          <w:tcPr>
            <w:tcW w:w="1007" w:type="dxa"/>
            <w:tcBorders>
              <w:tl2br w:val="nil"/>
              <w:tr2bl w:val="nil"/>
            </w:tcBorders>
            <w:shd w:val="clear" w:color="auto" w:fill="auto"/>
            <w:vAlign w:val="center"/>
          </w:tcPr>
          <w:p w14:paraId="3723471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0.16</w:t>
            </w:r>
          </w:p>
        </w:tc>
        <w:tc>
          <w:tcPr>
            <w:tcW w:w="1007" w:type="dxa"/>
            <w:tcBorders>
              <w:tl2br w:val="nil"/>
              <w:tr2bl w:val="nil"/>
            </w:tcBorders>
            <w:shd w:val="clear" w:color="auto" w:fill="auto"/>
            <w:vAlign w:val="center"/>
          </w:tcPr>
          <w:p w14:paraId="1DBEA6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0.16</w:t>
            </w:r>
          </w:p>
        </w:tc>
        <w:tc>
          <w:tcPr>
            <w:tcW w:w="1769" w:type="dxa"/>
            <w:tcBorders>
              <w:tl2br w:val="nil"/>
              <w:tr2bl w:val="nil"/>
            </w:tcBorders>
            <w:shd w:val="clear" w:color="auto" w:fill="auto"/>
            <w:vAlign w:val="center"/>
          </w:tcPr>
          <w:p w14:paraId="4077040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8*</w:t>
            </w:r>
            <w:r>
              <w:rPr>
                <w:rFonts w:hint="default" w:ascii="Times New Roman Regular" w:hAnsi="Times New Roman Regular" w:eastAsia="宋体" w:cs="Times New Roman Regular"/>
                <w:bCs/>
                <w:kern w:val="0"/>
                <w:sz w:val="18"/>
                <w:szCs w:val="18"/>
                <w:highlight w:val="none"/>
                <w:vertAlign w:val="superscript"/>
              </w:rPr>
              <w:t>1</w:t>
            </w:r>
          </w:p>
        </w:tc>
        <w:tc>
          <w:tcPr>
            <w:tcW w:w="545" w:type="dxa"/>
            <w:tcBorders>
              <w:tl2br w:val="nil"/>
              <w:tr2bl w:val="nil"/>
            </w:tcBorders>
            <w:shd w:val="clear" w:color="auto" w:fill="auto"/>
            <w:vAlign w:val="center"/>
          </w:tcPr>
          <w:p w14:paraId="1361DEB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6FF3EFE6">
        <w:trPr>
          <w:cantSplit/>
          <w:trHeight w:val="425" w:hRule="atLeast"/>
          <w:jc w:val="center"/>
        </w:trPr>
        <w:tc>
          <w:tcPr>
            <w:tcW w:w="2013" w:type="dxa"/>
            <w:tcBorders>
              <w:tl2br w:val="nil"/>
              <w:tr2bl w:val="nil"/>
            </w:tcBorders>
            <w:shd w:val="clear" w:color="auto" w:fill="auto"/>
            <w:vAlign w:val="center"/>
          </w:tcPr>
          <w:p w14:paraId="43F0F9C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总氮</w:t>
            </w:r>
            <w:r>
              <w:rPr>
                <w:rFonts w:hint="default" w:ascii="Times New Roman Regular" w:hAnsi="Times New Roman Regular" w:eastAsia="宋体" w:cs="Times New Roman Regular"/>
                <w:bCs/>
                <w:kern w:val="0"/>
                <w:sz w:val="18"/>
                <w:szCs w:val="18"/>
                <w:highlight w:val="none"/>
              </w:rPr>
              <w:t>（mg/L）</w:t>
            </w:r>
          </w:p>
        </w:tc>
        <w:tc>
          <w:tcPr>
            <w:tcW w:w="1005" w:type="dxa"/>
            <w:tcBorders>
              <w:tl2br w:val="nil"/>
              <w:tr2bl w:val="nil"/>
            </w:tcBorders>
            <w:shd w:val="clear" w:color="auto" w:fill="auto"/>
            <w:vAlign w:val="center"/>
          </w:tcPr>
          <w:p w14:paraId="4024188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11.7</w:t>
            </w:r>
          </w:p>
        </w:tc>
        <w:tc>
          <w:tcPr>
            <w:tcW w:w="1007" w:type="dxa"/>
            <w:tcBorders>
              <w:tl2br w:val="nil"/>
              <w:tr2bl w:val="nil"/>
            </w:tcBorders>
            <w:shd w:val="clear" w:color="auto" w:fill="auto"/>
            <w:vAlign w:val="center"/>
          </w:tcPr>
          <w:p w14:paraId="0BD2854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13.9</w:t>
            </w:r>
          </w:p>
        </w:tc>
        <w:tc>
          <w:tcPr>
            <w:tcW w:w="1007" w:type="dxa"/>
            <w:tcBorders>
              <w:tl2br w:val="nil"/>
              <w:tr2bl w:val="nil"/>
            </w:tcBorders>
            <w:shd w:val="clear" w:color="auto" w:fill="auto"/>
            <w:vAlign w:val="center"/>
          </w:tcPr>
          <w:p w14:paraId="6C9C414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12.9</w:t>
            </w:r>
          </w:p>
        </w:tc>
        <w:tc>
          <w:tcPr>
            <w:tcW w:w="1007" w:type="dxa"/>
            <w:tcBorders>
              <w:tl2br w:val="nil"/>
              <w:tr2bl w:val="nil"/>
            </w:tcBorders>
            <w:shd w:val="clear" w:color="auto" w:fill="auto"/>
            <w:vAlign w:val="center"/>
          </w:tcPr>
          <w:p w14:paraId="29C829D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14.1</w:t>
            </w:r>
          </w:p>
        </w:tc>
        <w:tc>
          <w:tcPr>
            <w:tcW w:w="1007" w:type="dxa"/>
            <w:tcBorders>
              <w:tl2br w:val="nil"/>
              <w:tr2bl w:val="nil"/>
            </w:tcBorders>
            <w:shd w:val="clear" w:color="auto" w:fill="auto"/>
            <w:vAlign w:val="center"/>
          </w:tcPr>
          <w:p w14:paraId="75AB979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13.1</w:t>
            </w:r>
          </w:p>
        </w:tc>
        <w:tc>
          <w:tcPr>
            <w:tcW w:w="1007" w:type="dxa"/>
            <w:tcBorders>
              <w:tl2br w:val="nil"/>
              <w:tr2bl w:val="nil"/>
            </w:tcBorders>
            <w:shd w:val="clear" w:color="auto" w:fill="auto"/>
            <w:vAlign w:val="center"/>
          </w:tcPr>
          <w:p w14:paraId="0B605B7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12.8</w:t>
            </w:r>
          </w:p>
        </w:tc>
        <w:tc>
          <w:tcPr>
            <w:tcW w:w="1007" w:type="dxa"/>
            <w:tcBorders>
              <w:tl2br w:val="nil"/>
              <w:tr2bl w:val="nil"/>
            </w:tcBorders>
            <w:shd w:val="clear" w:color="auto" w:fill="auto"/>
            <w:vAlign w:val="center"/>
          </w:tcPr>
          <w:p w14:paraId="4F2288C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15.6</w:t>
            </w:r>
          </w:p>
        </w:tc>
        <w:tc>
          <w:tcPr>
            <w:tcW w:w="1007" w:type="dxa"/>
            <w:tcBorders>
              <w:tl2br w:val="nil"/>
              <w:tr2bl w:val="nil"/>
            </w:tcBorders>
            <w:shd w:val="clear" w:color="auto" w:fill="auto"/>
            <w:vAlign w:val="center"/>
          </w:tcPr>
          <w:p w14:paraId="14E655E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14.6</w:t>
            </w:r>
          </w:p>
        </w:tc>
        <w:tc>
          <w:tcPr>
            <w:tcW w:w="1007" w:type="dxa"/>
            <w:tcBorders>
              <w:tl2br w:val="nil"/>
              <w:tr2bl w:val="nil"/>
            </w:tcBorders>
            <w:shd w:val="clear" w:color="auto" w:fill="auto"/>
            <w:vAlign w:val="center"/>
          </w:tcPr>
          <w:p w14:paraId="2F7C7DA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15.2</w:t>
            </w:r>
          </w:p>
        </w:tc>
        <w:tc>
          <w:tcPr>
            <w:tcW w:w="1007" w:type="dxa"/>
            <w:tcBorders>
              <w:tl2br w:val="nil"/>
              <w:tr2bl w:val="nil"/>
            </w:tcBorders>
            <w:shd w:val="clear" w:color="auto" w:fill="auto"/>
            <w:vAlign w:val="center"/>
          </w:tcPr>
          <w:p w14:paraId="2AA1792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14.5</w:t>
            </w:r>
          </w:p>
        </w:tc>
        <w:tc>
          <w:tcPr>
            <w:tcW w:w="1769" w:type="dxa"/>
            <w:tcBorders>
              <w:tl2br w:val="nil"/>
              <w:tr2bl w:val="nil"/>
            </w:tcBorders>
            <w:shd w:val="clear" w:color="auto" w:fill="auto"/>
            <w:vAlign w:val="center"/>
          </w:tcPr>
          <w:p w14:paraId="25B8503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70</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vertAlign w:val="superscript"/>
                <w:lang w:val="en-US" w:eastAsia="zh-CN"/>
              </w:rPr>
              <w:t>2</w:t>
            </w:r>
          </w:p>
        </w:tc>
        <w:tc>
          <w:tcPr>
            <w:tcW w:w="545" w:type="dxa"/>
            <w:tcBorders>
              <w:tl2br w:val="nil"/>
              <w:tr2bl w:val="nil"/>
            </w:tcBorders>
            <w:shd w:val="clear" w:color="auto" w:fill="auto"/>
            <w:vAlign w:val="center"/>
          </w:tcPr>
          <w:p w14:paraId="1C42DD4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644C2141">
        <w:trPr>
          <w:cantSplit/>
          <w:trHeight w:val="425" w:hRule="atLeast"/>
          <w:jc w:val="center"/>
        </w:trPr>
        <w:tc>
          <w:tcPr>
            <w:tcW w:w="2013" w:type="dxa"/>
            <w:tcBorders>
              <w:tl2br w:val="nil"/>
              <w:tr2bl w:val="nil"/>
            </w:tcBorders>
            <w:shd w:val="clear" w:color="auto" w:fill="auto"/>
            <w:vAlign w:val="center"/>
          </w:tcPr>
          <w:p w14:paraId="4FFF589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备注</w:t>
            </w:r>
          </w:p>
        </w:tc>
        <w:tc>
          <w:tcPr>
            <w:tcW w:w="12382" w:type="dxa"/>
            <w:gridSpan w:val="12"/>
            <w:tcBorders>
              <w:tl2br w:val="nil"/>
              <w:tr2bl w:val="nil"/>
            </w:tcBorders>
            <w:shd w:val="clear" w:color="auto" w:fill="auto"/>
            <w:vAlign w:val="center"/>
          </w:tcPr>
          <w:p w14:paraId="257BAFC9">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1、“*</w:t>
            </w:r>
            <w:r>
              <w:rPr>
                <w:rFonts w:hint="default" w:ascii="Times New Roman Regular" w:hAnsi="Times New Roman Regular" w:eastAsia="宋体" w:cs="Times New Roman Regular"/>
                <w:bCs/>
                <w:kern w:val="0"/>
                <w:sz w:val="18"/>
                <w:szCs w:val="18"/>
                <w:highlight w:val="none"/>
                <w:vertAlign w:val="superscript"/>
              </w:rPr>
              <w:t>1</w:t>
            </w:r>
            <w:r>
              <w:rPr>
                <w:rFonts w:hint="default" w:ascii="Times New Roman Regular" w:hAnsi="Times New Roman Regular" w:eastAsia="宋体" w:cs="Times New Roman Regular"/>
                <w:bCs/>
                <w:kern w:val="0"/>
                <w:sz w:val="18"/>
                <w:szCs w:val="18"/>
                <w:highlight w:val="none"/>
              </w:rPr>
              <w:t>”表示氨氮、总磷纳管执行《工业企业废水氮、磷污染物间接排放限值》（DB33/887-2013）表1中其他企业的排放限值。</w:t>
            </w:r>
          </w:p>
          <w:p w14:paraId="185223BB">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vertAlign w:val="superscript"/>
                <w:lang w:val="en-US" w:eastAsia="zh-CN"/>
              </w:rPr>
              <w:t>2</w:t>
            </w:r>
            <w:r>
              <w:rPr>
                <w:rFonts w:hint="default" w:ascii="Times New Roman Regular" w:hAnsi="Times New Roman Regular" w:eastAsia="宋体" w:cs="Times New Roman Regular"/>
                <w:bCs/>
                <w:kern w:val="0"/>
                <w:sz w:val="18"/>
                <w:szCs w:val="18"/>
                <w:highlight w:val="none"/>
              </w:rPr>
              <w:t>”表示</w:t>
            </w:r>
            <w:r>
              <w:rPr>
                <w:rFonts w:hint="default" w:ascii="Times New Roman Regular" w:hAnsi="Times New Roman Regular" w:eastAsia="宋体" w:cs="Times New Roman Regular"/>
                <w:bCs/>
                <w:kern w:val="0"/>
                <w:sz w:val="18"/>
                <w:szCs w:val="18"/>
                <w:highlight w:val="none"/>
                <w:lang w:val="en-US" w:eastAsia="zh-CN"/>
              </w:rPr>
              <w:t>总氮纳管</w:t>
            </w:r>
            <w:r>
              <w:rPr>
                <w:rFonts w:hint="default" w:ascii="Times New Roman Regular" w:hAnsi="Times New Roman Regular" w:eastAsia="宋体" w:cs="Times New Roman Regular"/>
                <w:bCs/>
                <w:kern w:val="0"/>
                <w:sz w:val="18"/>
                <w:szCs w:val="18"/>
                <w:highlight w:val="none"/>
              </w:rPr>
              <w:t>执行</w:t>
            </w:r>
            <w:r>
              <w:rPr>
                <w:rFonts w:hint="default" w:ascii="Times New Roman Regular" w:hAnsi="Times New Roman Regular" w:eastAsia="宋体" w:cs="Times New Roman Regular"/>
                <w:bCs/>
                <w:kern w:val="0"/>
                <w:sz w:val="18"/>
                <w:szCs w:val="18"/>
                <w:highlight w:val="none"/>
                <w:lang w:val="en-US" w:eastAsia="zh-CN"/>
              </w:rPr>
              <w:t>《污水排入城镇下水道水质标准》（GB/T31962-2015）表1中B级标准限值</w:t>
            </w:r>
            <w:r>
              <w:rPr>
                <w:rFonts w:hint="default" w:ascii="Times New Roman Regular" w:hAnsi="Times New Roman Regular" w:eastAsia="宋体" w:cs="Times New Roman Regular"/>
                <w:bCs/>
                <w:kern w:val="0"/>
                <w:sz w:val="18"/>
                <w:szCs w:val="18"/>
                <w:highlight w:val="none"/>
              </w:rPr>
              <w:t>。</w:t>
            </w:r>
          </w:p>
        </w:tc>
      </w:tr>
    </w:tbl>
    <w:p w14:paraId="42016DB2">
      <w:pPr>
        <w:rPr>
          <w:rFonts w:hint="default" w:ascii="Times New Roman Regular" w:hAnsi="Times New Roman Regular" w:cs="Times New Roman Regular"/>
          <w:b/>
          <w:sz w:val="24"/>
          <w:szCs w:val="24"/>
          <w:highlight w:val="none"/>
        </w:rPr>
        <w:sectPr>
          <w:headerReference r:id="rId11" w:type="default"/>
          <w:footerReference r:id="rId12"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bookmarkStart w:id="98" w:name="_Toc21605"/>
      <w:bookmarkStart w:id="99" w:name="_Toc448492431"/>
      <w:bookmarkStart w:id="100" w:name="_Toc30342"/>
      <w:bookmarkStart w:id="101" w:name="_Toc62"/>
      <w:bookmarkStart w:id="102" w:name="_Toc448491840"/>
      <w:bookmarkStart w:id="103" w:name="_Toc497058869"/>
      <w:bookmarkStart w:id="104" w:name="_Toc448493502"/>
      <w:bookmarkStart w:id="105" w:name="_Toc448491763"/>
    </w:p>
    <w:p w14:paraId="54C7CEDE">
      <w:pPr>
        <w:adjustRightInd w:val="0"/>
        <w:snapToGrid w:val="0"/>
        <w:spacing w:line="360" w:lineRule="auto"/>
        <w:rPr>
          <w:rFonts w:hint="default" w:ascii="Times New Roman Regular" w:hAnsi="Times New Roman Regular" w:cs="Times New Roman Regular"/>
          <w:b/>
          <w:sz w:val="24"/>
          <w:szCs w:val="24"/>
          <w:highlight w:val="none"/>
        </w:rPr>
      </w:pPr>
      <w:r>
        <w:rPr>
          <w:rFonts w:hint="default" w:ascii="Times New Roman Regular" w:hAnsi="Times New Roman Regular" w:cs="Times New Roman Regular"/>
          <w:b/>
          <w:sz w:val="24"/>
          <w:szCs w:val="24"/>
          <w:highlight w:val="none"/>
        </w:rPr>
        <w:t>监测结果分析与评价：</w:t>
      </w:r>
    </w:p>
    <w:p w14:paraId="4F6441BB">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r>
        <w:rPr>
          <w:rFonts w:hint="default" w:ascii="Times New Roman Regular" w:hAnsi="Times New Roman Regular" w:cs="Times New Roman Regular"/>
          <w:sz w:val="24"/>
          <w:szCs w:val="24"/>
          <w:highlight w:val="none"/>
        </w:rPr>
        <w:t>验收监测期间，</w:t>
      </w:r>
      <w:r>
        <w:rPr>
          <w:rFonts w:hint="default" w:ascii="Times New Roman Regular" w:hAnsi="Times New Roman Regular" w:cs="Times New Roman Regular"/>
          <w:sz w:val="24"/>
          <w:szCs w:val="24"/>
          <w:highlight w:val="none"/>
          <w:lang w:eastAsia="zh-CN"/>
        </w:rPr>
        <w:t>污水总排放口</w:t>
      </w:r>
      <w:r>
        <w:rPr>
          <w:rFonts w:hint="default" w:ascii="Times New Roman Regular" w:hAnsi="Times New Roman Regular" w:cs="Times New Roman Regular"/>
          <w:sz w:val="24"/>
          <w:szCs w:val="24"/>
          <w:highlight w:val="none"/>
          <w:lang w:val="en-US" w:eastAsia="zh-CN"/>
        </w:rPr>
        <w:t>（DW001-2）的废</w:t>
      </w:r>
      <w:r>
        <w:rPr>
          <w:rFonts w:hint="default" w:ascii="Times New Roman Regular" w:hAnsi="Times New Roman Regular" w:cs="Times New Roman Regular"/>
          <w:sz w:val="24"/>
          <w:szCs w:val="24"/>
          <w:highlight w:val="none"/>
        </w:rPr>
        <w:t>水pH范围为</w:t>
      </w:r>
      <w:r>
        <w:rPr>
          <w:rFonts w:hint="default" w:ascii="Times New Roman Regular" w:hAnsi="Times New Roman Regular" w:cs="Times New Roman Regular"/>
          <w:sz w:val="24"/>
          <w:szCs w:val="24"/>
          <w:highlight w:val="none"/>
          <w:lang w:val="en-US" w:eastAsia="zh-CN"/>
        </w:rPr>
        <w:t>7.2-7.5</w:t>
      </w:r>
      <w:r>
        <w:rPr>
          <w:rFonts w:hint="default" w:ascii="Times New Roman Regular" w:hAnsi="Times New Roman Regular" w:cs="Times New Roman Regular"/>
          <w:sz w:val="24"/>
          <w:szCs w:val="24"/>
          <w:highlight w:val="none"/>
        </w:rPr>
        <w:t>，其他污染物最大日均浓度分别为：悬浮物</w:t>
      </w:r>
      <w:r>
        <w:rPr>
          <w:rFonts w:hint="default" w:ascii="Times New Roman Regular" w:hAnsi="Times New Roman Regular" w:cs="Times New Roman Regular"/>
          <w:sz w:val="24"/>
          <w:szCs w:val="24"/>
          <w:highlight w:val="none"/>
          <w:lang w:val="en-US" w:eastAsia="zh-CN"/>
        </w:rPr>
        <w:t>30</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五日生化需氧量138mg/L、</w:t>
      </w:r>
      <w:r>
        <w:rPr>
          <w:rFonts w:hint="default" w:ascii="Times New Roman Regular" w:hAnsi="Times New Roman Regular" w:cs="Times New Roman Regular"/>
          <w:sz w:val="24"/>
          <w:szCs w:val="24"/>
          <w:highlight w:val="none"/>
        </w:rPr>
        <w:t>化学需氧量</w:t>
      </w:r>
      <w:r>
        <w:rPr>
          <w:rFonts w:hint="default" w:ascii="Times New Roman Regular" w:hAnsi="Times New Roman Regular" w:cs="Times New Roman Regular"/>
          <w:sz w:val="24"/>
          <w:szCs w:val="24"/>
          <w:highlight w:val="none"/>
          <w:lang w:val="en-US" w:eastAsia="zh-CN"/>
        </w:rPr>
        <w:t>356</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、石油类0.38mg/L、</w:t>
      </w:r>
      <w:r>
        <w:rPr>
          <w:rFonts w:hint="default" w:ascii="Times New Roman Regular" w:hAnsi="Times New Roman Regular" w:cs="Times New Roman Regular"/>
          <w:sz w:val="24"/>
          <w:szCs w:val="24"/>
          <w:highlight w:val="none"/>
        </w:rPr>
        <w:t>氨氮</w:t>
      </w:r>
      <w:r>
        <w:rPr>
          <w:rFonts w:hint="default" w:ascii="Times New Roman Regular" w:hAnsi="Times New Roman Regular" w:cs="Times New Roman Regular"/>
          <w:sz w:val="24"/>
          <w:szCs w:val="24"/>
          <w:highlight w:val="none"/>
          <w:lang w:val="en-US" w:eastAsia="zh-CN"/>
        </w:rPr>
        <w:t>3.72</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总氮14.5mg/L、总磷0.18mg</w:t>
      </w:r>
      <w:r>
        <w:rPr>
          <w:rFonts w:hint="default" w:ascii="Times New Roman Regular" w:hAnsi="Times New Roman Regular" w:cs="Times New Roman Regular"/>
          <w:sz w:val="24"/>
          <w:szCs w:val="24"/>
          <w:highlight w:val="none"/>
        </w:rPr>
        <w:t>/L；其中pH、悬浮物、</w:t>
      </w:r>
      <w:r>
        <w:rPr>
          <w:rFonts w:hint="default" w:ascii="Times New Roman Regular" w:hAnsi="Times New Roman Regular" w:cs="Times New Roman Regular"/>
          <w:sz w:val="24"/>
          <w:szCs w:val="24"/>
          <w:highlight w:val="none"/>
          <w:lang w:val="en-US" w:eastAsia="zh-CN"/>
        </w:rPr>
        <w:t>五日生化需氧量、化学需氧量、石油类</w:t>
      </w:r>
      <w:r>
        <w:rPr>
          <w:rFonts w:hint="default" w:ascii="Times New Roman Regular" w:hAnsi="Times New Roman Regular" w:cs="Times New Roman Regular"/>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default" w:ascii="Times New Roman Regular" w:hAnsi="Times New Roman Regular" w:cs="Times New Roman Regular"/>
          <w:sz w:val="24"/>
          <w:szCs w:val="24"/>
          <w:highlight w:val="none"/>
          <w:lang w:eastAsia="zh-CN"/>
        </w:rPr>
        <w:t>，</w:t>
      </w:r>
      <w:r>
        <w:rPr>
          <w:rFonts w:hint="default" w:ascii="Times New Roman Regular" w:hAnsi="Times New Roman Regular" w:cs="Times New Roman Regular"/>
          <w:sz w:val="24"/>
          <w:szCs w:val="24"/>
          <w:highlight w:val="none"/>
          <w:lang w:val="en-US" w:eastAsia="zh-CN"/>
        </w:rPr>
        <w:t>总氮符合《污水排入城镇下水道水质标准》（GB/T31962-2015）表1中B级标准限值</w:t>
      </w:r>
      <w:r>
        <w:rPr>
          <w:rFonts w:hint="default" w:ascii="Times New Roman Regular" w:hAnsi="Times New Roman Regular" w:cs="Times New Roman Regular"/>
          <w:sz w:val="24"/>
          <w:szCs w:val="24"/>
          <w:highlight w:val="none"/>
          <w:lang w:eastAsia="zh-CN"/>
        </w:rPr>
        <w:t>。</w:t>
      </w:r>
    </w:p>
    <w:p w14:paraId="7ABC3C9F">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p>
    <w:p w14:paraId="3CC8B17F">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p>
    <w:p w14:paraId="42F12E2D">
      <w:pPr>
        <w:spacing w:line="360" w:lineRule="auto"/>
        <w:outlineLvl w:val="9"/>
        <w:rPr>
          <w:rFonts w:hint="default" w:ascii="Times New Roman Regular" w:hAnsi="Times New Roman Regular" w:cs="Times New Roman Regular"/>
          <w:sz w:val="24"/>
          <w:szCs w:val="24"/>
          <w:highlight w:val="none"/>
          <w:lang w:eastAsia="zh-CN"/>
        </w:rPr>
      </w:pPr>
    </w:p>
    <w:p w14:paraId="5DE346F4">
      <w:pPr>
        <w:spacing w:line="360" w:lineRule="auto"/>
        <w:outlineLvl w:val="9"/>
        <w:rPr>
          <w:rFonts w:hint="default" w:ascii="Times New Roman Regular" w:hAnsi="Times New Roman Regular" w:cs="Times New Roman Regular"/>
          <w:sz w:val="24"/>
          <w:szCs w:val="24"/>
          <w:highlight w:val="none"/>
          <w:lang w:eastAsia="zh-CN"/>
        </w:rPr>
      </w:pPr>
    </w:p>
    <w:p w14:paraId="11C373EE">
      <w:pPr>
        <w:spacing w:line="360" w:lineRule="auto"/>
        <w:outlineLvl w:val="9"/>
        <w:rPr>
          <w:rFonts w:hint="default" w:ascii="Times New Roman Regular" w:hAnsi="Times New Roman Regular" w:cs="Times New Roman Regular"/>
          <w:sz w:val="24"/>
          <w:szCs w:val="24"/>
          <w:highlight w:val="none"/>
          <w:lang w:eastAsia="zh-CN"/>
        </w:rPr>
      </w:pPr>
    </w:p>
    <w:p w14:paraId="1F4C1A33">
      <w:pPr>
        <w:spacing w:line="360" w:lineRule="auto"/>
        <w:outlineLvl w:val="9"/>
        <w:rPr>
          <w:rFonts w:hint="default" w:ascii="Times New Roman Regular" w:hAnsi="Times New Roman Regular" w:cs="Times New Roman Regular"/>
          <w:sz w:val="24"/>
          <w:szCs w:val="24"/>
          <w:highlight w:val="none"/>
          <w:lang w:eastAsia="zh-CN"/>
        </w:rPr>
      </w:pPr>
    </w:p>
    <w:p w14:paraId="239CE307">
      <w:pPr>
        <w:spacing w:line="360" w:lineRule="auto"/>
        <w:outlineLvl w:val="9"/>
        <w:rPr>
          <w:rFonts w:hint="default" w:ascii="Times New Roman Regular" w:hAnsi="Times New Roman Regular" w:cs="Times New Roman Regular"/>
          <w:sz w:val="24"/>
          <w:szCs w:val="24"/>
          <w:highlight w:val="none"/>
          <w:lang w:eastAsia="zh-CN"/>
        </w:rPr>
      </w:pPr>
    </w:p>
    <w:p w14:paraId="38FAB3C1">
      <w:pPr>
        <w:spacing w:line="360" w:lineRule="auto"/>
        <w:jc w:val="both"/>
        <w:outlineLvl w:val="9"/>
        <w:rPr>
          <w:rFonts w:hint="default" w:ascii="Times New Roman Regular" w:hAnsi="Times New Roman Regular" w:cs="Times New Roman Regular"/>
          <w:b/>
          <w:bCs/>
          <w:szCs w:val="21"/>
          <w:highlight w:val="none"/>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676BE83D">
      <w:pPr>
        <w:pStyle w:val="4"/>
        <w:outlineLvl w:val="2"/>
        <w:rPr>
          <w:rFonts w:hint="default" w:ascii="Times New Roman Regular" w:hAnsi="Times New Roman Regular" w:cs="Times New Roman Regular"/>
          <w:kern w:val="22"/>
          <w:highlight w:val="none"/>
        </w:rPr>
      </w:pPr>
      <w:bookmarkStart w:id="106" w:name="_Toc32737"/>
      <w:bookmarkStart w:id="107" w:name="_Toc75699180"/>
      <w:r>
        <w:rPr>
          <w:rFonts w:hint="default" w:ascii="Times New Roman Regular" w:hAnsi="Times New Roman Regular" w:cs="Times New Roman Regular"/>
          <w:kern w:val="22"/>
          <w:highlight w:val="none"/>
        </w:rPr>
        <w:t>9.2.2固定污染源废气检测结果及评价</w:t>
      </w:r>
      <w:bookmarkEnd w:id="106"/>
      <w:bookmarkEnd w:id="107"/>
    </w:p>
    <w:p w14:paraId="4FE6AAF3">
      <w:pPr>
        <w:spacing w:line="360" w:lineRule="auto"/>
        <w:ind w:firstLine="480" w:firstLineChars="200"/>
        <w:jc w:val="both"/>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sz w:val="24"/>
          <w:highlight w:val="none"/>
        </w:rPr>
        <w:t>有组织废气检测结果见表9.2.</w:t>
      </w:r>
      <w:r>
        <w:rPr>
          <w:rFonts w:hint="default"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-1~9.2.</w:t>
      </w:r>
      <w:r>
        <w:rPr>
          <w:rFonts w:hint="default"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w:t>
      </w:r>
      <w:r>
        <w:rPr>
          <w:rFonts w:hint="default"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w:t>
      </w:r>
    </w:p>
    <w:p w14:paraId="11E457D3">
      <w:pPr>
        <w:spacing w:line="360" w:lineRule="auto"/>
        <w:ind w:firstLine="210" w:firstLineChars="100"/>
        <w:jc w:val="center"/>
        <w:rPr>
          <w:rFonts w:hint="default" w:ascii="Times New Roman Regular" w:hAnsi="Times New Roman Regular" w:eastAsia="宋体" w:cs="Times New Roman Regular"/>
          <w:b/>
          <w:bCs/>
          <w:szCs w:val="21"/>
          <w:highlight w:val="none"/>
        </w:rPr>
      </w:pPr>
      <w:r>
        <w:rPr>
          <w:rFonts w:hint="default" w:ascii="Times New Roman Regular" w:hAnsi="Times New Roman Regular" w:eastAsia="宋体" w:cs="Times New Roman Regular"/>
          <w:b/>
          <w:bCs/>
          <w:szCs w:val="21"/>
          <w:highlight w:val="none"/>
        </w:rPr>
        <w:t>表9.2.</w:t>
      </w:r>
      <w:r>
        <w:rPr>
          <w:rFonts w:hint="default" w:ascii="Times New Roman Regular" w:hAnsi="Times New Roman Regular" w:eastAsia="宋体" w:cs="Times New Roman Regular"/>
          <w:b/>
          <w:bCs/>
          <w:szCs w:val="21"/>
          <w:highlight w:val="none"/>
          <w:lang w:val="en-US" w:eastAsia="zh-CN"/>
        </w:rPr>
        <w:t>2</w:t>
      </w:r>
      <w:r>
        <w:rPr>
          <w:rFonts w:hint="default" w:ascii="Times New Roman Regular" w:hAnsi="Times New Roman Regular" w:eastAsia="宋体" w:cs="Times New Roman Regular"/>
          <w:b/>
          <w:bCs/>
          <w:szCs w:val="21"/>
          <w:highlight w:val="none"/>
        </w:rPr>
        <w:t>-</w:t>
      </w:r>
      <w:r>
        <w:rPr>
          <w:rFonts w:hint="default" w:ascii="Times New Roman Regular" w:hAnsi="Times New Roman Regular" w:eastAsia="宋体" w:cs="Times New Roman Regular"/>
          <w:b/>
          <w:bCs/>
          <w:szCs w:val="21"/>
          <w:highlight w:val="none"/>
          <w:lang w:val="en-US" w:eastAsia="zh-CN"/>
        </w:rPr>
        <w:t>1</w:t>
      </w:r>
      <w:r>
        <w:rPr>
          <w:rFonts w:hint="default" w:ascii="Times New Roman Regular" w:hAnsi="Times New Roman Regular" w:eastAsia="宋体" w:cs="Times New Roman Regular"/>
          <w:b/>
          <w:bCs/>
          <w:szCs w:val="21"/>
          <w:highlight w:val="none"/>
        </w:rPr>
        <w:t>有组织废气监测结果</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14:paraId="13C41F66">
        <w:trPr>
          <w:cantSplit/>
          <w:trHeight w:val="397" w:hRule="atLeast"/>
          <w:jc w:val="center"/>
        </w:trPr>
        <w:tc>
          <w:tcPr>
            <w:tcW w:w="2247" w:type="dxa"/>
            <w:gridSpan w:val="2"/>
            <w:vAlign w:val="center"/>
          </w:tcPr>
          <w:p w14:paraId="569EDFD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采样日期</w:t>
            </w:r>
          </w:p>
        </w:tc>
        <w:tc>
          <w:tcPr>
            <w:tcW w:w="12280" w:type="dxa"/>
            <w:gridSpan w:val="10"/>
            <w:tcMar>
              <w:left w:w="113" w:type="dxa"/>
              <w:right w:w="113" w:type="dxa"/>
            </w:tcMar>
            <w:vAlign w:val="center"/>
          </w:tcPr>
          <w:p w14:paraId="7DD39DBB">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r>
      <w:tr w14:paraId="505B7C63">
        <w:trPr>
          <w:cantSplit/>
          <w:trHeight w:val="397" w:hRule="atLeast"/>
          <w:jc w:val="center"/>
        </w:trPr>
        <w:tc>
          <w:tcPr>
            <w:tcW w:w="2247" w:type="dxa"/>
            <w:gridSpan w:val="2"/>
            <w:vAlign w:val="center"/>
          </w:tcPr>
          <w:p w14:paraId="6CAA6804">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检测日期</w:t>
            </w:r>
          </w:p>
        </w:tc>
        <w:tc>
          <w:tcPr>
            <w:tcW w:w="12280" w:type="dxa"/>
            <w:gridSpan w:val="10"/>
            <w:tcMar>
              <w:left w:w="113" w:type="dxa"/>
              <w:right w:w="113" w:type="dxa"/>
            </w:tcMar>
            <w:vAlign w:val="center"/>
          </w:tcPr>
          <w:p w14:paraId="792C69E7">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19</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20</w:t>
            </w:r>
            <w:r>
              <w:rPr>
                <w:rFonts w:hint="default" w:ascii="Times New Roman Regular" w:hAnsi="Times New Roman Regular" w:eastAsia="宋体" w:cs="Times New Roman Regular"/>
                <w:bCs/>
                <w:kern w:val="0"/>
                <w:sz w:val="18"/>
                <w:szCs w:val="18"/>
                <w:highlight w:val="none"/>
              </w:rPr>
              <w:t>日</w:t>
            </w:r>
          </w:p>
        </w:tc>
      </w:tr>
      <w:tr w14:paraId="349FCB33">
        <w:trPr>
          <w:cantSplit/>
          <w:trHeight w:val="397" w:hRule="atLeast"/>
          <w:jc w:val="center"/>
        </w:trPr>
        <w:tc>
          <w:tcPr>
            <w:tcW w:w="2247" w:type="dxa"/>
            <w:gridSpan w:val="2"/>
            <w:vAlign w:val="center"/>
          </w:tcPr>
          <w:p w14:paraId="29A62F5E">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采样点位</w:t>
            </w:r>
          </w:p>
        </w:tc>
        <w:tc>
          <w:tcPr>
            <w:tcW w:w="12280" w:type="dxa"/>
            <w:gridSpan w:val="10"/>
            <w:tcMar>
              <w:left w:w="113" w:type="dxa"/>
              <w:right w:w="113" w:type="dxa"/>
            </w:tcMar>
            <w:vAlign w:val="center"/>
          </w:tcPr>
          <w:p w14:paraId="65A54EAB">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1#破碎、粉磨、筛分排气筒</w:t>
            </w:r>
            <w:r>
              <w:rPr>
                <w:rFonts w:hint="default" w:ascii="Times New Roman Regular" w:hAnsi="Times New Roman Regular" w:eastAsia="宋体" w:cs="Times New Roman Regular"/>
                <w:bCs/>
                <w:kern w:val="0"/>
                <w:sz w:val="18"/>
                <w:szCs w:val="18"/>
                <w:highlight w:val="none"/>
                <w:lang w:val="en-US" w:eastAsia="zh"/>
              </w:rPr>
              <w:t>出</w:t>
            </w:r>
            <w:r>
              <w:rPr>
                <w:rFonts w:hint="default" w:ascii="Times New Roman Regular" w:hAnsi="Times New Roman Regular" w:eastAsia="宋体" w:cs="Times New Roman Regular"/>
                <w:bCs/>
                <w:kern w:val="0"/>
                <w:sz w:val="18"/>
                <w:szCs w:val="18"/>
                <w:highlight w:val="none"/>
                <w:lang w:val="en-US" w:eastAsia="zh-CN"/>
              </w:rPr>
              <w:t>口DA001-</w:t>
            </w:r>
            <w:r>
              <w:rPr>
                <w:rFonts w:hint="default" w:ascii="Times New Roman Regular" w:hAnsi="Times New Roman Regular" w:eastAsia="宋体" w:cs="Times New Roman Regular"/>
                <w:bCs/>
                <w:kern w:val="0"/>
                <w:sz w:val="18"/>
                <w:szCs w:val="18"/>
                <w:highlight w:val="none"/>
                <w:lang w:val="en-US" w:eastAsia="zh"/>
              </w:rPr>
              <w:t>2</w:t>
            </w:r>
          </w:p>
        </w:tc>
      </w:tr>
      <w:tr w14:paraId="30229DF9">
        <w:trPr>
          <w:cantSplit/>
          <w:trHeight w:val="397" w:hRule="atLeast"/>
          <w:jc w:val="center"/>
        </w:trPr>
        <w:tc>
          <w:tcPr>
            <w:tcW w:w="2247" w:type="dxa"/>
            <w:gridSpan w:val="2"/>
            <w:vAlign w:val="center"/>
          </w:tcPr>
          <w:p w14:paraId="02ECB35A">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排气筒高度</w:t>
            </w:r>
          </w:p>
        </w:tc>
        <w:tc>
          <w:tcPr>
            <w:tcW w:w="12280" w:type="dxa"/>
            <w:gridSpan w:val="10"/>
            <w:tcMar>
              <w:left w:w="113" w:type="dxa"/>
              <w:right w:w="113" w:type="dxa"/>
            </w:tcMar>
            <w:vAlign w:val="center"/>
          </w:tcPr>
          <w:p w14:paraId="55ABE542">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w:t>
            </w:r>
            <w:r>
              <w:rPr>
                <w:rFonts w:hint="default" w:ascii="Times New Roman Regular" w:hAnsi="Times New Roman Regular" w:eastAsia="宋体" w:cs="Times New Roman Regular"/>
                <w:bCs/>
                <w:kern w:val="0"/>
                <w:sz w:val="18"/>
                <w:szCs w:val="18"/>
                <w:highlight w:val="none"/>
                <w:lang w:val="en-US" w:eastAsia="zh-CN"/>
              </w:rPr>
              <w:t>0</w:t>
            </w:r>
            <w:r>
              <w:rPr>
                <w:rFonts w:hint="default" w:ascii="Times New Roman Regular" w:hAnsi="Times New Roman Regular" w:eastAsia="宋体" w:cs="Times New Roman Regular"/>
                <w:bCs/>
                <w:kern w:val="0"/>
                <w:sz w:val="18"/>
                <w:szCs w:val="18"/>
                <w:highlight w:val="none"/>
              </w:rPr>
              <w:t>m</w:t>
            </w:r>
          </w:p>
        </w:tc>
      </w:tr>
      <w:tr w14:paraId="351134BD">
        <w:trPr>
          <w:cantSplit/>
          <w:trHeight w:val="510" w:hRule="atLeast"/>
          <w:jc w:val="center"/>
        </w:trPr>
        <w:tc>
          <w:tcPr>
            <w:tcW w:w="2247" w:type="dxa"/>
            <w:gridSpan w:val="2"/>
            <w:vMerge w:val="restart"/>
            <w:vAlign w:val="center"/>
          </w:tcPr>
          <w:p w14:paraId="718B786C">
            <w:pPr>
              <w:widowControl/>
              <w:adjustRightInd w:val="0"/>
              <w:snapToGrid w:val="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80768"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87"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3B39D5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4C1C8DE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680768;mso-width-relative:page;mso-height-relative:page;" filled="f" stroked="f" coordsize="21600,21600" o:gfxdata="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921ibdcAAAAHAQAADwAAAAAA&#10;AAABACAAAAAiAAAAZHJzL2Rvd25yZXYueG1sUEsBAhQAFAAAAAgAh07iQCZ4YhIUAgAAGAQAAA4A&#10;AAAAAAAAAQAgAAAAJgEAAGRycy9lMm9Eb2MueG1sUEsFBgAAAAAGAAYAWQEAAKwFAAAAAA==&#10;">
                      <v:fill on="f" focussize="0,0"/>
                      <v:stroke on="f"/>
                      <v:imagedata o:title=""/>
                      <o:lock v:ext="edit" aspectratio="f"/>
                      <v:textbox>
                        <w:txbxContent>
                          <w:p w14:paraId="3B39D5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4C1C8DE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78720"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88"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78720;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IpjQdQAAAAFAQAADwAAAAAAAAABACAAAAAiAAAAZHJzL2Rvd25yZXYueG1sUEsB&#10;AhQAFAAAAAgAh07iQIm4ixv5AQAAywMAAA4AAAAAAAAAAQAgAAAAIwEAAGRycy9lMm9Eb2MueG1s&#10;UEsFBgAAAAAGAAYAWQEAAI4FA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89"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14:paraId="684F70A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97AD90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676672;mso-width-relative:page;mso-height-relative:page;" filled="f" stroked="f" coordsize="21600,21600" o:gfxdata="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EEL6bZAAAACQEAAA8AAAAAAAAA&#10;AQAgAAAAIgAAAGRycy9kb3ducmV2LnhtbFBLAQIUABQAAAAIAIdO4kCBxGMZEAIAAAoEAAAOAAAA&#10;AAAAAAEAIAAAACgBAABkcnMvZTJvRG9jLnhtbFBLBQYAAAAABgAGAFkBAACqBQAAAAA=&#10;">
                      <v:fill on="f" focussize="0,0"/>
                      <v:stroke on="f"/>
                      <v:imagedata o:title=""/>
                      <o:lock v:ext="edit" aspectratio="f"/>
                      <v:textbox>
                        <w:txbxContent>
                          <w:p w14:paraId="684F70A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97AD90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79744" behindDoc="0" locked="0" layoutInCell="1" allowOverlap="1">
                      <wp:simplePos x="0" y="0"/>
                      <wp:positionH relativeFrom="column">
                        <wp:posOffset>635</wp:posOffset>
                      </wp:positionH>
                      <wp:positionV relativeFrom="paragraph">
                        <wp:posOffset>3810</wp:posOffset>
                      </wp:positionV>
                      <wp:extent cx="683260" cy="654685"/>
                      <wp:effectExtent l="4445" t="4445" r="23495" b="26670"/>
                      <wp:wrapNone/>
                      <wp:docPr id="91"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79744;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CUnn/I+AEAAMoDAAAOAAAAAAAAAAEAIAAAACIBAABkcnMvZTJvRG9jLnhtbFBL&#10;BQYAAAAABgAGAFkBAACMBQ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77696"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93"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4229F8E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DC54A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77696;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Dhj7LCEQIAAAsEAAAOAAAA&#10;AAAAAAEAIAAAACcBAABkcnMvZTJvRG9jLnhtbFBLBQYAAAAABgAGAFkBAACqBQAAAAA=&#10;">
                      <v:fill on="f" focussize="0,0"/>
                      <v:stroke on="f"/>
                      <v:imagedata o:title=""/>
                      <o:lock v:ext="edit" aspectratio="f"/>
                      <v:textbox>
                        <w:txbxContent>
                          <w:p w14:paraId="4229F8E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DC54A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34F02E21">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w:t>
            </w:r>
            <w:r>
              <w:rPr>
                <w:rFonts w:hint="default" w:ascii="Times New Roman Regular" w:hAnsi="Times New Roman Regular" w:eastAsia="宋体" w:cs="Times New Roman Regular"/>
                <w:sz w:val="18"/>
                <w:szCs w:val="18"/>
                <w:highlight w:val="none"/>
              </w:rPr>
              <w:t>DA00</w:t>
            </w:r>
            <w:r>
              <w:rPr>
                <w:rFonts w:hint="default" w:ascii="Times New Roman Regular" w:hAnsi="Times New Roman Regular" w:eastAsia="宋体" w:cs="Times New Roman Regular"/>
                <w:sz w:val="18"/>
                <w:szCs w:val="18"/>
                <w:highlight w:val="none"/>
                <w:lang w:val="en-US" w:eastAsia="zh-CN"/>
              </w:rPr>
              <w:t>1</w:t>
            </w:r>
            <w:r>
              <w:rPr>
                <w:rFonts w:hint="default" w:ascii="Times New Roman Regular" w:hAnsi="Times New Roman Regular" w:eastAsia="宋体" w:cs="Times New Roman Regular"/>
                <w:sz w:val="18"/>
                <w:szCs w:val="18"/>
                <w:highlight w:val="none"/>
              </w:rPr>
              <w:t>-2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p>
        </w:tc>
        <w:tc>
          <w:tcPr>
            <w:tcW w:w="4962" w:type="dxa"/>
            <w:gridSpan w:val="4"/>
            <w:vAlign w:val="center"/>
          </w:tcPr>
          <w:p w14:paraId="4E5E0CB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w:t>
            </w:r>
            <w:r>
              <w:rPr>
                <w:rFonts w:hint="default" w:ascii="Times New Roman Regular" w:hAnsi="Times New Roman Regular" w:eastAsia="宋体" w:cs="Times New Roman Regular"/>
                <w:sz w:val="18"/>
                <w:szCs w:val="18"/>
                <w:highlight w:val="none"/>
              </w:rPr>
              <w:t>DA00</w:t>
            </w:r>
            <w:r>
              <w:rPr>
                <w:rFonts w:hint="default" w:ascii="Times New Roman Regular" w:hAnsi="Times New Roman Regular" w:eastAsia="宋体" w:cs="Times New Roman Regular"/>
                <w:sz w:val="18"/>
                <w:szCs w:val="18"/>
                <w:highlight w:val="none"/>
                <w:lang w:val="en-US" w:eastAsia="zh-CN"/>
              </w:rPr>
              <w:t>1</w:t>
            </w:r>
            <w:r>
              <w:rPr>
                <w:rFonts w:hint="default" w:ascii="Times New Roman Regular" w:hAnsi="Times New Roman Regular" w:eastAsia="宋体" w:cs="Times New Roman Regular"/>
                <w:sz w:val="18"/>
                <w:szCs w:val="18"/>
                <w:highlight w:val="none"/>
              </w:rPr>
              <w:t>-2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c>
          <w:tcPr>
            <w:tcW w:w="1842" w:type="dxa"/>
            <w:vMerge w:val="restart"/>
            <w:vAlign w:val="center"/>
          </w:tcPr>
          <w:p w14:paraId="385AD46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《水泥工业大气污染物排放标准》</w:t>
            </w:r>
          </w:p>
          <w:p w14:paraId="27697B7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（DB33/1346-2023）</w:t>
            </w:r>
          </w:p>
          <w:p w14:paraId="27B9154B">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rPr>
              <w:t>表1</w:t>
            </w:r>
          </w:p>
        </w:tc>
        <w:tc>
          <w:tcPr>
            <w:tcW w:w="515" w:type="dxa"/>
            <w:vMerge w:val="restart"/>
            <w:vAlign w:val="center"/>
          </w:tcPr>
          <w:p w14:paraId="6B405102">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结果评价</w:t>
            </w:r>
          </w:p>
        </w:tc>
      </w:tr>
      <w:tr w14:paraId="6A453C80">
        <w:trPr>
          <w:cantSplit/>
          <w:trHeight w:val="510" w:hRule="atLeast"/>
          <w:jc w:val="center"/>
        </w:trPr>
        <w:tc>
          <w:tcPr>
            <w:tcW w:w="2247" w:type="dxa"/>
            <w:gridSpan w:val="2"/>
            <w:vMerge w:val="continue"/>
            <w:vAlign w:val="center"/>
          </w:tcPr>
          <w:p w14:paraId="2A7F4ED0">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240" w:type="dxa"/>
            <w:vAlign w:val="center"/>
          </w:tcPr>
          <w:p w14:paraId="4271F4AF">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1240" w:type="dxa"/>
            <w:vAlign w:val="center"/>
          </w:tcPr>
          <w:p w14:paraId="3F4D9609">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1241" w:type="dxa"/>
            <w:vAlign w:val="center"/>
          </w:tcPr>
          <w:p w14:paraId="0C308823">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1240" w:type="dxa"/>
            <w:vAlign w:val="center"/>
          </w:tcPr>
          <w:p w14:paraId="5C2E968D">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240" w:type="dxa"/>
            <w:vAlign w:val="center"/>
          </w:tcPr>
          <w:p w14:paraId="5CC8A031">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1241" w:type="dxa"/>
            <w:vAlign w:val="center"/>
          </w:tcPr>
          <w:p w14:paraId="3A85CED1">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1240" w:type="dxa"/>
            <w:vAlign w:val="center"/>
          </w:tcPr>
          <w:p w14:paraId="278D99C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1241" w:type="dxa"/>
            <w:vAlign w:val="center"/>
          </w:tcPr>
          <w:p w14:paraId="489F3DD1">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842" w:type="dxa"/>
            <w:vMerge w:val="continue"/>
            <w:vAlign w:val="center"/>
          </w:tcPr>
          <w:p w14:paraId="40D42A86">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15" w:type="dxa"/>
            <w:vMerge w:val="continue"/>
            <w:vAlign w:val="center"/>
          </w:tcPr>
          <w:p w14:paraId="2E22D197">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17FA9FAD">
        <w:trPr>
          <w:cantSplit/>
          <w:trHeight w:val="397" w:hRule="atLeast"/>
          <w:jc w:val="center"/>
        </w:trPr>
        <w:tc>
          <w:tcPr>
            <w:tcW w:w="1113" w:type="dxa"/>
            <w:vMerge w:val="restart"/>
            <w:vAlign w:val="center"/>
          </w:tcPr>
          <w:p w14:paraId="73C85FA8">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低浓度颗粒物</w:t>
            </w:r>
          </w:p>
        </w:tc>
        <w:tc>
          <w:tcPr>
            <w:tcW w:w="1134" w:type="dxa"/>
            <w:vAlign w:val="center"/>
          </w:tcPr>
          <w:p w14:paraId="034C898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排放浓度（</w:t>
            </w:r>
            <w:r>
              <w:rPr>
                <w:rFonts w:hint="default" w:ascii="Times New Roman Regular" w:hAnsi="Times New Roman Regular" w:eastAsia="宋体" w:cs="Times New Roman Regular"/>
                <w:bCs/>
                <w:kern w:val="0"/>
                <w:sz w:val="18"/>
                <w:szCs w:val="18"/>
                <w:highlight w:val="none"/>
              </w:rPr>
              <w:t>mg/m</w:t>
            </w:r>
            <w:r>
              <w:rPr>
                <w:rFonts w:hint="default" w:ascii="Times New Roman Regular" w:hAnsi="Times New Roman Regular" w:eastAsia="宋体" w:cs="Times New Roman Regular"/>
                <w:bCs/>
                <w:kern w:val="0"/>
                <w:sz w:val="18"/>
                <w:szCs w:val="18"/>
                <w:highlight w:val="none"/>
                <w:vertAlign w:val="superscript"/>
              </w:rPr>
              <w:t>3</w:t>
            </w:r>
            <w:r>
              <w:rPr>
                <w:rFonts w:hint="default" w:ascii="Times New Roman Regular" w:hAnsi="Times New Roman Regular" w:eastAsia="宋体" w:cs="Times New Roman Regular"/>
                <w:kern w:val="0"/>
                <w:sz w:val="18"/>
                <w:szCs w:val="18"/>
                <w:highlight w:val="none"/>
                <w:lang w:bidi="ar"/>
              </w:rPr>
              <w:t>）</w:t>
            </w:r>
          </w:p>
        </w:tc>
        <w:tc>
          <w:tcPr>
            <w:tcW w:w="1240" w:type="dxa"/>
            <w:vAlign w:val="center"/>
          </w:tcPr>
          <w:p w14:paraId="39BDE9B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2.0</w:t>
            </w:r>
          </w:p>
        </w:tc>
        <w:tc>
          <w:tcPr>
            <w:tcW w:w="1240" w:type="dxa"/>
            <w:vAlign w:val="center"/>
          </w:tcPr>
          <w:p w14:paraId="4347653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1.9</w:t>
            </w:r>
          </w:p>
        </w:tc>
        <w:tc>
          <w:tcPr>
            <w:tcW w:w="1241" w:type="dxa"/>
            <w:vAlign w:val="center"/>
          </w:tcPr>
          <w:p w14:paraId="4F6E856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1.8</w:t>
            </w:r>
          </w:p>
        </w:tc>
        <w:tc>
          <w:tcPr>
            <w:tcW w:w="1240" w:type="dxa"/>
            <w:vAlign w:val="center"/>
          </w:tcPr>
          <w:p w14:paraId="393F31B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1.9</w:t>
            </w:r>
          </w:p>
        </w:tc>
        <w:tc>
          <w:tcPr>
            <w:tcW w:w="1240" w:type="dxa"/>
            <w:vAlign w:val="center"/>
          </w:tcPr>
          <w:p w14:paraId="4DFF26B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2.7</w:t>
            </w:r>
          </w:p>
        </w:tc>
        <w:tc>
          <w:tcPr>
            <w:tcW w:w="1241" w:type="dxa"/>
            <w:vAlign w:val="center"/>
          </w:tcPr>
          <w:p w14:paraId="0FE2305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2.7</w:t>
            </w:r>
          </w:p>
        </w:tc>
        <w:tc>
          <w:tcPr>
            <w:tcW w:w="1240" w:type="dxa"/>
            <w:vAlign w:val="center"/>
          </w:tcPr>
          <w:p w14:paraId="41F7E70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2.8</w:t>
            </w:r>
          </w:p>
        </w:tc>
        <w:tc>
          <w:tcPr>
            <w:tcW w:w="1241" w:type="dxa"/>
            <w:vAlign w:val="center"/>
          </w:tcPr>
          <w:p w14:paraId="7A17021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2.7</w:t>
            </w:r>
          </w:p>
        </w:tc>
        <w:tc>
          <w:tcPr>
            <w:tcW w:w="1842" w:type="dxa"/>
            <w:vAlign w:val="center"/>
          </w:tcPr>
          <w:p w14:paraId="0CB0F67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10</w:t>
            </w:r>
          </w:p>
        </w:tc>
        <w:tc>
          <w:tcPr>
            <w:tcW w:w="515" w:type="dxa"/>
            <w:vAlign w:val="center"/>
          </w:tcPr>
          <w:p w14:paraId="7B69C2FD">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492E02B7">
        <w:trPr>
          <w:cantSplit/>
          <w:trHeight w:val="397" w:hRule="atLeast"/>
          <w:jc w:val="center"/>
        </w:trPr>
        <w:tc>
          <w:tcPr>
            <w:tcW w:w="1113" w:type="dxa"/>
            <w:vMerge w:val="continue"/>
            <w:vAlign w:val="center"/>
          </w:tcPr>
          <w:p w14:paraId="14183185">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134" w:type="dxa"/>
            <w:vAlign w:val="center"/>
          </w:tcPr>
          <w:p w14:paraId="389AF617">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排放速率</w:t>
            </w:r>
          </w:p>
          <w:p w14:paraId="510A20C6">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（kg/h）</w:t>
            </w:r>
          </w:p>
        </w:tc>
        <w:tc>
          <w:tcPr>
            <w:tcW w:w="1240" w:type="dxa"/>
            <w:vAlign w:val="center"/>
          </w:tcPr>
          <w:p w14:paraId="2A7562B9">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1.00</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52AFCEF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9.49</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w:t>
            </w:r>
            <w:r>
              <w:rPr>
                <w:rFonts w:hint="default" w:ascii="Times New Roman Regular" w:hAnsi="Times New Roman Regular" w:eastAsia="宋体" w:cs="Times New Roman Regular"/>
                <w:bCs/>
                <w:kern w:val="0"/>
                <w:sz w:val="18"/>
                <w:szCs w:val="18"/>
                <w:highlight w:val="none"/>
                <w:vertAlign w:val="superscript"/>
                <w:lang w:val="en-US" w:eastAsia="zh-CN"/>
              </w:rPr>
              <w:t>3</w:t>
            </w:r>
          </w:p>
        </w:tc>
        <w:tc>
          <w:tcPr>
            <w:tcW w:w="1241" w:type="dxa"/>
            <w:vAlign w:val="center"/>
          </w:tcPr>
          <w:p w14:paraId="2E4F9F6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8.99</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w:t>
            </w:r>
            <w:r>
              <w:rPr>
                <w:rFonts w:hint="default" w:ascii="Times New Roman Regular" w:hAnsi="Times New Roman Regular" w:eastAsia="宋体" w:cs="Times New Roman Regular"/>
                <w:bCs/>
                <w:kern w:val="0"/>
                <w:sz w:val="18"/>
                <w:szCs w:val="18"/>
                <w:highlight w:val="none"/>
                <w:vertAlign w:val="superscript"/>
                <w:lang w:val="en-US" w:eastAsia="zh-CN"/>
              </w:rPr>
              <w:t>3</w:t>
            </w:r>
          </w:p>
        </w:tc>
        <w:tc>
          <w:tcPr>
            <w:tcW w:w="1240" w:type="dxa"/>
            <w:vAlign w:val="center"/>
          </w:tcPr>
          <w:p w14:paraId="6B59965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9.49</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w:t>
            </w:r>
            <w:r>
              <w:rPr>
                <w:rFonts w:hint="default" w:ascii="Times New Roman Regular" w:hAnsi="Times New Roman Regular" w:eastAsia="宋体" w:cs="Times New Roman Regular"/>
                <w:bCs/>
                <w:kern w:val="0"/>
                <w:sz w:val="18"/>
                <w:szCs w:val="18"/>
                <w:highlight w:val="none"/>
                <w:vertAlign w:val="superscript"/>
                <w:lang w:val="en-US" w:eastAsia="zh-CN"/>
              </w:rPr>
              <w:t>3</w:t>
            </w:r>
          </w:p>
        </w:tc>
        <w:tc>
          <w:tcPr>
            <w:tcW w:w="1240" w:type="dxa"/>
            <w:vAlign w:val="center"/>
          </w:tcPr>
          <w:p w14:paraId="54555A3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1.36</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1" w:type="dxa"/>
            <w:vAlign w:val="center"/>
          </w:tcPr>
          <w:p w14:paraId="0547661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1.35</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17A68E6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1.41</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1" w:type="dxa"/>
            <w:vAlign w:val="center"/>
          </w:tcPr>
          <w:p w14:paraId="4E89C48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1.37</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842" w:type="dxa"/>
            <w:vAlign w:val="center"/>
          </w:tcPr>
          <w:p w14:paraId="6009356C">
            <w:pPr>
              <w:widowControl/>
              <w:adjustRightInd w:val="0"/>
              <w:snapToGrid w:val="0"/>
              <w:jc w:val="center"/>
              <w:rPr>
                <w:rFonts w:hint="default" w:ascii="Times New Roman Regular" w:hAnsi="Times New Roman Regular" w:eastAsia="宋体" w:cs="Times New Roman Regular"/>
                <w:b/>
                <w:bCs/>
                <w:kern w:val="0"/>
                <w:sz w:val="18"/>
                <w:szCs w:val="18"/>
                <w:highlight w:val="none"/>
              </w:rPr>
            </w:pPr>
            <w:r>
              <w:rPr>
                <w:rFonts w:hint="default" w:ascii="Times New Roman Regular" w:hAnsi="Times New Roman Regular" w:eastAsia="宋体" w:cs="Times New Roman Regular"/>
                <w:b/>
                <w:bCs/>
                <w:kern w:val="0"/>
                <w:sz w:val="18"/>
                <w:szCs w:val="18"/>
                <w:highlight w:val="none"/>
              </w:rPr>
              <w:t>---</w:t>
            </w:r>
          </w:p>
        </w:tc>
        <w:tc>
          <w:tcPr>
            <w:tcW w:w="515" w:type="dxa"/>
            <w:vAlign w:val="center"/>
          </w:tcPr>
          <w:p w14:paraId="24D5BA29">
            <w:pPr>
              <w:widowControl/>
              <w:adjustRightInd w:val="0"/>
              <w:snapToGrid w:val="0"/>
              <w:jc w:val="center"/>
              <w:rPr>
                <w:rFonts w:hint="default" w:ascii="Times New Roman Regular" w:hAnsi="Times New Roman Regular" w:eastAsia="宋体" w:cs="Times New Roman Regular"/>
                <w:b/>
                <w:bCs/>
                <w:kern w:val="0"/>
                <w:sz w:val="18"/>
                <w:szCs w:val="18"/>
                <w:highlight w:val="none"/>
              </w:rPr>
            </w:pPr>
            <w:r>
              <w:rPr>
                <w:rFonts w:hint="default" w:ascii="Times New Roman Regular" w:hAnsi="Times New Roman Regular" w:eastAsia="宋体" w:cs="Times New Roman Regular"/>
                <w:b/>
                <w:bCs/>
                <w:kern w:val="0"/>
                <w:sz w:val="18"/>
                <w:szCs w:val="18"/>
                <w:highlight w:val="none"/>
              </w:rPr>
              <w:t>---</w:t>
            </w:r>
          </w:p>
        </w:tc>
      </w:tr>
      <w:tr w14:paraId="0C49D601">
        <w:trPr>
          <w:cantSplit/>
          <w:trHeight w:val="397" w:hRule="atLeast"/>
          <w:jc w:val="center"/>
        </w:trPr>
        <w:tc>
          <w:tcPr>
            <w:tcW w:w="2247" w:type="dxa"/>
            <w:gridSpan w:val="2"/>
            <w:vAlign w:val="center"/>
          </w:tcPr>
          <w:p w14:paraId="76CDA71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标干流量（m</w:t>
            </w:r>
            <w:r>
              <w:rPr>
                <w:rFonts w:hint="default" w:ascii="Times New Roman Regular" w:hAnsi="Times New Roman Regular" w:eastAsia="宋体" w:cs="Times New Roman Regular"/>
                <w:kern w:val="0"/>
                <w:sz w:val="18"/>
                <w:szCs w:val="18"/>
                <w:highlight w:val="none"/>
                <w:vertAlign w:val="superscript"/>
                <w:lang w:bidi="ar"/>
              </w:rPr>
              <w:t>3</w:t>
            </w:r>
            <w:r>
              <w:rPr>
                <w:rFonts w:hint="default" w:ascii="Times New Roman Regular" w:hAnsi="Times New Roman Regular" w:eastAsia="宋体" w:cs="Times New Roman Regular"/>
                <w:kern w:val="0"/>
                <w:sz w:val="18"/>
                <w:szCs w:val="18"/>
                <w:highlight w:val="none"/>
                <w:lang w:bidi="ar"/>
              </w:rPr>
              <w:t>/h）</w:t>
            </w:r>
          </w:p>
        </w:tc>
        <w:tc>
          <w:tcPr>
            <w:tcW w:w="1240" w:type="dxa"/>
            <w:vAlign w:val="center"/>
          </w:tcPr>
          <w:p w14:paraId="3912DC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5001</w:t>
            </w:r>
          </w:p>
        </w:tc>
        <w:tc>
          <w:tcPr>
            <w:tcW w:w="1240" w:type="dxa"/>
            <w:vAlign w:val="center"/>
          </w:tcPr>
          <w:p w14:paraId="03F1C69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4997</w:t>
            </w:r>
          </w:p>
        </w:tc>
        <w:tc>
          <w:tcPr>
            <w:tcW w:w="1241" w:type="dxa"/>
            <w:vAlign w:val="center"/>
          </w:tcPr>
          <w:p w14:paraId="2B5FBC0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4992</w:t>
            </w:r>
          </w:p>
        </w:tc>
        <w:tc>
          <w:tcPr>
            <w:tcW w:w="1240" w:type="dxa"/>
            <w:vAlign w:val="center"/>
          </w:tcPr>
          <w:p w14:paraId="29DC3586">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1240" w:type="dxa"/>
            <w:vAlign w:val="center"/>
          </w:tcPr>
          <w:p w14:paraId="3FAA439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5045</w:t>
            </w:r>
          </w:p>
        </w:tc>
        <w:tc>
          <w:tcPr>
            <w:tcW w:w="1241" w:type="dxa"/>
            <w:vAlign w:val="center"/>
          </w:tcPr>
          <w:p w14:paraId="286DF49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4992</w:t>
            </w:r>
          </w:p>
        </w:tc>
        <w:tc>
          <w:tcPr>
            <w:tcW w:w="1240" w:type="dxa"/>
            <w:vAlign w:val="center"/>
          </w:tcPr>
          <w:p w14:paraId="4D21E8F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5027</w:t>
            </w:r>
          </w:p>
        </w:tc>
        <w:tc>
          <w:tcPr>
            <w:tcW w:w="1241" w:type="dxa"/>
            <w:vAlign w:val="center"/>
          </w:tcPr>
          <w:p w14:paraId="558E4D5E">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1842" w:type="dxa"/>
            <w:vAlign w:val="center"/>
          </w:tcPr>
          <w:p w14:paraId="540508D0">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515" w:type="dxa"/>
            <w:vAlign w:val="center"/>
          </w:tcPr>
          <w:p w14:paraId="1017CB2A">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r>
      <w:tr w14:paraId="5954B5F3">
        <w:trPr>
          <w:trHeight w:val="397" w:hRule="atLeast"/>
          <w:jc w:val="center"/>
        </w:trPr>
        <w:tc>
          <w:tcPr>
            <w:tcW w:w="2247" w:type="dxa"/>
            <w:gridSpan w:val="2"/>
            <w:vAlign w:val="center"/>
          </w:tcPr>
          <w:p w14:paraId="14945F18">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备注</w:t>
            </w:r>
          </w:p>
        </w:tc>
        <w:tc>
          <w:tcPr>
            <w:tcW w:w="12280" w:type="dxa"/>
            <w:gridSpan w:val="10"/>
            <w:tcMar>
              <w:left w:w="0" w:type="dxa"/>
              <w:right w:w="0" w:type="dxa"/>
            </w:tcMar>
            <w:vAlign w:val="center"/>
          </w:tcPr>
          <w:p w14:paraId="5BEC95EF">
            <w:pPr>
              <w:jc w:val="left"/>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1、“/”表示不需计算。</w:t>
            </w:r>
          </w:p>
          <w:p w14:paraId="461B5882">
            <w:pPr>
              <w:widowControl/>
              <w:adjustRightInd w:val="0"/>
              <w:snapToGrid w:val="0"/>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2、当实测浓度为未检出时，排放速率用检出限计算。</w:t>
            </w:r>
          </w:p>
          <w:p w14:paraId="62A47D67">
            <w:pPr>
              <w:widowControl/>
              <w:adjustRightInd w:val="0"/>
              <w:snapToGrid w:val="0"/>
              <w:jc w:val="both"/>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3、“---”表示</w:t>
            </w:r>
            <w:r>
              <w:rPr>
                <w:rFonts w:hint="default" w:ascii="Times New Roman Regular" w:hAnsi="Times New Roman Regular" w:eastAsia="宋体" w:cs="Times New Roman Regular"/>
                <w:bCs/>
                <w:kern w:val="0"/>
                <w:sz w:val="18"/>
                <w:szCs w:val="18"/>
                <w:highlight w:val="none"/>
                <w:lang w:val="en-US" w:eastAsia="zh-CN"/>
              </w:rPr>
              <w:t>《水泥工业大气污染物排放标准》（DB33/1346-2023）</w:t>
            </w:r>
            <w:r>
              <w:rPr>
                <w:rFonts w:hint="default" w:ascii="Times New Roman Regular" w:hAnsi="Times New Roman Regular" w:eastAsia="宋体" w:cs="Times New Roman Regular"/>
                <w:bCs/>
                <w:kern w:val="0"/>
                <w:sz w:val="18"/>
                <w:szCs w:val="18"/>
                <w:highlight w:val="none"/>
              </w:rPr>
              <w:t>表1</w:t>
            </w:r>
            <w:r>
              <w:rPr>
                <w:rFonts w:hint="default" w:ascii="Times New Roman Regular" w:hAnsi="Times New Roman Regular" w:eastAsia="宋体" w:cs="Times New Roman Regular"/>
                <w:kern w:val="0"/>
                <w:sz w:val="18"/>
                <w:szCs w:val="18"/>
                <w:highlight w:val="none"/>
                <w:lang w:bidi="ar"/>
              </w:rPr>
              <w:t>对该项目未做限制。</w:t>
            </w:r>
          </w:p>
        </w:tc>
      </w:tr>
    </w:tbl>
    <w:p w14:paraId="37A3DC8C">
      <w:pPr>
        <w:jc w:val="center"/>
        <w:rPr>
          <w:rFonts w:hint="default" w:ascii="Times New Roman Regular" w:hAnsi="Times New Roman Regular" w:eastAsia="宋体" w:cs="Times New Roman Regular"/>
          <w:b/>
          <w:spacing w:val="227"/>
          <w:sz w:val="30"/>
          <w:szCs w:val="30"/>
          <w:highlight w:val="none"/>
        </w:rPr>
      </w:pPr>
      <w:r>
        <w:rPr>
          <w:rFonts w:hint="default" w:ascii="Times New Roman Regular" w:hAnsi="Times New Roman Regular" w:eastAsia="宋体" w:cs="Times New Roman Regular"/>
          <w:b/>
          <w:spacing w:val="227"/>
          <w:sz w:val="30"/>
          <w:szCs w:val="30"/>
          <w:highlight w:val="none"/>
        </w:rPr>
        <w:br w:type="page"/>
      </w:r>
    </w:p>
    <w:p w14:paraId="5B30C3CD">
      <w:pPr>
        <w:spacing w:line="360" w:lineRule="auto"/>
        <w:ind w:firstLine="210" w:firstLineChars="100"/>
        <w:jc w:val="center"/>
        <w:rPr>
          <w:rFonts w:hint="default" w:ascii="Times New Roman Regular" w:hAnsi="Times New Roman Regular" w:eastAsia="宋体" w:cs="Times New Roman Regular"/>
          <w:b/>
          <w:bCs/>
          <w:szCs w:val="21"/>
          <w:highlight w:val="none"/>
        </w:rPr>
      </w:pPr>
      <w:r>
        <w:rPr>
          <w:rFonts w:hint="default" w:ascii="Times New Roman Regular" w:hAnsi="Times New Roman Regular" w:eastAsia="宋体" w:cs="Times New Roman Regular"/>
          <w:b/>
          <w:bCs/>
          <w:szCs w:val="21"/>
          <w:highlight w:val="none"/>
        </w:rPr>
        <w:t>表9.2.</w:t>
      </w:r>
      <w:r>
        <w:rPr>
          <w:rFonts w:hint="default" w:ascii="Times New Roman Regular" w:hAnsi="Times New Roman Regular" w:eastAsia="宋体" w:cs="Times New Roman Regular"/>
          <w:b/>
          <w:bCs/>
          <w:szCs w:val="21"/>
          <w:highlight w:val="none"/>
          <w:lang w:val="en-US" w:eastAsia="zh-CN"/>
        </w:rPr>
        <w:t>2</w:t>
      </w:r>
      <w:r>
        <w:rPr>
          <w:rFonts w:hint="default" w:ascii="Times New Roman Regular" w:hAnsi="Times New Roman Regular" w:eastAsia="宋体" w:cs="Times New Roman Regular"/>
          <w:b/>
          <w:bCs/>
          <w:szCs w:val="21"/>
          <w:highlight w:val="none"/>
        </w:rPr>
        <w:t>-</w:t>
      </w:r>
      <w:r>
        <w:rPr>
          <w:rFonts w:hint="default" w:ascii="Times New Roman Regular" w:hAnsi="Times New Roman Regular" w:eastAsia="宋体" w:cs="Times New Roman Regular"/>
          <w:b/>
          <w:bCs/>
          <w:szCs w:val="21"/>
          <w:highlight w:val="none"/>
          <w:lang w:val="en-US" w:eastAsia="zh-CN"/>
        </w:rPr>
        <w:t>2</w:t>
      </w:r>
      <w:r>
        <w:rPr>
          <w:rFonts w:hint="default" w:ascii="Times New Roman Regular" w:hAnsi="Times New Roman Regular" w:eastAsia="宋体" w:cs="Times New Roman Regular"/>
          <w:b/>
          <w:bCs/>
          <w:szCs w:val="21"/>
          <w:highlight w:val="none"/>
        </w:rPr>
        <w:t>有组织废气监测结果</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14:paraId="71253A2E">
        <w:trPr>
          <w:cantSplit/>
          <w:trHeight w:val="397" w:hRule="atLeast"/>
          <w:jc w:val="center"/>
        </w:trPr>
        <w:tc>
          <w:tcPr>
            <w:tcW w:w="2247" w:type="dxa"/>
            <w:gridSpan w:val="2"/>
            <w:vAlign w:val="center"/>
          </w:tcPr>
          <w:p w14:paraId="0B63CBF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采样日期</w:t>
            </w:r>
          </w:p>
        </w:tc>
        <w:tc>
          <w:tcPr>
            <w:tcW w:w="12280" w:type="dxa"/>
            <w:gridSpan w:val="10"/>
            <w:tcMar>
              <w:left w:w="113" w:type="dxa"/>
              <w:right w:w="113" w:type="dxa"/>
            </w:tcMar>
            <w:vAlign w:val="center"/>
          </w:tcPr>
          <w:p w14:paraId="6C47ED4B">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r>
      <w:tr w14:paraId="254057AF">
        <w:trPr>
          <w:cantSplit/>
          <w:trHeight w:val="397" w:hRule="atLeast"/>
          <w:jc w:val="center"/>
        </w:trPr>
        <w:tc>
          <w:tcPr>
            <w:tcW w:w="2247" w:type="dxa"/>
            <w:gridSpan w:val="2"/>
            <w:vAlign w:val="center"/>
          </w:tcPr>
          <w:p w14:paraId="00A1F7E8">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检测日期</w:t>
            </w:r>
          </w:p>
        </w:tc>
        <w:tc>
          <w:tcPr>
            <w:tcW w:w="12280" w:type="dxa"/>
            <w:gridSpan w:val="10"/>
            <w:tcMar>
              <w:left w:w="113" w:type="dxa"/>
              <w:right w:w="113" w:type="dxa"/>
            </w:tcMar>
            <w:vAlign w:val="center"/>
          </w:tcPr>
          <w:p w14:paraId="45752AE6">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202</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年</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19</w:t>
            </w:r>
            <w:r>
              <w:rPr>
                <w:rFonts w:hint="default" w:ascii="Times New Roman Regular" w:hAnsi="Times New Roman Regular" w:eastAsia="宋体" w:cs="Times New Roman Regular"/>
                <w:bCs/>
                <w:kern w:val="0"/>
                <w:sz w:val="18"/>
                <w:szCs w:val="18"/>
                <w:highlight w:val="none"/>
              </w:rPr>
              <w:t>日-</w:t>
            </w:r>
            <w:r>
              <w:rPr>
                <w:rFonts w:hint="default" w:ascii="Times New Roman Regular" w:hAnsi="Times New Roman Regular" w:eastAsia="宋体" w:cs="Times New Roman Regular"/>
                <w:bCs/>
                <w:kern w:val="0"/>
                <w:sz w:val="18"/>
                <w:szCs w:val="18"/>
                <w:highlight w:val="none"/>
                <w:lang w:val="en-US" w:eastAsia="zh-CN"/>
              </w:rPr>
              <w:t>20</w:t>
            </w:r>
            <w:r>
              <w:rPr>
                <w:rFonts w:hint="default" w:ascii="Times New Roman Regular" w:hAnsi="Times New Roman Regular" w:eastAsia="宋体" w:cs="Times New Roman Regular"/>
                <w:bCs/>
                <w:kern w:val="0"/>
                <w:sz w:val="18"/>
                <w:szCs w:val="18"/>
                <w:highlight w:val="none"/>
              </w:rPr>
              <w:t>日</w:t>
            </w:r>
          </w:p>
        </w:tc>
      </w:tr>
      <w:tr w14:paraId="1D8A9CDF">
        <w:trPr>
          <w:cantSplit/>
          <w:trHeight w:val="397" w:hRule="atLeast"/>
          <w:jc w:val="center"/>
        </w:trPr>
        <w:tc>
          <w:tcPr>
            <w:tcW w:w="2247" w:type="dxa"/>
            <w:gridSpan w:val="2"/>
            <w:vAlign w:val="center"/>
          </w:tcPr>
          <w:p w14:paraId="4C15DF6A">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采样点位</w:t>
            </w:r>
          </w:p>
        </w:tc>
        <w:tc>
          <w:tcPr>
            <w:tcW w:w="12280" w:type="dxa"/>
            <w:gridSpan w:val="10"/>
            <w:tcMar>
              <w:left w:w="113" w:type="dxa"/>
              <w:right w:w="113" w:type="dxa"/>
            </w:tcMar>
            <w:vAlign w:val="center"/>
          </w:tcPr>
          <w:p w14:paraId="03663E5B">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2#破碎、粉磨、筛分排气筒</w:t>
            </w:r>
            <w:r>
              <w:rPr>
                <w:rFonts w:hint="default" w:ascii="Times New Roman Regular" w:hAnsi="Times New Roman Regular" w:eastAsia="宋体" w:cs="Times New Roman Regular"/>
                <w:bCs/>
                <w:kern w:val="0"/>
                <w:sz w:val="18"/>
                <w:szCs w:val="18"/>
                <w:highlight w:val="none"/>
                <w:lang w:val="en-US" w:eastAsia="zh"/>
              </w:rPr>
              <w:t>出</w:t>
            </w:r>
            <w:r>
              <w:rPr>
                <w:rFonts w:hint="default" w:ascii="Times New Roman Regular" w:hAnsi="Times New Roman Regular" w:eastAsia="宋体" w:cs="Times New Roman Regular"/>
                <w:bCs/>
                <w:kern w:val="0"/>
                <w:sz w:val="18"/>
                <w:szCs w:val="18"/>
                <w:highlight w:val="none"/>
                <w:lang w:val="en-US" w:eastAsia="zh-CN"/>
              </w:rPr>
              <w:t>口DA002-</w:t>
            </w:r>
            <w:r>
              <w:rPr>
                <w:rFonts w:hint="default" w:ascii="Times New Roman Regular" w:hAnsi="Times New Roman Regular" w:eastAsia="宋体" w:cs="Times New Roman Regular"/>
                <w:bCs/>
                <w:kern w:val="0"/>
                <w:sz w:val="18"/>
                <w:szCs w:val="18"/>
                <w:highlight w:val="none"/>
                <w:lang w:val="en-US" w:eastAsia="zh"/>
              </w:rPr>
              <w:t>2</w:t>
            </w:r>
          </w:p>
        </w:tc>
      </w:tr>
      <w:tr w14:paraId="245DE3B1">
        <w:trPr>
          <w:cantSplit/>
          <w:trHeight w:val="397" w:hRule="atLeast"/>
          <w:jc w:val="center"/>
        </w:trPr>
        <w:tc>
          <w:tcPr>
            <w:tcW w:w="2247" w:type="dxa"/>
            <w:gridSpan w:val="2"/>
            <w:vAlign w:val="center"/>
          </w:tcPr>
          <w:p w14:paraId="0343C1AC">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排气筒高度</w:t>
            </w:r>
          </w:p>
        </w:tc>
        <w:tc>
          <w:tcPr>
            <w:tcW w:w="12280" w:type="dxa"/>
            <w:gridSpan w:val="10"/>
            <w:tcMar>
              <w:left w:w="113" w:type="dxa"/>
              <w:right w:w="113" w:type="dxa"/>
            </w:tcMar>
            <w:vAlign w:val="center"/>
          </w:tcPr>
          <w:p w14:paraId="47FD7555">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2</w:t>
            </w:r>
            <w:r>
              <w:rPr>
                <w:rFonts w:hint="default" w:ascii="Times New Roman Regular" w:hAnsi="Times New Roman Regular" w:eastAsia="宋体" w:cs="Times New Roman Regular"/>
                <w:bCs/>
                <w:kern w:val="0"/>
                <w:sz w:val="18"/>
                <w:szCs w:val="18"/>
                <w:highlight w:val="none"/>
                <w:lang w:val="en-US" w:eastAsia="zh-CN"/>
              </w:rPr>
              <w:t>0</w:t>
            </w:r>
            <w:r>
              <w:rPr>
                <w:rFonts w:hint="default" w:ascii="Times New Roman Regular" w:hAnsi="Times New Roman Regular" w:eastAsia="宋体" w:cs="Times New Roman Regular"/>
                <w:bCs/>
                <w:kern w:val="0"/>
                <w:sz w:val="18"/>
                <w:szCs w:val="18"/>
                <w:highlight w:val="none"/>
              </w:rPr>
              <w:t>m</w:t>
            </w:r>
          </w:p>
        </w:tc>
      </w:tr>
      <w:tr w14:paraId="6516F0F7">
        <w:trPr>
          <w:cantSplit/>
          <w:trHeight w:val="510" w:hRule="atLeast"/>
          <w:jc w:val="center"/>
        </w:trPr>
        <w:tc>
          <w:tcPr>
            <w:tcW w:w="2247" w:type="dxa"/>
            <w:gridSpan w:val="2"/>
            <w:vMerge w:val="restart"/>
            <w:vAlign w:val="center"/>
          </w:tcPr>
          <w:p w14:paraId="2B37EE95">
            <w:pPr>
              <w:widowControl/>
              <w:adjustRightInd w:val="0"/>
              <w:snapToGrid w:val="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85888"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4"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6B7959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A0819C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685888;mso-width-relative:page;mso-height-relative:page;" filled="f" stroked="f" coordsize="21600,21600" o:gfxdata="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3bWJt1wAAAAcBAAAPAAAAAAAA&#10;AAEAIAAAACIAAABkcnMvZG93bnJldi54bWxQSwECFAAUAAAACACHTuJAKn9+uBMCAAAXBAAADgAA&#10;AAAAAAABACAAAAAmAQAAZHJzL2Uyb0RvYy54bWxQSwUGAAAAAAYABgBZAQAAqwUAAAAA&#10;">
                      <v:fill on="f" focussize="0,0"/>
                      <v:stroke on="f"/>
                      <v:imagedata o:title=""/>
                      <o:lock v:ext="edit" aspectratio="f"/>
                      <v:textbox>
                        <w:txbxContent>
                          <w:p w14:paraId="6B7959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A0819C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83840"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105"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83840;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IpjQdQAAAAFAQAADwAAAAAAAAABACAAAAAiAAAAZHJzL2Rvd25yZXYueG1sUEsB&#10;AhQAFAAAAAgAh07iQJsiBLr5AQAAzAMAAA4AAAAAAAAAAQAgAAAAIwEAAGRycy9lMm9Eb2MueG1s&#10;UEsFBgAAAAAGAAYAWQEAAI4FA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81792"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106"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14:paraId="794C58C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555A44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681792;mso-width-relative:page;mso-height-relative:page;" filled="f" stroked="f" coordsize="21600,21600" o:gfxdata="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BBC+m2QAAAAkBAAAPAAAAAAAA&#10;AAEAIAAAACIAAABkcnMvZG93bnJldi54bWxQSwECFAAUAAAACACHTuJAjE5J8RECAAALBAAADgAA&#10;AAAAAAABACAAAAAoAQAAZHJzL2Uyb0RvYy54bWxQSwUGAAAAAAYABgBZAQAAqwUAAAAA&#10;">
                      <v:fill on="f" focussize="0,0"/>
                      <v:stroke on="f"/>
                      <v:imagedata o:title=""/>
                      <o:lock v:ext="edit" aspectratio="f"/>
                      <v:textbox>
                        <w:txbxContent>
                          <w:p w14:paraId="794C58C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555A44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eastAsia="宋体" w:cs="Times New Roman Regular"/>
                <w:b/>
                <w:bCs/>
                <w:kern w:val="0"/>
                <w:szCs w:val="21"/>
                <w:highlight w:val="none"/>
              </w:rPr>
              <mc:AlternateContent>
                <mc:Choice Requires="wps">
                  <w:drawing>
                    <wp:anchor distT="0" distB="0" distL="114300" distR="114300" simplePos="0" relativeHeight="251684864" behindDoc="0" locked="0" layoutInCell="1" allowOverlap="1">
                      <wp:simplePos x="0" y="0"/>
                      <wp:positionH relativeFrom="column">
                        <wp:posOffset>635</wp:posOffset>
                      </wp:positionH>
                      <wp:positionV relativeFrom="paragraph">
                        <wp:posOffset>3810</wp:posOffset>
                      </wp:positionV>
                      <wp:extent cx="683260" cy="654685"/>
                      <wp:effectExtent l="4445" t="4445" r="23495" b="26670"/>
                      <wp:wrapNone/>
                      <wp:docPr id="107"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84864;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OrhJ0wAAAAUBAAAPAAAAAAAAAAEAIAAAACIAAABkcnMvZG93bnJldi54bWxQSwEC&#10;FAAUAAAACACHTuJAL4Ej4fkBAADL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eastAsia="宋体" w:cs="Times New Roman Regular"/>
                <w:bCs/>
                <w:kern w:val="0"/>
                <w:sz w:val="18"/>
                <w:szCs w:val="18"/>
                <w:highlight w:val="none"/>
              </w:rPr>
              <mc:AlternateContent>
                <mc:Choice Requires="wps">
                  <w:drawing>
                    <wp:anchor distT="0" distB="0" distL="114300" distR="114300" simplePos="0" relativeHeight="251682816"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8"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3A719A1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632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2816;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wXpAE2AAAAAcBAAAPAAAAAAAAAAEA&#10;IAAAACIAAABkcnMvZG93bnJldi54bWxQSwECFAAUAAAACACHTuJABL5W1A8CAAAKBAAADgAAAAAA&#10;AAABACAAAAAnAQAAZHJzL2Uyb0RvYy54bWxQSwUGAAAAAAYABgBZAQAAqAUAAAAA&#10;">
                      <v:fill on="f" focussize="0,0"/>
                      <v:stroke on="f"/>
                      <v:imagedata o:title=""/>
                      <o:lock v:ext="edit" aspectratio="f"/>
                      <v:textbox>
                        <w:txbxContent>
                          <w:p w14:paraId="3A719A1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632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3539BFB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w:t>
            </w:r>
            <w:r>
              <w:rPr>
                <w:rFonts w:hint="default" w:ascii="Times New Roman Regular" w:hAnsi="Times New Roman Regular" w:eastAsia="宋体" w:cs="Times New Roman Regular"/>
                <w:sz w:val="18"/>
                <w:szCs w:val="18"/>
                <w:highlight w:val="none"/>
              </w:rPr>
              <w:t>DA00</w:t>
            </w:r>
            <w:r>
              <w:rPr>
                <w:rFonts w:hint="default" w:ascii="Times New Roman Regular" w:hAnsi="Times New Roman Regular" w:eastAsia="宋体" w:cs="Times New Roman Regular"/>
                <w:sz w:val="18"/>
                <w:szCs w:val="18"/>
                <w:highlight w:val="none"/>
                <w:lang w:val="en-US" w:eastAsia="zh-CN"/>
              </w:rPr>
              <w:t>2</w:t>
            </w:r>
            <w:r>
              <w:rPr>
                <w:rFonts w:hint="default" w:ascii="Times New Roman Regular" w:hAnsi="Times New Roman Regular" w:eastAsia="宋体" w:cs="Times New Roman Regular"/>
                <w:sz w:val="18"/>
                <w:szCs w:val="18"/>
                <w:highlight w:val="none"/>
              </w:rPr>
              <w:t>-2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p>
        </w:tc>
        <w:tc>
          <w:tcPr>
            <w:tcW w:w="4962" w:type="dxa"/>
            <w:gridSpan w:val="4"/>
            <w:vAlign w:val="center"/>
          </w:tcPr>
          <w:p w14:paraId="26936C4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出口</w:t>
            </w:r>
            <w:r>
              <w:rPr>
                <w:rFonts w:hint="default" w:ascii="Times New Roman Regular" w:hAnsi="Times New Roman Regular" w:eastAsia="宋体" w:cs="Times New Roman Regular"/>
                <w:sz w:val="18"/>
                <w:szCs w:val="18"/>
                <w:highlight w:val="none"/>
              </w:rPr>
              <w:t>DA00</w:t>
            </w:r>
            <w:r>
              <w:rPr>
                <w:rFonts w:hint="default" w:ascii="Times New Roman Regular" w:hAnsi="Times New Roman Regular" w:eastAsia="宋体" w:cs="Times New Roman Regular"/>
                <w:sz w:val="18"/>
                <w:szCs w:val="18"/>
                <w:highlight w:val="none"/>
                <w:lang w:val="en-US" w:eastAsia="zh-CN"/>
              </w:rPr>
              <w:t>2</w:t>
            </w:r>
            <w:r>
              <w:rPr>
                <w:rFonts w:hint="default" w:ascii="Times New Roman Regular" w:hAnsi="Times New Roman Regular" w:eastAsia="宋体" w:cs="Times New Roman Regular"/>
                <w:sz w:val="18"/>
                <w:szCs w:val="18"/>
                <w:highlight w:val="none"/>
              </w:rPr>
              <w:t>-2</w:t>
            </w:r>
            <w:r>
              <w:rPr>
                <w:rFonts w:hint="default" w:ascii="Times New Roman Regular" w:hAnsi="Times New Roman Regular" w:eastAsia="宋体" w:cs="Times New Roman Regular"/>
                <w:bCs/>
                <w:kern w:val="0"/>
                <w:sz w:val="18"/>
                <w:szCs w:val="18"/>
                <w:highlight w:val="none"/>
              </w:rPr>
              <w:t>（</w:t>
            </w: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c>
          <w:tcPr>
            <w:tcW w:w="1842" w:type="dxa"/>
            <w:vMerge w:val="restart"/>
            <w:vAlign w:val="center"/>
          </w:tcPr>
          <w:p w14:paraId="7AEB0E0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《水泥工业大气污染物排放标准》</w:t>
            </w:r>
          </w:p>
          <w:p w14:paraId="59D03CD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（DB33/1346-2023）</w:t>
            </w:r>
          </w:p>
          <w:p w14:paraId="610D38F5">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rPr>
              <w:t>表1</w:t>
            </w:r>
          </w:p>
        </w:tc>
        <w:tc>
          <w:tcPr>
            <w:tcW w:w="515" w:type="dxa"/>
            <w:vMerge w:val="restart"/>
            <w:vAlign w:val="center"/>
          </w:tcPr>
          <w:p w14:paraId="1B8FC2AC">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结果评价</w:t>
            </w:r>
          </w:p>
        </w:tc>
      </w:tr>
      <w:tr w14:paraId="6890E269">
        <w:trPr>
          <w:cantSplit/>
          <w:trHeight w:val="510" w:hRule="atLeast"/>
          <w:jc w:val="center"/>
        </w:trPr>
        <w:tc>
          <w:tcPr>
            <w:tcW w:w="2247" w:type="dxa"/>
            <w:gridSpan w:val="2"/>
            <w:vMerge w:val="continue"/>
            <w:vAlign w:val="center"/>
          </w:tcPr>
          <w:p w14:paraId="344E6F24">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240" w:type="dxa"/>
            <w:vAlign w:val="center"/>
          </w:tcPr>
          <w:p w14:paraId="5A81E664">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1240" w:type="dxa"/>
            <w:vAlign w:val="center"/>
          </w:tcPr>
          <w:p w14:paraId="2C6F27B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1241" w:type="dxa"/>
            <w:vAlign w:val="center"/>
          </w:tcPr>
          <w:p w14:paraId="3BE1069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1240" w:type="dxa"/>
            <w:vAlign w:val="center"/>
          </w:tcPr>
          <w:p w14:paraId="009F808C">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240" w:type="dxa"/>
            <w:vAlign w:val="center"/>
          </w:tcPr>
          <w:p w14:paraId="05EDA3C9">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第一次</w:t>
            </w:r>
          </w:p>
        </w:tc>
        <w:tc>
          <w:tcPr>
            <w:tcW w:w="1241" w:type="dxa"/>
            <w:vAlign w:val="center"/>
          </w:tcPr>
          <w:p w14:paraId="286E6D37">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第二次</w:t>
            </w:r>
          </w:p>
        </w:tc>
        <w:tc>
          <w:tcPr>
            <w:tcW w:w="1240" w:type="dxa"/>
            <w:vAlign w:val="center"/>
          </w:tcPr>
          <w:p w14:paraId="18755B21">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第三次</w:t>
            </w:r>
          </w:p>
        </w:tc>
        <w:tc>
          <w:tcPr>
            <w:tcW w:w="1241" w:type="dxa"/>
            <w:vAlign w:val="center"/>
          </w:tcPr>
          <w:p w14:paraId="48195203">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平均值</w:t>
            </w:r>
          </w:p>
        </w:tc>
        <w:tc>
          <w:tcPr>
            <w:tcW w:w="1842" w:type="dxa"/>
            <w:vMerge w:val="continue"/>
            <w:vAlign w:val="center"/>
          </w:tcPr>
          <w:p w14:paraId="60433954">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15" w:type="dxa"/>
            <w:vMerge w:val="continue"/>
            <w:vAlign w:val="center"/>
          </w:tcPr>
          <w:p w14:paraId="620B73F4">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78432B7C">
        <w:trPr>
          <w:cantSplit/>
          <w:trHeight w:val="397" w:hRule="atLeast"/>
          <w:jc w:val="center"/>
        </w:trPr>
        <w:tc>
          <w:tcPr>
            <w:tcW w:w="1113" w:type="dxa"/>
            <w:vMerge w:val="restart"/>
            <w:vAlign w:val="center"/>
          </w:tcPr>
          <w:p w14:paraId="05DBEA04">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低浓度颗粒物</w:t>
            </w:r>
          </w:p>
        </w:tc>
        <w:tc>
          <w:tcPr>
            <w:tcW w:w="1134" w:type="dxa"/>
            <w:vAlign w:val="center"/>
          </w:tcPr>
          <w:p w14:paraId="58D7927F">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排放浓度（</w:t>
            </w:r>
            <w:r>
              <w:rPr>
                <w:rFonts w:hint="default" w:ascii="Times New Roman Regular" w:hAnsi="Times New Roman Regular" w:eastAsia="宋体" w:cs="Times New Roman Regular"/>
                <w:bCs/>
                <w:kern w:val="0"/>
                <w:sz w:val="18"/>
                <w:szCs w:val="18"/>
                <w:highlight w:val="none"/>
              </w:rPr>
              <w:t>mg/m</w:t>
            </w:r>
            <w:r>
              <w:rPr>
                <w:rFonts w:hint="default" w:ascii="Times New Roman Regular" w:hAnsi="Times New Roman Regular" w:eastAsia="宋体" w:cs="Times New Roman Regular"/>
                <w:bCs/>
                <w:kern w:val="0"/>
                <w:sz w:val="18"/>
                <w:szCs w:val="18"/>
                <w:highlight w:val="none"/>
                <w:vertAlign w:val="superscript"/>
              </w:rPr>
              <w:t>3</w:t>
            </w:r>
            <w:r>
              <w:rPr>
                <w:rFonts w:hint="default" w:ascii="Times New Roman Regular" w:hAnsi="Times New Roman Regular" w:eastAsia="宋体" w:cs="Times New Roman Regular"/>
                <w:kern w:val="0"/>
                <w:sz w:val="18"/>
                <w:szCs w:val="18"/>
                <w:highlight w:val="none"/>
                <w:lang w:bidi="ar"/>
              </w:rPr>
              <w:t>）</w:t>
            </w:r>
          </w:p>
        </w:tc>
        <w:tc>
          <w:tcPr>
            <w:tcW w:w="1240" w:type="dxa"/>
            <w:vAlign w:val="center"/>
          </w:tcPr>
          <w:p w14:paraId="078C7D6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2.3</w:t>
            </w:r>
          </w:p>
        </w:tc>
        <w:tc>
          <w:tcPr>
            <w:tcW w:w="1240" w:type="dxa"/>
            <w:vAlign w:val="center"/>
          </w:tcPr>
          <w:p w14:paraId="0020911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2.4</w:t>
            </w:r>
          </w:p>
        </w:tc>
        <w:tc>
          <w:tcPr>
            <w:tcW w:w="1241" w:type="dxa"/>
            <w:vAlign w:val="center"/>
          </w:tcPr>
          <w:p w14:paraId="5D05048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2.2</w:t>
            </w:r>
          </w:p>
        </w:tc>
        <w:tc>
          <w:tcPr>
            <w:tcW w:w="1240" w:type="dxa"/>
            <w:vAlign w:val="center"/>
          </w:tcPr>
          <w:p w14:paraId="6B6D753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2.3</w:t>
            </w:r>
          </w:p>
        </w:tc>
        <w:tc>
          <w:tcPr>
            <w:tcW w:w="1240" w:type="dxa"/>
            <w:vAlign w:val="center"/>
          </w:tcPr>
          <w:p w14:paraId="1A1CCE6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2.5</w:t>
            </w:r>
          </w:p>
        </w:tc>
        <w:tc>
          <w:tcPr>
            <w:tcW w:w="1241" w:type="dxa"/>
            <w:vAlign w:val="center"/>
          </w:tcPr>
          <w:p w14:paraId="6E133B1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2.6</w:t>
            </w:r>
          </w:p>
        </w:tc>
        <w:tc>
          <w:tcPr>
            <w:tcW w:w="1240" w:type="dxa"/>
            <w:vAlign w:val="center"/>
          </w:tcPr>
          <w:p w14:paraId="41DB414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2.7</w:t>
            </w:r>
          </w:p>
        </w:tc>
        <w:tc>
          <w:tcPr>
            <w:tcW w:w="1241" w:type="dxa"/>
            <w:vAlign w:val="center"/>
          </w:tcPr>
          <w:p w14:paraId="7AF5755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2.6</w:t>
            </w:r>
          </w:p>
        </w:tc>
        <w:tc>
          <w:tcPr>
            <w:tcW w:w="1842" w:type="dxa"/>
            <w:vAlign w:val="center"/>
          </w:tcPr>
          <w:p w14:paraId="745D30A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10</w:t>
            </w:r>
          </w:p>
        </w:tc>
        <w:tc>
          <w:tcPr>
            <w:tcW w:w="515" w:type="dxa"/>
            <w:vAlign w:val="center"/>
          </w:tcPr>
          <w:p w14:paraId="02F0C3D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19701B2E">
        <w:trPr>
          <w:cantSplit/>
          <w:trHeight w:val="397" w:hRule="atLeast"/>
          <w:jc w:val="center"/>
        </w:trPr>
        <w:tc>
          <w:tcPr>
            <w:tcW w:w="1113" w:type="dxa"/>
            <w:vMerge w:val="continue"/>
            <w:vAlign w:val="center"/>
          </w:tcPr>
          <w:p w14:paraId="60C35F64">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134" w:type="dxa"/>
            <w:vAlign w:val="center"/>
          </w:tcPr>
          <w:p w14:paraId="79CA228C">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排放速率</w:t>
            </w:r>
          </w:p>
          <w:p w14:paraId="419E849F">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（kg/h）</w:t>
            </w:r>
          </w:p>
        </w:tc>
        <w:tc>
          <w:tcPr>
            <w:tcW w:w="1240" w:type="dxa"/>
            <w:vAlign w:val="center"/>
          </w:tcPr>
          <w:p w14:paraId="509CE99A">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1.14</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4AD188D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1.21</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1" w:type="dxa"/>
            <w:vAlign w:val="center"/>
          </w:tcPr>
          <w:p w14:paraId="7500796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1.10</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18999D3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1.15</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53C221F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1.27</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1" w:type="dxa"/>
            <w:vAlign w:val="center"/>
          </w:tcPr>
          <w:p w14:paraId="55B951B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1.30</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0" w:type="dxa"/>
            <w:vAlign w:val="center"/>
          </w:tcPr>
          <w:p w14:paraId="15E6B6F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1.35</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241" w:type="dxa"/>
            <w:vAlign w:val="center"/>
          </w:tcPr>
          <w:p w14:paraId="29444F4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1.31</w:t>
            </w:r>
            <w:r>
              <w:rPr>
                <w:rFonts w:hint="default" w:ascii="Times New Roman Regular" w:hAnsi="Times New Roman Regular" w:eastAsia="宋体" w:cs="Times New Roman Regular"/>
                <w:bCs/>
                <w:kern w:val="0"/>
                <w:sz w:val="18"/>
                <w:szCs w:val="18"/>
                <w:highlight w:val="none"/>
              </w:rPr>
              <w:t>×10</w:t>
            </w:r>
            <w:r>
              <w:rPr>
                <w:rFonts w:hint="default" w:ascii="Times New Roman Regular" w:hAnsi="Times New Roman Regular" w:eastAsia="宋体" w:cs="Times New Roman Regular"/>
                <w:bCs/>
                <w:kern w:val="0"/>
                <w:sz w:val="18"/>
                <w:szCs w:val="18"/>
                <w:highlight w:val="none"/>
                <w:vertAlign w:val="superscript"/>
              </w:rPr>
              <w:t>-2</w:t>
            </w:r>
          </w:p>
        </w:tc>
        <w:tc>
          <w:tcPr>
            <w:tcW w:w="1842" w:type="dxa"/>
            <w:vAlign w:val="center"/>
          </w:tcPr>
          <w:p w14:paraId="6B34EE2D">
            <w:pPr>
              <w:widowControl/>
              <w:adjustRightInd w:val="0"/>
              <w:snapToGrid w:val="0"/>
              <w:jc w:val="center"/>
              <w:rPr>
                <w:rFonts w:hint="default" w:ascii="Times New Roman Regular" w:hAnsi="Times New Roman Regular" w:eastAsia="宋体" w:cs="Times New Roman Regular"/>
                <w:b/>
                <w:bCs/>
                <w:kern w:val="0"/>
                <w:sz w:val="18"/>
                <w:szCs w:val="18"/>
                <w:highlight w:val="none"/>
              </w:rPr>
            </w:pPr>
            <w:r>
              <w:rPr>
                <w:rFonts w:hint="default" w:ascii="Times New Roman Regular" w:hAnsi="Times New Roman Regular" w:eastAsia="宋体" w:cs="Times New Roman Regular"/>
                <w:b/>
                <w:bCs/>
                <w:kern w:val="0"/>
                <w:sz w:val="18"/>
                <w:szCs w:val="18"/>
                <w:highlight w:val="none"/>
              </w:rPr>
              <w:t>---</w:t>
            </w:r>
          </w:p>
        </w:tc>
        <w:tc>
          <w:tcPr>
            <w:tcW w:w="515" w:type="dxa"/>
            <w:vAlign w:val="center"/>
          </w:tcPr>
          <w:p w14:paraId="5E9AE124">
            <w:pPr>
              <w:widowControl/>
              <w:adjustRightInd w:val="0"/>
              <w:snapToGrid w:val="0"/>
              <w:jc w:val="center"/>
              <w:rPr>
                <w:rFonts w:hint="default" w:ascii="Times New Roman Regular" w:hAnsi="Times New Roman Regular" w:eastAsia="宋体" w:cs="Times New Roman Regular"/>
                <w:b/>
                <w:bCs/>
                <w:kern w:val="0"/>
                <w:sz w:val="18"/>
                <w:szCs w:val="18"/>
                <w:highlight w:val="none"/>
              </w:rPr>
            </w:pPr>
            <w:r>
              <w:rPr>
                <w:rFonts w:hint="default" w:ascii="Times New Roman Regular" w:hAnsi="Times New Roman Regular" w:eastAsia="宋体" w:cs="Times New Roman Regular"/>
                <w:b/>
                <w:bCs/>
                <w:kern w:val="0"/>
                <w:sz w:val="18"/>
                <w:szCs w:val="18"/>
                <w:highlight w:val="none"/>
              </w:rPr>
              <w:t>---</w:t>
            </w:r>
          </w:p>
        </w:tc>
      </w:tr>
      <w:tr w14:paraId="36D864C1">
        <w:trPr>
          <w:cantSplit/>
          <w:trHeight w:val="397" w:hRule="atLeast"/>
          <w:jc w:val="center"/>
        </w:trPr>
        <w:tc>
          <w:tcPr>
            <w:tcW w:w="2247" w:type="dxa"/>
            <w:gridSpan w:val="2"/>
            <w:vAlign w:val="center"/>
          </w:tcPr>
          <w:p w14:paraId="5BA27785">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标干流量（m</w:t>
            </w:r>
            <w:r>
              <w:rPr>
                <w:rFonts w:hint="default" w:ascii="Times New Roman Regular" w:hAnsi="Times New Roman Regular" w:eastAsia="宋体" w:cs="Times New Roman Regular"/>
                <w:kern w:val="0"/>
                <w:sz w:val="18"/>
                <w:szCs w:val="18"/>
                <w:highlight w:val="none"/>
                <w:vertAlign w:val="superscript"/>
                <w:lang w:bidi="ar"/>
              </w:rPr>
              <w:t>3</w:t>
            </w:r>
            <w:r>
              <w:rPr>
                <w:rFonts w:hint="default" w:ascii="Times New Roman Regular" w:hAnsi="Times New Roman Regular" w:eastAsia="宋体" w:cs="Times New Roman Regular"/>
                <w:kern w:val="0"/>
                <w:sz w:val="18"/>
                <w:szCs w:val="18"/>
                <w:highlight w:val="none"/>
                <w:lang w:bidi="ar"/>
              </w:rPr>
              <w:t>/h）</w:t>
            </w:r>
          </w:p>
        </w:tc>
        <w:tc>
          <w:tcPr>
            <w:tcW w:w="1240" w:type="dxa"/>
            <w:vAlign w:val="center"/>
          </w:tcPr>
          <w:p w14:paraId="75C5522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4954</w:t>
            </w:r>
          </w:p>
        </w:tc>
        <w:tc>
          <w:tcPr>
            <w:tcW w:w="1240" w:type="dxa"/>
            <w:vAlign w:val="center"/>
          </w:tcPr>
          <w:p w14:paraId="12F11C4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5023</w:t>
            </w:r>
          </w:p>
        </w:tc>
        <w:tc>
          <w:tcPr>
            <w:tcW w:w="1241" w:type="dxa"/>
            <w:vAlign w:val="center"/>
          </w:tcPr>
          <w:p w14:paraId="7CDFB82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5020</w:t>
            </w:r>
          </w:p>
        </w:tc>
        <w:tc>
          <w:tcPr>
            <w:tcW w:w="1240" w:type="dxa"/>
            <w:vAlign w:val="center"/>
          </w:tcPr>
          <w:p w14:paraId="4E245AA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1240" w:type="dxa"/>
            <w:vAlign w:val="center"/>
          </w:tcPr>
          <w:p w14:paraId="6BD125B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5083</w:t>
            </w:r>
          </w:p>
        </w:tc>
        <w:tc>
          <w:tcPr>
            <w:tcW w:w="1241" w:type="dxa"/>
            <w:vAlign w:val="center"/>
          </w:tcPr>
          <w:p w14:paraId="683634E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5011</w:t>
            </w:r>
          </w:p>
        </w:tc>
        <w:tc>
          <w:tcPr>
            <w:tcW w:w="1240" w:type="dxa"/>
            <w:vAlign w:val="center"/>
          </w:tcPr>
          <w:p w14:paraId="6DB6F75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4997</w:t>
            </w:r>
          </w:p>
        </w:tc>
        <w:tc>
          <w:tcPr>
            <w:tcW w:w="1241" w:type="dxa"/>
            <w:vAlign w:val="center"/>
          </w:tcPr>
          <w:p w14:paraId="17B6300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1842" w:type="dxa"/>
            <w:vAlign w:val="center"/>
          </w:tcPr>
          <w:p w14:paraId="05294916">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c>
          <w:tcPr>
            <w:tcW w:w="515" w:type="dxa"/>
            <w:vAlign w:val="center"/>
          </w:tcPr>
          <w:p w14:paraId="4E3F518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w:t>
            </w:r>
          </w:p>
        </w:tc>
      </w:tr>
      <w:tr w14:paraId="14733672">
        <w:trPr>
          <w:trHeight w:val="798" w:hRule="atLeast"/>
          <w:jc w:val="center"/>
        </w:trPr>
        <w:tc>
          <w:tcPr>
            <w:tcW w:w="2247" w:type="dxa"/>
            <w:gridSpan w:val="2"/>
            <w:vAlign w:val="center"/>
          </w:tcPr>
          <w:p w14:paraId="013D9B3B">
            <w:pPr>
              <w:widowControl/>
              <w:adjustRightInd w:val="0"/>
              <w:snapToGrid w:val="0"/>
              <w:jc w:val="center"/>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备注</w:t>
            </w:r>
          </w:p>
        </w:tc>
        <w:tc>
          <w:tcPr>
            <w:tcW w:w="12280" w:type="dxa"/>
            <w:gridSpan w:val="10"/>
            <w:tcMar>
              <w:left w:w="0" w:type="dxa"/>
              <w:right w:w="0" w:type="dxa"/>
            </w:tcMar>
            <w:vAlign w:val="center"/>
          </w:tcPr>
          <w:p w14:paraId="58CEBBB6">
            <w:pPr>
              <w:jc w:val="left"/>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1、“/”表示不需计算。</w:t>
            </w:r>
          </w:p>
          <w:p w14:paraId="2DD54954">
            <w:pPr>
              <w:widowControl/>
              <w:adjustRightInd w:val="0"/>
              <w:snapToGrid w:val="0"/>
              <w:rPr>
                <w:rFonts w:hint="default" w:ascii="Times New Roman Regular" w:hAnsi="Times New Roman Regular" w:eastAsia="宋体" w:cs="Times New Roman Regular"/>
                <w:kern w:val="0"/>
                <w:sz w:val="18"/>
                <w:szCs w:val="18"/>
                <w:highlight w:val="none"/>
                <w:lang w:bidi="ar"/>
              </w:rPr>
            </w:pPr>
            <w:r>
              <w:rPr>
                <w:rFonts w:hint="default" w:ascii="Times New Roman Regular" w:hAnsi="Times New Roman Regular" w:eastAsia="宋体" w:cs="Times New Roman Regular"/>
                <w:kern w:val="0"/>
                <w:sz w:val="18"/>
                <w:szCs w:val="18"/>
                <w:highlight w:val="none"/>
                <w:lang w:bidi="ar"/>
              </w:rPr>
              <w:t>2、当实测浓度为未检出时，排放速率用检出限计算。</w:t>
            </w:r>
          </w:p>
          <w:p w14:paraId="5A9C07C8">
            <w:pPr>
              <w:widowControl/>
              <w:adjustRightInd w:val="0"/>
              <w:snapToGrid w:val="0"/>
              <w:jc w:val="both"/>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kern w:val="0"/>
                <w:sz w:val="18"/>
                <w:szCs w:val="18"/>
                <w:highlight w:val="none"/>
                <w:lang w:bidi="ar"/>
              </w:rPr>
              <w:t>3、“---”表示</w:t>
            </w:r>
            <w:r>
              <w:rPr>
                <w:rFonts w:hint="default" w:ascii="Times New Roman Regular" w:hAnsi="Times New Roman Regular" w:eastAsia="宋体" w:cs="Times New Roman Regular"/>
                <w:bCs/>
                <w:kern w:val="0"/>
                <w:sz w:val="18"/>
                <w:szCs w:val="18"/>
                <w:highlight w:val="none"/>
                <w:lang w:val="en-US" w:eastAsia="zh-CN"/>
              </w:rPr>
              <w:t>《水泥工业大气污染物排放标准》（DB33/1346-2023）</w:t>
            </w:r>
            <w:r>
              <w:rPr>
                <w:rFonts w:hint="default" w:ascii="Times New Roman Regular" w:hAnsi="Times New Roman Regular" w:eastAsia="宋体" w:cs="Times New Roman Regular"/>
                <w:bCs/>
                <w:kern w:val="0"/>
                <w:sz w:val="18"/>
                <w:szCs w:val="18"/>
                <w:highlight w:val="none"/>
              </w:rPr>
              <w:t>表1</w:t>
            </w:r>
            <w:r>
              <w:rPr>
                <w:rFonts w:hint="default" w:ascii="Times New Roman Regular" w:hAnsi="Times New Roman Regular" w:eastAsia="宋体" w:cs="Times New Roman Regular"/>
                <w:kern w:val="0"/>
                <w:sz w:val="18"/>
                <w:szCs w:val="18"/>
                <w:highlight w:val="none"/>
                <w:lang w:bidi="ar"/>
              </w:rPr>
              <w:t>对该项目未做限制。</w:t>
            </w:r>
          </w:p>
        </w:tc>
      </w:tr>
    </w:tbl>
    <w:p w14:paraId="2D3FF8FC">
      <w:pPr>
        <w:jc w:val="both"/>
        <w:rPr>
          <w:rFonts w:hint="default" w:ascii="Times New Roman Regular" w:hAnsi="Times New Roman Regular" w:eastAsia="华文中宋" w:cs="Times New Roman Regular"/>
          <w:b/>
          <w:spacing w:val="227"/>
          <w:sz w:val="30"/>
          <w:szCs w:val="30"/>
          <w:highlight w:val="none"/>
        </w:rPr>
        <w:sectPr>
          <w:headerReference r:id="rId13" w:type="default"/>
          <w:footerReference r:id="rId14" w:type="default"/>
          <w:pgSz w:w="16839" w:h="11907" w:orient="landscape"/>
          <w:pgMar w:top="1134" w:right="1135" w:bottom="992" w:left="851" w:header="794" w:footer="794" w:gutter="0"/>
          <w:pgNumType w:fmt="decimal"/>
          <w:cols w:space="720" w:num="1"/>
          <w:docGrid w:linePitch="286" w:charSpace="0"/>
        </w:sectPr>
      </w:pPr>
    </w:p>
    <w:p w14:paraId="451F3AC9">
      <w:pPr>
        <w:spacing w:line="360" w:lineRule="auto"/>
        <w:rPr>
          <w:rFonts w:hint="default" w:ascii="Times New Roman Regular" w:hAnsi="Times New Roman Regular" w:cs="Times New Roman Regular"/>
          <w:b/>
          <w:sz w:val="24"/>
          <w:szCs w:val="24"/>
          <w:highlight w:val="none"/>
        </w:rPr>
      </w:pPr>
      <w:r>
        <w:rPr>
          <w:rFonts w:hint="default" w:ascii="Times New Roman Regular" w:hAnsi="Times New Roman Regular" w:cs="Times New Roman Regular"/>
          <w:b/>
          <w:sz w:val="24"/>
          <w:szCs w:val="24"/>
          <w:highlight w:val="none"/>
        </w:rPr>
        <w:t>监测结果分析与评价：</w:t>
      </w:r>
    </w:p>
    <w:p w14:paraId="36AEC512">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kern w:val="0"/>
          <w:sz w:val="24"/>
          <w:szCs w:val="24"/>
          <w:highlight w:val="none"/>
          <w:lang w:val="en-US" w:eastAsia="zh-CN"/>
        </w:rPr>
        <w:t>1#破碎、粉磨、筛分排气筒</w:t>
      </w:r>
      <w:r>
        <w:rPr>
          <w:rFonts w:hint="default" w:ascii="Times New Roman Regular" w:hAnsi="Times New Roman Regular" w:eastAsia="宋体" w:cs="Times New Roman Regular"/>
          <w:bCs/>
          <w:kern w:val="0"/>
          <w:sz w:val="24"/>
          <w:szCs w:val="24"/>
          <w:highlight w:val="none"/>
          <w:lang w:val="en-US" w:eastAsia="zh"/>
        </w:rPr>
        <w:t>出</w:t>
      </w:r>
      <w:r>
        <w:rPr>
          <w:rFonts w:hint="default" w:ascii="Times New Roman Regular" w:hAnsi="Times New Roman Regular" w:eastAsia="宋体" w:cs="Times New Roman Regular"/>
          <w:bCs/>
          <w:kern w:val="0"/>
          <w:sz w:val="24"/>
          <w:szCs w:val="24"/>
          <w:highlight w:val="none"/>
          <w:lang w:val="en-US" w:eastAsia="zh-CN"/>
        </w:rPr>
        <w:t>口</w:t>
      </w:r>
      <w:r>
        <w:rPr>
          <w:rFonts w:hint="default" w:ascii="Times New Roman Regular" w:hAnsi="Times New Roman Regular" w:eastAsia="宋体" w:cs="Times New Roman Regular"/>
          <w:sz w:val="24"/>
          <w:szCs w:val="24"/>
          <w:highlight w:val="none"/>
          <w:lang w:val="en-US" w:eastAsia="zh-CN"/>
        </w:rPr>
        <w:t>（DA001-2）中低浓度颗粒物的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2.8</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highlight w:val="none"/>
          <w:lang w:val="en-US" w:eastAsia="zh-CN"/>
        </w:rPr>
        <w:t>1.41</w:t>
      </w:r>
      <w:r>
        <w:rPr>
          <w:rFonts w:hint="default" w:ascii="Times New Roman Regular" w:hAnsi="Times New Roman Regular" w:eastAsia="宋体" w:cs="Times New Roman Regular"/>
          <w:bCs/>
          <w:kern w:val="0"/>
          <w:sz w:val="24"/>
          <w:szCs w:val="24"/>
          <w:highlight w:val="none"/>
        </w:rPr>
        <w:t>×10</w:t>
      </w:r>
      <w:r>
        <w:rPr>
          <w:rFonts w:hint="default" w:ascii="Times New Roman Regular" w:hAnsi="Times New Roman Regular" w:eastAsia="宋体" w:cs="Times New Roman Regular"/>
          <w:bCs/>
          <w:kern w:val="0"/>
          <w:sz w:val="24"/>
          <w:szCs w:val="24"/>
          <w:highlight w:val="none"/>
          <w:vertAlign w:val="superscript"/>
        </w:rPr>
        <w:t>-2</w:t>
      </w:r>
      <w:r>
        <w:rPr>
          <w:rFonts w:hint="default" w:ascii="Times New Roman Regular" w:hAnsi="Times New Roman Regular" w:eastAsia="宋体" w:cs="Times New Roman Regular"/>
          <w:sz w:val="24"/>
          <w:szCs w:val="24"/>
          <w:highlight w:val="none"/>
          <w:lang w:val="en-US" w:eastAsia="zh-CN"/>
        </w:rPr>
        <w:t>kg/h，检测结果符合《水泥工业大气污染物排放标准》（DB33/1346-2023）表1限值要求。</w:t>
      </w:r>
    </w:p>
    <w:p w14:paraId="7C9E4FA0">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kern w:val="0"/>
          <w:sz w:val="24"/>
          <w:szCs w:val="24"/>
          <w:highlight w:val="none"/>
          <w:lang w:val="en-US" w:eastAsia="zh-CN"/>
        </w:rPr>
        <w:t>2#破碎、粉磨、筛分排气筒</w:t>
      </w:r>
      <w:r>
        <w:rPr>
          <w:rFonts w:hint="default" w:ascii="Times New Roman Regular" w:hAnsi="Times New Roman Regular" w:eastAsia="宋体" w:cs="Times New Roman Regular"/>
          <w:bCs/>
          <w:kern w:val="0"/>
          <w:sz w:val="24"/>
          <w:szCs w:val="24"/>
          <w:highlight w:val="none"/>
          <w:lang w:val="en-US" w:eastAsia="zh"/>
        </w:rPr>
        <w:t>出</w:t>
      </w:r>
      <w:r>
        <w:rPr>
          <w:rFonts w:hint="default" w:ascii="Times New Roman Regular" w:hAnsi="Times New Roman Regular" w:eastAsia="宋体" w:cs="Times New Roman Regular"/>
          <w:bCs/>
          <w:kern w:val="0"/>
          <w:sz w:val="24"/>
          <w:szCs w:val="24"/>
          <w:highlight w:val="none"/>
          <w:lang w:val="en-US" w:eastAsia="zh-CN"/>
        </w:rPr>
        <w:t>口</w:t>
      </w:r>
      <w:r>
        <w:rPr>
          <w:rFonts w:hint="default" w:ascii="Times New Roman Regular" w:hAnsi="Times New Roman Regular" w:eastAsia="宋体" w:cs="Times New Roman Regular"/>
          <w:sz w:val="24"/>
          <w:szCs w:val="24"/>
          <w:highlight w:val="none"/>
          <w:lang w:val="en-US" w:eastAsia="zh-CN"/>
        </w:rPr>
        <w:t>（DA002-2）中低浓度颗粒物的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2.7</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highlight w:val="none"/>
          <w:lang w:val="en-US" w:eastAsia="zh-CN"/>
        </w:rPr>
        <w:t>1.35</w:t>
      </w:r>
      <w:r>
        <w:rPr>
          <w:rFonts w:hint="default" w:ascii="Times New Roman Regular" w:hAnsi="Times New Roman Regular" w:eastAsia="宋体" w:cs="Times New Roman Regular"/>
          <w:bCs/>
          <w:kern w:val="0"/>
          <w:sz w:val="24"/>
          <w:szCs w:val="24"/>
          <w:highlight w:val="none"/>
        </w:rPr>
        <w:t>×10</w:t>
      </w:r>
      <w:r>
        <w:rPr>
          <w:rFonts w:hint="default" w:ascii="Times New Roman Regular" w:hAnsi="Times New Roman Regular" w:eastAsia="宋体" w:cs="Times New Roman Regular"/>
          <w:bCs/>
          <w:kern w:val="0"/>
          <w:sz w:val="24"/>
          <w:szCs w:val="24"/>
          <w:highlight w:val="none"/>
          <w:vertAlign w:val="superscript"/>
        </w:rPr>
        <w:t>-2</w:t>
      </w:r>
      <w:r>
        <w:rPr>
          <w:rFonts w:hint="default" w:ascii="Times New Roman Regular" w:hAnsi="Times New Roman Regular" w:eastAsia="宋体" w:cs="Times New Roman Regular"/>
          <w:sz w:val="24"/>
          <w:szCs w:val="24"/>
          <w:highlight w:val="none"/>
          <w:lang w:val="en-US" w:eastAsia="zh-CN"/>
        </w:rPr>
        <w:t>kg/h，检测结果符合《水泥工业大气污染物排放标准》（DB33/1346-2023）表1限值要求。</w:t>
      </w:r>
    </w:p>
    <w:p w14:paraId="67C2C2B0">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547F4CEF">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79D43B87">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34947F4C">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3F42173D">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6DB98B5E">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14:paraId="11438C52">
      <w:pPr>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highlight w:val="none"/>
          <w:lang w:val="en-US" w:eastAsia="zh-CN"/>
        </w:rPr>
        <w:br w:type="page"/>
      </w:r>
    </w:p>
    <w:p w14:paraId="2FCBA4C1">
      <w:pPr>
        <w:pStyle w:val="4"/>
        <w:rPr>
          <w:rFonts w:hint="default" w:ascii="Times New Roman Regular" w:hAnsi="Times New Roman Regular" w:cs="Times New Roman Regular"/>
          <w:kern w:val="22"/>
          <w:highlight w:val="none"/>
        </w:rPr>
      </w:pPr>
      <w:bookmarkStart w:id="108" w:name="_Toc965799236"/>
      <w:r>
        <w:rPr>
          <w:rFonts w:hint="default" w:ascii="Times New Roman Regular" w:hAnsi="Times New Roman Regular" w:cs="Times New Roman Regular"/>
          <w:kern w:val="22"/>
          <w:highlight w:val="none"/>
        </w:rPr>
        <w:t>9.2.3无组织废气检测结果及评价</w:t>
      </w:r>
      <w:bookmarkEnd w:id="108"/>
    </w:p>
    <w:p w14:paraId="605492E4">
      <w:pPr>
        <w:spacing w:line="360" w:lineRule="auto"/>
        <w:ind w:firstLine="240" w:firstLineChars="100"/>
        <w:rPr>
          <w:rFonts w:hint="default" w:ascii="Times New Roman Regular" w:hAnsi="Times New Roman Regular" w:cs="Times New Roman Regular"/>
          <w:sz w:val="24"/>
          <w:highlight w:val="none"/>
        </w:rPr>
      </w:pPr>
      <w:bookmarkStart w:id="109" w:name="_Hlk126489241"/>
      <w:r>
        <w:rPr>
          <w:rFonts w:hint="default" w:ascii="Times New Roman Regular" w:hAnsi="Times New Roman Regular" w:cs="Times New Roman Regular"/>
          <w:sz w:val="24"/>
          <w:highlight w:val="none"/>
        </w:rPr>
        <w:t>无组织废气检测结果见表9.2.</w:t>
      </w:r>
      <w:r>
        <w:rPr>
          <w:rFonts w:hint="default" w:ascii="Times New Roman Regular" w:hAnsi="Times New Roman Regular" w:cs="Times New Roman Regular"/>
          <w:sz w:val="24"/>
          <w:highlight w:val="none"/>
          <w:lang w:val="en-US" w:eastAsia="zh-CN"/>
        </w:rPr>
        <w:t>3</w:t>
      </w:r>
      <w:r>
        <w:rPr>
          <w:rFonts w:hint="default" w:ascii="Times New Roman Regular" w:hAnsi="Times New Roman Regular" w:cs="Times New Roman Regular"/>
          <w:sz w:val="24"/>
          <w:highlight w:val="none"/>
        </w:rPr>
        <w:t>-1~9.2.</w:t>
      </w:r>
      <w:r>
        <w:rPr>
          <w:rFonts w:hint="default" w:ascii="Times New Roman Regular" w:hAnsi="Times New Roman Regular" w:cs="Times New Roman Regular"/>
          <w:sz w:val="24"/>
          <w:highlight w:val="none"/>
          <w:lang w:val="en-US" w:eastAsia="zh-CN"/>
        </w:rPr>
        <w:t>3</w:t>
      </w:r>
      <w:r>
        <w:rPr>
          <w:rFonts w:hint="default" w:ascii="Times New Roman Regular" w:hAnsi="Times New Roman Regular" w:cs="Times New Roman Regular"/>
          <w:sz w:val="24"/>
          <w:highlight w:val="none"/>
        </w:rPr>
        <w:t>-</w:t>
      </w:r>
      <w:r>
        <w:rPr>
          <w:rFonts w:hint="default" w:ascii="Times New Roman Regular" w:hAnsi="Times New Roman Regular" w:cs="Times New Roman Regular"/>
          <w:sz w:val="24"/>
          <w:highlight w:val="none"/>
          <w:lang w:val="en-US" w:eastAsia="zh-CN"/>
        </w:rPr>
        <w:t>4</w:t>
      </w:r>
      <w:r>
        <w:rPr>
          <w:rFonts w:hint="default" w:ascii="Times New Roman Regular" w:hAnsi="Times New Roman Regular" w:cs="Times New Roman Regular"/>
          <w:sz w:val="24"/>
          <w:highlight w:val="none"/>
        </w:rPr>
        <w:t>。</w:t>
      </w:r>
    </w:p>
    <w:p w14:paraId="57AAA486">
      <w:pPr>
        <w:spacing w:line="360" w:lineRule="auto"/>
        <w:ind w:firstLine="210" w:firstLineChars="10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-1无组织废气监测结果（1）</w:t>
      </w:r>
    </w:p>
    <w:tbl>
      <w:tblPr>
        <w:tblStyle w:val="33"/>
        <w:tblW w:w="9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6941"/>
      </w:tblGrid>
      <w:tr w14:paraId="7830A5B7">
        <w:trPr>
          <w:trHeight w:val="376" w:hRule="atLeast"/>
          <w:jc w:val="center"/>
        </w:trPr>
        <w:tc>
          <w:tcPr>
            <w:tcW w:w="2720" w:type="dxa"/>
            <w:gridSpan w:val="2"/>
            <w:vAlign w:val="center"/>
          </w:tcPr>
          <w:p w14:paraId="13390D8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6941" w:type="dxa"/>
            <w:vAlign w:val="center"/>
          </w:tcPr>
          <w:p w14:paraId="0486228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w:t>
            </w:r>
          </w:p>
        </w:tc>
      </w:tr>
      <w:tr w14:paraId="200C7737">
        <w:trPr>
          <w:trHeight w:val="376" w:hRule="atLeast"/>
          <w:jc w:val="center"/>
        </w:trPr>
        <w:tc>
          <w:tcPr>
            <w:tcW w:w="2720" w:type="dxa"/>
            <w:gridSpan w:val="2"/>
            <w:vAlign w:val="center"/>
          </w:tcPr>
          <w:p w14:paraId="1C73BE4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6941" w:type="dxa"/>
            <w:vAlign w:val="center"/>
          </w:tcPr>
          <w:p w14:paraId="36C16F8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r>
      <w:tr w14:paraId="6E1FEBE5">
        <w:trPr>
          <w:trHeight w:val="1108" w:hRule="atLeast"/>
          <w:jc w:val="center"/>
        </w:trPr>
        <w:tc>
          <w:tcPr>
            <w:tcW w:w="2720" w:type="dxa"/>
            <w:gridSpan w:val="2"/>
            <w:vAlign w:val="center"/>
          </w:tcPr>
          <w:p w14:paraId="4F2F8F82">
            <w:pPr>
              <w:widowControl/>
              <w:adjustRightInd w:val="0"/>
              <w:snapToGrid w:val="0"/>
              <w:jc w:val="center"/>
              <w:rPr>
                <w:rFonts w:hint="eastAsia" w:ascii="Times New Roman Regular" w:hAnsi="Times New Roman Regular" w:cs="Times New Roman Regular" w:eastAsiaTheme="minorEastAsia"/>
                <w:bCs/>
                <w:kern w:val="0"/>
                <w:sz w:val="18"/>
                <w:szCs w:val="18"/>
                <w:highlight w:val="none"/>
                <w:lang w:eastAsia="zh-CN"/>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87936"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08"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7936;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LqAH0H7AQAAzQ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69305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09"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BD310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3056;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oSRB+Q8CAAAMBAAADgAAAAAA&#10;AAABACAAAAAnAQAAZHJzL2Uyb0RvYy54bWxQSwUGAAAAAAYABgBZAQAAqAUAAAAA&#10;">
                      <v:fill on="f" focussize="0,0"/>
                      <v:stroke on="f"/>
                      <v:imagedata o:title=""/>
                      <o:lock v:ext="edit" aspectratio="f"/>
                      <v:textbox>
                        <w:txbxContent>
                          <w:p w14:paraId="5BD310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9984"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10"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9984;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wcALTAAAABwEAAA8AAAAAAAAAAQAgAAAAIgAAAGRycy9kb3ducmV2LnhtbFBLAQIU&#10;ABQAAAAIAIdO4kCjh1uY+AEAAMwDAAAOAAAAAAAAAAEAIAAAACIBAABkcnMvZTJvRG9jLnhtbFBL&#10;BQYAAAAABgAGAFkBAACM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8960"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11"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8960;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HWl+JH6AQAAzQMAAA4AAAAAAAAAAQAgAAAAJQEAAGRycy9lMm9Eb2Mu&#10;eG1sUEsFBgAAAAAGAAYAWQEAAJEFAAAAAA==&#10;">
                      <v:fill on="f" focussize="0,0"/>
                      <v:stroke color="#000000" joinstyle="round"/>
                      <v:imagedata o:title=""/>
                      <o:lock v:ext="edit" aspectratio="f"/>
                    </v:shape>
                  </w:pict>
                </mc:Fallback>
              </mc:AlternateContent>
            </w:r>
          </w:p>
          <w:p w14:paraId="34DC73D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86912"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12"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B7EE1C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86912;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Krr2roPAgAADAQAAA4AAAAA&#10;AAAAAQAgAAAAKAEAAGRycy9lMm9Eb2MueG1sUEsFBgAAAAAGAAYAWQEAAKkFAAAAAA==&#10;">
                      <v:fill on="f" focussize="0,0"/>
                      <v:stroke on="f"/>
                      <v:imagedata o:title=""/>
                      <o:lock v:ext="edit" aspectratio="f"/>
                      <v:textbox>
                        <w:txbxContent>
                          <w:p w14:paraId="2B7EE1C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91008"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13"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22AB47F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91008;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IE0iNxECAAAMBAAADgAA&#10;AAAAAAABACAAAAAoAQAAZHJzL2Uyb0RvYy54bWxQSwUGAAAAAAYABgBZAQAAqwUAAAAA&#10;">
                      <v:fill on="f" focussize="0,0"/>
                      <v:stroke on="f"/>
                      <v:imagedata o:title=""/>
                      <o:lock v:ext="edit" aspectratio="f"/>
                      <v:textbox>
                        <w:txbxContent>
                          <w:p w14:paraId="22AB47F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692032"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14"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51B25F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92032;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BtR8H8RAgAADAQAAA4A&#10;AAAAAAAAAQAgAAAAKQEAAGRycy9lMm9Eb2MueG1sUEsFBgAAAAAGAAYAWQEAAKwFAAAAAA==&#10;">
                      <v:fill on="f" focussize="0,0"/>
                      <v:stroke on="f"/>
                      <v:imagedata o:title=""/>
                      <o:lock v:ext="edit" aspectratio="f"/>
                      <v:textbox>
                        <w:txbxContent>
                          <w:p w14:paraId="51B25F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6941" w:type="dxa"/>
            <w:vAlign w:val="center"/>
          </w:tcPr>
          <w:p w14:paraId="6C2C91E7">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49980728">
        <w:trPr>
          <w:trHeight w:val="382" w:hRule="atLeast"/>
          <w:jc w:val="center"/>
        </w:trPr>
        <w:tc>
          <w:tcPr>
            <w:tcW w:w="1125" w:type="dxa"/>
            <w:vMerge w:val="restart"/>
            <w:vAlign w:val="center"/>
          </w:tcPr>
          <w:p w14:paraId="7DE3D70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14:paraId="0E33EBB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vAlign w:val="center"/>
          </w:tcPr>
          <w:p w14:paraId="410CFC4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7B8B3CA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0.254</w:t>
            </w:r>
          </w:p>
        </w:tc>
      </w:tr>
      <w:tr w14:paraId="5E1C6815">
        <w:trPr>
          <w:trHeight w:val="382" w:hRule="atLeast"/>
          <w:jc w:val="center"/>
        </w:trPr>
        <w:tc>
          <w:tcPr>
            <w:tcW w:w="1125" w:type="dxa"/>
            <w:vMerge w:val="continue"/>
            <w:vAlign w:val="center"/>
          </w:tcPr>
          <w:p w14:paraId="633D2E0B">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D7613A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72C660C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0.251</w:t>
            </w:r>
          </w:p>
        </w:tc>
      </w:tr>
      <w:tr w14:paraId="4445258A">
        <w:trPr>
          <w:trHeight w:val="382" w:hRule="atLeast"/>
          <w:jc w:val="center"/>
        </w:trPr>
        <w:tc>
          <w:tcPr>
            <w:tcW w:w="1125" w:type="dxa"/>
            <w:vMerge w:val="continue"/>
            <w:vAlign w:val="center"/>
          </w:tcPr>
          <w:p w14:paraId="4CB70329">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21DD1B6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4A8D0EE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0.234</w:t>
            </w:r>
          </w:p>
        </w:tc>
      </w:tr>
      <w:tr w14:paraId="512417FF">
        <w:trPr>
          <w:trHeight w:val="382" w:hRule="atLeast"/>
          <w:jc w:val="center"/>
        </w:trPr>
        <w:tc>
          <w:tcPr>
            <w:tcW w:w="1125" w:type="dxa"/>
            <w:vMerge w:val="restart"/>
            <w:vAlign w:val="center"/>
          </w:tcPr>
          <w:p w14:paraId="3B191DB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1DC9EF6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G1</w:t>
            </w:r>
          </w:p>
        </w:tc>
        <w:tc>
          <w:tcPr>
            <w:tcW w:w="1595" w:type="dxa"/>
            <w:vAlign w:val="center"/>
          </w:tcPr>
          <w:p w14:paraId="58C2506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47F618D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0.313</w:t>
            </w:r>
          </w:p>
        </w:tc>
      </w:tr>
      <w:tr w14:paraId="26F478BD">
        <w:trPr>
          <w:trHeight w:val="382" w:hRule="atLeast"/>
          <w:jc w:val="center"/>
        </w:trPr>
        <w:tc>
          <w:tcPr>
            <w:tcW w:w="1125" w:type="dxa"/>
            <w:vMerge w:val="continue"/>
            <w:vAlign w:val="center"/>
          </w:tcPr>
          <w:p w14:paraId="583E438D">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A23136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27E9ABC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0.283</w:t>
            </w:r>
          </w:p>
        </w:tc>
      </w:tr>
      <w:tr w14:paraId="66EE7BE1">
        <w:trPr>
          <w:trHeight w:val="382" w:hRule="atLeast"/>
          <w:jc w:val="center"/>
        </w:trPr>
        <w:tc>
          <w:tcPr>
            <w:tcW w:w="1125" w:type="dxa"/>
            <w:vMerge w:val="continue"/>
            <w:vAlign w:val="center"/>
          </w:tcPr>
          <w:p w14:paraId="052ABB90">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539D44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3170A61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0.311</w:t>
            </w:r>
          </w:p>
        </w:tc>
      </w:tr>
      <w:tr w14:paraId="0EC74ECB">
        <w:trPr>
          <w:trHeight w:val="382" w:hRule="atLeast"/>
          <w:jc w:val="center"/>
        </w:trPr>
        <w:tc>
          <w:tcPr>
            <w:tcW w:w="1125" w:type="dxa"/>
            <w:vMerge w:val="restart"/>
            <w:vAlign w:val="center"/>
          </w:tcPr>
          <w:p w14:paraId="5B3F7CF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720CD70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G2</w:t>
            </w:r>
          </w:p>
        </w:tc>
        <w:tc>
          <w:tcPr>
            <w:tcW w:w="1595" w:type="dxa"/>
            <w:vAlign w:val="center"/>
          </w:tcPr>
          <w:p w14:paraId="1C51274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6148FA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0.323</w:t>
            </w:r>
          </w:p>
        </w:tc>
      </w:tr>
      <w:tr w14:paraId="1CAFAFC5">
        <w:trPr>
          <w:trHeight w:val="382" w:hRule="atLeast"/>
          <w:jc w:val="center"/>
        </w:trPr>
        <w:tc>
          <w:tcPr>
            <w:tcW w:w="1125" w:type="dxa"/>
            <w:vMerge w:val="continue"/>
            <w:vAlign w:val="center"/>
          </w:tcPr>
          <w:p w14:paraId="7D01E89F">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425195A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29C86BB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0.285</w:t>
            </w:r>
          </w:p>
        </w:tc>
      </w:tr>
      <w:tr w14:paraId="4CA9A322">
        <w:trPr>
          <w:trHeight w:val="382" w:hRule="atLeast"/>
          <w:jc w:val="center"/>
        </w:trPr>
        <w:tc>
          <w:tcPr>
            <w:tcW w:w="1125" w:type="dxa"/>
            <w:vMerge w:val="continue"/>
            <w:vAlign w:val="center"/>
          </w:tcPr>
          <w:p w14:paraId="5AD656D6">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155A99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5489C04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0.298</w:t>
            </w:r>
          </w:p>
        </w:tc>
      </w:tr>
      <w:tr w14:paraId="10089B78">
        <w:trPr>
          <w:trHeight w:val="382" w:hRule="atLeast"/>
          <w:jc w:val="center"/>
        </w:trPr>
        <w:tc>
          <w:tcPr>
            <w:tcW w:w="1125" w:type="dxa"/>
            <w:vMerge w:val="restart"/>
            <w:vAlign w:val="center"/>
          </w:tcPr>
          <w:p w14:paraId="742BF3C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7480704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G3</w:t>
            </w:r>
          </w:p>
        </w:tc>
        <w:tc>
          <w:tcPr>
            <w:tcW w:w="1595" w:type="dxa"/>
            <w:vAlign w:val="center"/>
          </w:tcPr>
          <w:p w14:paraId="3DDAE09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5E96DD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0.316</w:t>
            </w:r>
          </w:p>
        </w:tc>
      </w:tr>
      <w:tr w14:paraId="266D90AC">
        <w:trPr>
          <w:trHeight w:val="382" w:hRule="atLeast"/>
          <w:jc w:val="center"/>
        </w:trPr>
        <w:tc>
          <w:tcPr>
            <w:tcW w:w="1125" w:type="dxa"/>
            <w:vMerge w:val="continue"/>
            <w:vAlign w:val="center"/>
          </w:tcPr>
          <w:p w14:paraId="01F3B6EE">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6C1F8FC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4B75FE8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0.291</w:t>
            </w:r>
          </w:p>
        </w:tc>
      </w:tr>
      <w:tr w14:paraId="048E25BB">
        <w:trPr>
          <w:trHeight w:val="382" w:hRule="atLeast"/>
          <w:jc w:val="center"/>
        </w:trPr>
        <w:tc>
          <w:tcPr>
            <w:tcW w:w="1125" w:type="dxa"/>
            <w:vMerge w:val="continue"/>
            <w:vAlign w:val="center"/>
          </w:tcPr>
          <w:p w14:paraId="30138C66">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4DA2ED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6941" w:type="dxa"/>
            <w:vAlign w:val="center"/>
          </w:tcPr>
          <w:p w14:paraId="501182F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0.307</w:t>
            </w:r>
          </w:p>
        </w:tc>
      </w:tr>
      <w:tr w14:paraId="663A1297">
        <w:trPr>
          <w:trHeight w:val="382" w:hRule="atLeast"/>
          <w:jc w:val="center"/>
        </w:trPr>
        <w:tc>
          <w:tcPr>
            <w:tcW w:w="2720" w:type="dxa"/>
            <w:gridSpan w:val="2"/>
            <w:vAlign w:val="center"/>
          </w:tcPr>
          <w:p w14:paraId="61B426D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厂界最大小时均值</w:t>
            </w:r>
          </w:p>
        </w:tc>
        <w:tc>
          <w:tcPr>
            <w:tcW w:w="6941" w:type="dxa"/>
            <w:vAlign w:val="center"/>
          </w:tcPr>
          <w:p w14:paraId="175CF4F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0.323</w:t>
            </w:r>
          </w:p>
        </w:tc>
      </w:tr>
      <w:tr w14:paraId="32AC9542">
        <w:trPr>
          <w:trHeight w:val="522" w:hRule="atLeast"/>
          <w:jc w:val="center"/>
        </w:trPr>
        <w:tc>
          <w:tcPr>
            <w:tcW w:w="2720" w:type="dxa"/>
            <w:gridSpan w:val="2"/>
            <w:vAlign w:val="center"/>
          </w:tcPr>
          <w:p w14:paraId="3E7A595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14:paraId="2DEFFDB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（GB16297-1996）表2</w:t>
            </w:r>
          </w:p>
        </w:tc>
        <w:tc>
          <w:tcPr>
            <w:tcW w:w="6941" w:type="dxa"/>
            <w:vAlign w:val="center"/>
          </w:tcPr>
          <w:p w14:paraId="3CD0FA05">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r>
      <w:tr w14:paraId="5D9C8C23">
        <w:trPr>
          <w:trHeight w:val="471" w:hRule="atLeast"/>
          <w:jc w:val="center"/>
        </w:trPr>
        <w:tc>
          <w:tcPr>
            <w:tcW w:w="2720" w:type="dxa"/>
            <w:gridSpan w:val="2"/>
            <w:vAlign w:val="center"/>
          </w:tcPr>
          <w:p w14:paraId="732E3F4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6941" w:type="dxa"/>
            <w:vAlign w:val="center"/>
          </w:tcPr>
          <w:p w14:paraId="649F6013">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2DDC3AA7">
        <w:trPr>
          <w:trHeight w:val="798" w:hRule="atLeast"/>
          <w:jc w:val="center"/>
        </w:trPr>
        <w:tc>
          <w:tcPr>
            <w:tcW w:w="2720" w:type="dxa"/>
            <w:gridSpan w:val="2"/>
            <w:vAlign w:val="center"/>
          </w:tcPr>
          <w:p w14:paraId="2900998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6941" w:type="dxa"/>
            <w:tcMar>
              <w:left w:w="0" w:type="dxa"/>
              <w:right w:w="0" w:type="dxa"/>
            </w:tcMar>
            <w:vAlign w:val="center"/>
          </w:tcPr>
          <w:p w14:paraId="21E8B471">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524C2DA9">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27.0-38.8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100.8-101.13</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1.7-1.9</w:t>
            </w:r>
            <w:r>
              <w:rPr>
                <w:rFonts w:hint="default" w:ascii="Times New Roman Regular" w:hAnsi="Times New Roman Regular" w:cs="Times New Roman Regular"/>
                <w:bCs/>
                <w:kern w:val="0"/>
                <w:sz w:val="18"/>
                <w:szCs w:val="18"/>
                <w:highlight w:val="none"/>
              </w:rPr>
              <w:t>m/s。</w:t>
            </w:r>
          </w:p>
        </w:tc>
      </w:tr>
    </w:tbl>
    <w:p w14:paraId="41F6CF49">
      <w:pPr>
        <w:tabs>
          <w:tab w:val="left" w:pos="6975"/>
        </w:tabs>
        <w:spacing w:before="120" w:beforeLines="50" w:line="240" w:lineRule="atLeast"/>
        <w:rPr>
          <w:rFonts w:hint="default" w:ascii="Times New Roman Regular" w:hAnsi="Times New Roman Regular" w:eastAsia="仿宋_GB2312" w:cs="Times New Roman Regular"/>
          <w:b/>
          <w:sz w:val="24"/>
          <w:highlight w:val="none"/>
        </w:rPr>
      </w:pPr>
      <w:r>
        <w:rPr>
          <w:rFonts w:hint="default" w:ascii="Times New Roman Regular" w:hAnsi="Times New Roman Regular" w:eastAsia="华文中宋" w:cs="Times New Roman Regular"/>
          <w:b/>
          <w:spacing w:val="227"/>
          <w:sz w:val="30"/>
          <w:szCs w:val="30"/>
          <w:highlight w:val="none"/>
        </w:rPr>
        <w:br w:type="page"/>
      </w:r>
    </w:p>
    <w:p w14:paraId="24F4A63F">
      <w:pPr>
        <w:spacing w:line="360" w:lineRule="auto"/>
        <w:ind w:firstLine="210" w:firstLineChars="10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w:t>
      </w:r>
      <w:r>
        <w:rPr>
          <w:rFonts w:hint="default"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无组织废气监测结果（</w:t>
      </w:r>
      <w:r>
        <w:rPr>
          <w:rFonts w:hint="default"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4218538E">
        <w:trPr>
          <w:trHeight w:val="376" w:hRule="atLeast"/>
          <w:jc w:val="center"/>
        </w:trPr>
        <w:tc>
          <w:tcPr>
            <w:tcW w:w="2720" w:type="dxa"/>
            <w:gridSpan w:val="2"/>
            <w:vAlign w:val="center"/>
          </w:tcPr>
          <w:p w14:paraId="42845B6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vAlign w:val="center"/>
          </w:tcPr>
          <w:p w14:paraId="7CF12892">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14:paraId="68F5520E">
        <w:trPr>
          <w:trHeight w:val="376" w:hRule="atLeast"/>
          <w:jc w:val="center"/>
        </w:trPr>
        <w:tc>
          <w:tcPr>
            <w:tcW w:w="2720" w:type="dxa"/>
            <w:gridSpan w:val="2"/>
            <w:vAlign w:val="center"/>
          </w:tcPr>
          <w:p w14:paraId="111758C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vAlign w:val="center"/>
          </w:tcPr>
          <w:p w14:paraId="1B2247F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r>
      <w:tr w14:paraId="549A8EE8">
        <w:trPr>
          <w:trHeight w:val="1108" w:hRule="atLeast"/>
          <w:jc w:val="center"/>
        </w:trPr>
        <w:tc>
          <w:tcPr>
            <w:tcW w:w="2720" w:type="dxa"/>
            <w:gridSpan w:val="2"/>
            <w:vAlign w:val="center"/>
          </w:tcPr>
          <w:p w14:paraId="2FCA5598">
            <w:pPr>
              <w:widowControl/>
              <w:adjustRightInd w:val="0"/>
              <w:snapToGrid w:val="0"/>
              <w:jc w:val="center"/>
              <w:rPr>
                <w:rFonts w:hint="eastAsia" w:ascii="Times New Roman Regular" w:hAnsi="Times New Roman Regular" w:cs="Times New Roman Regular" w:eastAsiaTheme="minorEastAsia"/>
                <w:bCs/>
                <w:kern w:val="0"/>
                <w:sz w:val="18"/>
                <w:szCs w:val="18"/>
                <w:highlight w:val="none"/>
                <w:lang w:eastAsia="zh-CN"/>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95104"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15"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95104;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LaqqXb7AQAAzQ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70022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16"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35209CC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00224;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bhQe5A8CAAAMBAAADgAAAAAA&#10;AAABACAAAAAnAQAAZHJzL2Uyb0RvYy54bWxQSwUGAAAAAAYABgBZAQAAqAUAAAAA&#10;">
                      <v:fill on="f" focussize="0,0"/>
                      <v:stroke on="f"/>
                      <v:imagedata o:title=""/>
                      <o:lock v:ext="edit" aspectratio="f"/>
                      <v:textbox>
                        <w:txbxContent>
                          <w:p w14:paraId="35209CC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97152"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17"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7152;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Uc0OhfkBAADM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96128"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1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6128;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PvvC2X6AQAAzQMAAA4AAAAAAAAAAQAgAAAAJQEAAGRycy9lMm9Eb2Mu&#10;eG1sUEsFBgAAAAAGAAYAWQEAAJEFAAAAAA==&#10;">
                      <v:fill on="f" focussize="0,0"/>
                      <v:stroke color="#000000" joinstyle="round"/>
                      <v:imagedata o:title=""/>
                      <o:lock v:ext="edit" aspectratio="f"/>
                    </v:shape>
                  </w:pict>
                </mc:Fallback>
              </mc:AlternateContent>
            </w:r>
          </w:p>
          <w:p w14:paraId="1C23604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94080"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3"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6CAC2F3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94080;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GM997YPAgAACw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GM997YPAgAACwQAAA4AAAAA&#10;AAAAAQAgAAAAKAEAAGRycy9lMm9Eb2MueG1sUEsFBgAAAAAGAAYAWQEAAKkFAAAAAA==&#10;">
                      <v:fill on="f" focussize="0,0"/>
                      <v:stroke on="f"/>
                      <v:imagedata o:title=""/>
                      <o:lock v:ext="edit" aspectratio="f"/>
                      <v:textbox>
                        <w:txbxContent>
                          <w:p w14:paraId="6CAC2F3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98176"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19"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576A63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98176;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JZX1YRECAAAMBAAADgAA&#10;AAAAAAABACAAAAAoAQAAZHJzL2Uyb0RvYy54bWxQSwUGAAAAAAYABgBZAQAAqwUAAAAA&#10;">
                      <v:fill on="f" focussize="0,0"/>
                      <v:stroke on="f"/>
                      <v:imagedata o:title=""/>
                      <o:lock v:ext="edit" aspectratio="f"/>
                      <v:textbox>
                        <w:txbxContent>
                          <w:p w14:paraId="576A63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699200"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20"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41EAFE1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99200;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2Nm42gAAAAkBAAAPAAAAAAAA&#10;AAEAIAAAACIAAABkcnMvZG93bnJldi54bWxQSwECFAAUAAAACACHTuJAX600phACAAAMBAAADgAA&#10;AAAAAAABACAAAAApAQAAZHJzL2Uyb0RvYy54bWxQSwUGAAAAAAYABgBZAQAAqwUAAAAA&#10;">
                      <v:fill on="f" focussize="0,0"/>
                      <v:stroke on="f"/>
                      <v:imagedata o:title=""/>
                      <o:lock v:ext="edit" aspectratio="f"/>
                      <v:textbox>
                        <w:txbxContent>
                          <w:p w14:paraId="41EAFE1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7A23D0B7">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5C11E203">
        <w:trPr>
          <w:trHeight w:val="382" w:hRule="atLeast"/>
          <w:jc w:val="center"/>
        </w:trPr>
        <w:tc>
          <w:tcPr>
            <w:tcW w:w="1125" w:type="dxa"/>
            <w:vMerge w:val="restart"/>
            <w:vAlign w:val="center"/>
          </w:tcPr>
          <w:p w14:paraId="3D9D13F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14:paraId="36895E7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vAlign w:val="center"/>
          </w:tcPr>
          <w:p w14:paraId="387CA10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15EECF3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0.257</w:t>
            </w:r>
          </w:p>
        </w:tc>
      </w:tr>
      <w:tr w14:paraId="6E00320C">
        <w:trPr>
          <w:trHeight w:val="382" w:hRule="atLeast"/>
          <w:jc w:val="center"/>
        </w:trPr>
        <w:tc>
          <w:tcPr>
            <w:tcW w:w="1125" w:type="dxa"/>
            <w:vMerge w:val="continue"/>
            <w:vAlign w:val="center"/>
          </w:tcPr>
          <w:p w14:paraId="1DFBC842">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FBA796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5147DE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0.271</w:t>
            </w:r>
          </w:p>
        </w:tc>
      </w:tr>
      <w:tr w14:paraId="6756C612">
        <w:trPr>
          <w:trHeight w:val="382" w:hRule="atLeast"/>
          <w:jc w:val="center"/>
        </w:trPr>
        <w:tc>
          <w:tcPr>
            <w:tcW w:w="1125" w:type="dxa"/>
            <w:vMerge w:val="continue"/>
            <w:vAlign w:val="center"/>
          </w:tcPr>
          <w:p w14:paraId="3A928632">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B8E21E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63BA0F8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0.253</w:t>
            </w:r>
          </w:p>
        </w:tc>
      </w:tr>
      <w:tr w14:paraId="7DBA6B76">
        <w:trPr>
          <w:trHeight w:val="382" w:hRule="atLeast"/>
          <w:jc w:val="center"/>
        </w:trPr>
        <w:tc>
          <w:tcPr>
            <w:tcW w:w="1125" w:type="dxa"/>
            <w:vMerge w:val="restart"/>
            <w:vAlign w:val="center"/>
          </w:tcPr>
          <w:p w14:paraId="0C5B96D6">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57C7AF5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G1</w:t>
            </w:r>
          </w:p>
        </w:tc>
        <w:tc>
          <w:tcPr>
            <w:tcW w:w="1595" w:type="dxa"/>
            <w:vAlign w:val="center"/>
          </w:tcPr>
          <w:p w14:paraId="2E8E959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1EBC2B4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0.332</w:t>
            </w:r>
          </w:p>
        </w:tc>
      </w:tr>
      <w:tr w14:paraId="41A8EED2">
        <w:trPr>
          <w:trHeight w:val="382" w:hRule="atLeast"/>
          <w:jc w:val="center"/>
        </w:trPr>
        <w:tc>
          <w:tcPr>
            <w:tcW w:w="1125" w:type="dxa"/>
            <w:vMerge w:val="continue"/>
            <w:vAlign w:val="center"/>
          </w:tcPr>
          <w:p w14:paraId="064BA7A3">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46AB582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0EE53FD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0.353</w:t>
            </w:r>
          </w:p>
        </w:tc>
      </w:tr>
      <w:tr w14:paraId="04787FAE">
        <w:trPr>
          <w:trHeight w:val="382" w:hRule="atLeast"/>
          <w:jc w:val="center"/>
        </w:trPr>
        <w:tc>
          <w:tcPr>
            <w:tcW w:w="1125" w:type="dxa"/>
            <w:vMerge w:val="continue"/>
            <w:vAlign w:val="center"/>
          </w:tcPr>
          <w:p w14:paraId="772C9E54">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37015EC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6FD412F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0.310</w:t>
            </w:r>
          </w:p>
        </w:tc>
      </w:tr>
      <w:tr w14:paraId="4B4B4C15">
        <w:trPr>
          <w:trHeight w:val="382" w:hRule="atLeast"/>
          <w:jc w:val="center"/>
        </w:trPr>
        <w:tc>
          <w:tcPr>
            <w:tcW w:w="1125" w:type="dxa"/>
            <w:vMerge w:val="restart"/>
            <w:vAlign w:val="center"/>
          </w:tcPr>
          <w:p w14:paraId="2BA976E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4ED803E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G2</w:t>
            </w:r>
          </w:p>
        </w:tc>
        <w:tc>
          <w:tcPr>
            <w:tcW w:w="1595" w:type="dxa"/>
            <w:vAlign w:val="center"/>
          </w:tcPr>
          <w:p w14:paraId="39F73E0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71C034B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0.323</w:t>
            </w:r>
          </w:p>
        </w:tc>
      </w:tr>
      <w:tr w14:paraId="34776172">
        <w:trPr>
          <w:trHeight w:val="382" w:hRule="atLeast"/>
          <w:jc w:val="center"/>
        </w:trPr>
        <w:tc>
          <w:tcPr>
            <w:tcW w:w="1125" w:type="dxa"/>
            <w:vMerge w:val="continue"/>
            <w:vAlign w:val="center"/>
          </w:tcPr>
          <w:p w14:paraId="69B0DCC5">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2596733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5EA8CCA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0.360</w:t>
            </w:r>
          </w:p>
        </w:tc>
      </w:tr>
      <w:tr w14:paraId="7B345210">
        <w:trPr>
          <w:trHeight w:val="382" w:hRule="atLeast"/>
          <w:jc w:val="center"/>
        </w:trPr>
        <w:tc>
          <w:tcPr>
            <w:tcW w:w="1125" w:type="dxa"/>
            <w:vMerge w:val="continue"/>
            <w:vAlign w:val="center"/>
          </w:tcPr>
          <w:p w14:paraId="1FB2B0A3">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F57C3D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08CB6E5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0.308</w:t>
            </w:r>
          </w:p>
        </w:tc>
      </w:tr>
      <w:tr w14:paraId="287CB905">
        <w:trPr>
          <w:trHeight w:val="382" w:hRule="atLeast"/>
          <w:jc w:val="center"/>
        </w:trPr>
        <w:tc>
          <w:tcPr>
            <w:tcW w:w="1125" w:type="dxa"/>
            <w:vMerge w:val="restart"/>
            <w:vAlign w:val="center"/>
          </w:tcPr>
          <w:p w14:paraId="65B4A98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2D7CFA3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G3</w:t>
            </w:r>
          </w:p>
        </w:tc>
        <w:tc>
          <w:tcPr>
            <w:tcW w:w="1595" w:type="dxa"/>
            <w:vAlign w:val="center"/>
          </w:tcPr>
          <w:p w14:paraId="05F3B6E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0F0277E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0.324</w:t>
            </w:r>
          </w:p>
        </w:tc>
      </w:tr>
      <w:tr w14:paraId="5D581E49">
        <w:trPr>
          <w:trHeight w:val="382" w:hRule="atLeast"/>
          <w:jc w:val="center"/>
        </w:trPr>
        <w:tc>
          <w:tcPr>
            <w:tcW w:w="1125" w:type="dxa"/>
            <w:vMerge w:val="continue"/>
            <w:vAlign w:val="center"/>
          </w:tcPr>
          <w:p w14:paraId="351B564B">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DAA8A8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3968DD4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0.348</w:t>
            </w:r>
          </w:p>
        </w:tc>
      </w:tr>
      <w:tr w14:paraId="23275469">
        <w:trPr>
          <w:trHeight w:val="382" w:hRule="atLeast"/>
          <w:jc w:val="center"/>
        </w:trPr>
        <w:tc>
          <w:tcPr>
            <w:tcW w:w="1125" w:type="dxa"/>
            <w:vMerge w:val="continue"/>
            <w:vAlign w:val="center"/>
          </w:tcPr>
          <w:p w14:paraId="1C16CA47">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339C4CD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p>
        </w:tc>
        <w:tc>
          <w:tcPr>
            <w:tcW w:w="7104" w:type="dxa"/>
            <w:vAlign w:val="center"/>
          </w:tcPr>
          <w:p w14:paraId="61305A5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0.311</w:t>
            </w:r>
          </w:p>
        </w:tc>
      </w:tr>
      <w:tr w14:paraId="500203E1">
        <w:trPr>
          <w:trHeight w:val="382" w:hRule="atLeast"/>
          <w:jc w:val="center"/>
        </w:trPr>
        <w:tc>
          <w:tcPr>
            <w:tcW w:w="2720" w:type="dxa"/>
            <w:gridSpan w:val="2"/>
            <w:vAlign w:val="center"/>
          </w:tcPr>
          <w:p w14:paraId="76E88A0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厂界最大小时均值</w:t>
            </w:r>
          </w:p>
        </w:tc>
        <w:tc>
          <w:tcPr>
            <w:tcW w:w="7104" w:type="dxa"/>
            <w:vAlign w:val="center"/>
          </w:tcPr>
          <w:p w14:paraId="6B4AE3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0.360</w:t>
            </w:r>
          </w:p>
        </w:tc>
      </w:tr>
      <w:tr w14:paraId="77A5282A">
        <w:trPr>
          <w:trHeight w:val="397" w:hRule="atLeast"/>
          <w:jc w:val="center"/>
        </w:trPr>
        <w:tc>
          <w:tcPr>
            <w:tcW w:w="2720" w:type="dxa"/>
            <w:gridSpan w:val="2"/>
            <w:vAlign w:val="center"/>
          </w:tcPr>
          <w:p w14:paraId="5D1A54F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14:paraId="6644BDE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（GB16297-1996）表2</w:t>
            </w:r>
          </w:p>
        </w:tc>
        <w:tc>
          <w:tcPr>
            <w:tcW w:w="7104" w:type="dxa"/>
            <w:vAlign w:val="center"/>
          </w:tcPr>
          <w:p w14:paraId="6BBD403F">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r>
      <w:tr w14:paraId="2E57B239">
        <w:trPr>
          <w:trHeight w:val="471" w:hRule="atLeast"/>
          <w:jc w:val="center"/>
        </w:trPr>
        <w:tc>
          <w:tcPr>
            <w:tcW w:w="2720" w:type="dxa"/>
            <w:gridSpan w:val="2"/>
            <w:vAlign w:val="center"/>
          </w:tcPr>
          <w:p w14:paraId="7EFB2DE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7104" w:type="dxa"/>
            <w:vAlign w:val="center"/>
          </w:tcPr>
          <w:p w14:paraId="5E62AC96">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58F9CA3A">
        <w:trPr>
          <w:trHeight w:val="798" w:hRule="atLeast"/>
          <w:jc w:val="center"/>
        </w:trPr>
        <w:tc>
          <w:tcPr>
            <w:tcW w:w="2720" w:type="dxa"/>
            <w:gridSpan w:val="2"/>
            <w:vAlign w:val="center"/>
          </w:tcPr>
          <w:p w14:paraId="11D2276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tcMar>
              <w:left w:w="0" w:type="dxa"/>
              <w:right w:w="0" w:type="dxa"/>
            </w:tcMar>
            <w:vAlign w:val="center"/>
          </w:tcPr>
          <w:p w14:paraId="7DEF1FCD">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000106D4">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29.1-41.2</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100.92-101.10</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1.9-2.2</w:t>
            </w:r>
            <w:r>
              <w:rPr>
                <w:rFonts w:hint="default" w:ascii="Times New Roman Regular" w:hAnsi="Times New Roman Regular" w:cs="Times New Roman Regular"/>
                <w:bCs/>
                <w:kern w:val="0"/>
                <w:sz w:val="18"/>
                <w:szCs w:val="18"/>
                <w:highlight w:val="none"/>
              </w:rPr>
              <w:t>m/s。</w:t>
            </w:r>
          </w:p>
        </w:tc>
      </w:tr>
    </w:tbl>
    <w:p w14:paraId="215A6899">
      <w:pPr>
        <w:tabs>
          <w:tab w:val="left" w:pos="6975"/>
        </w:tabs>
        <w:spacing w:before="120" w:beforeLines="50" w:line="240" w:lineRule="atLeast"/>
        <w:rPr>
          <w:rFonts w:hint="default" w:ascii="Times New Roman Regular" w:hAnsi="Times New Roman Regular" w:eastAsia="仿宋_GB2312" w:cs="Times New Roman Regular"/>
          <w:b/>
          <w:sz w:val="24"/>
          <w:highlight w:val="none"/>
        </w:rPr>
      </w:pPr>
      <w:r>
        <w:rPr>
          <w:rFonts w:hint="default" w:ascii="Times New Roman Regular" w:hAnsi="Times New Roman Regular" w:eastAsia="华文中宋" w:cs="Times New Roman Regular"/>
          <w:b/>
          <w:spacing w:val="227"/>
          <w:sz w:val="30"/>
          <w:szCs w:val="30"/>
          <w:highlight w:val="none"/>
        </w:rPr>
        <w:br w:type="page"/>
      </w:r>
    </w:p>
    <w:p w14:paraId="6FE5936F">
      <w:pPr>
        <w:spacing w:line="360" w:lineRule="auto"/>
        <w:ind w:firstLine="210" w:firstLineChars="10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无组织废气监测结果（</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52FD092D">
        <w:trPr>
          <w:trHeight w:val="376" w:hRule="atLeast"/>
          <w:jc w:val="center"/>
        </w:trPr>
        <w:tc>
          <w:tcPr>
            <w:tcW w:w="2720" w:type="dxa"/>
            <w:gridSpan w:val="2"/>
            <w:vAlign w:val="center"/>
          </w:tcPr>
          <w:p w14:paraId="09F3F14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vAlign w:val="center"/>
          </w:tcPr>
          <w:p w14:paraId="148EA2E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w:t>
            </w:r>
          </w:p>
        </w:tc>
      </w:tr>
      <w:tr w14:paraId="57BD0E3A">
        <w:trPr>
          <w:trHeight w:val="376" w:hRule="atLeast"/>
          <w:jc w:val="center"/>
        </w:trPr>
        <w:tc>
          <w:tcPr>
            <w:tcW w:w="2720" w:type="dxa"/>
            <w:gridSpan w:val="2"/>
            <w:vAlign w:val="center"/>
          </w:tcPr>
          <w:p w14:paraId="3662D39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vAlign w:val="center"/>
          </w:tcPr>
          <w:p w14:paraId="1960626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r>
      <w:tr w14:paraId="1884F9FC">
        <w:trPr>
          <w:trHeight w:val="1108" w:hRule="atLeast"/>
          <w:jc w:val="center"/>
        </w:trPr>
        <w:tc>
          <w:tcPr>
            <w:tcW w:w="2720" w:type="dxa"/>
            <w:gridSpan w:val="2"/>
            <w:vAlign w:val="center"/>
          </w:tcPr>
          <w:p w14:paraId="314FA407">
            <w:pPr>
              <w:widowControl/>
              <w:adjustRightInd w:val="0"/>
              <w:snapToGrid w:val="0"/>
              <w:jc w:val="center"/>
              <w:rPr>
                <w:rFonts w:hint="eastAsia" w:ascii="Times New Roman Regular" w:hAnsi="Times New Roman Regular" w:cs="Times New Roman Regular" w:eastAsiaTheme="minorEastAsia"/>
                <w:bCs/>
                <w:kern w:val="0"/>
                <w:sz w:val="18"/>
                <w:szCs w:val="18"/>
                <w:highlight w:val="none"/>
                <w:lang w:eastAsia="zh-CN"/>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02272"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2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02272;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IEG3QH7AQAAzQ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70739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22"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428F6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07392;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KujaPQ8CAAAMBAAADgAAAAAA&#10;AAABACAAAAAnAQAAZHJzL2Uyb0RvYy54bWxQSwUGAAAAAAYABgBZAQAAqAUAAAAA&#10;">
                      <v:fill on="f" focussize="0,0"/>
                      <v:stroke on="f"/>
                      <v:imagedata o:title=""/>
                      <o:lock v:ext="edit" aspectratio="f"/>
                      <v:textbox>
                        <w:txbxContent>
                          <w:p w14:paraId="7428F6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04320"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23"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04320;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TBwAtMAAAAHAQAADwAAAAAAAAABACAAAAAiAAAAZHJzL2Rvd25yZXYueG1sUEsB&#10;AhQAFAAAAAgAh07iQFBskvb6AQAAzAMAAA4AAAAAAAAAAQAgAAAAIgEAAGRycy9lMm9Eb2MueG1s&#10;UEsFBgAAAAAGAAYAWQEAAI4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03296"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24"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03296;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A8SLX7+wEAAM0DAAAOAAAAAAAAAAEAIAAAACUBAABkcnMvZTJvRG9j&#10;LnhtbFBLBQYAAAAABgAGAFkBAACSBQAAAAA=&#10;">
                      <v:fill on="f" focussize="0,0"/>
                      <v:stroke color="#000000" joinstyle="round"/>
                      <v:imagedata o:title=""/>
                      <o:lock v:ext="edit" aspectratio="f"/>
                    </v:shape>
                  </w:pict>
                </mc:Fallback>
              </mc:AlternateContent>
            </w:r>
          </w:p>
          <w:p w14:paraId="3CCF467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01248"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25"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4342A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01248;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Bn7J8gPAgAACwQAAA4AAABkcnMvZTJvRG9jLnhtbK1T&#10;S27bMBDdF+gdCO5rWY5d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Bn7J8gPAgAACwQAAA4AAAAA&#10;AAAAAQAgAAAAKAEAAGRycy9lMm9Eb2MueG1sUEsFBgAAAAAGAAYAWQEAAKkFAAAAAA==&#10;">
                      <v:fill on="f" focussize="0,0"/>
                      <v:stroke on="f"/>
                      <v:imagedata o:title=""/>
                      <o:lock v:ext="edit" aspectratio="f"/>
                      <v:textbox>
                        <w:txbxContent>
                          <w:p w14:paraId="14342A5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05344"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26"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71FA3F9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05344;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rWfL4hECAAALBAAADgAA&#10;AAAAAAABACAAAAAoAQAAZHJzL2Uyb0RvYy54bWxQSwUGAAAAAAYABgBZAQAAqwUAAAAA&#10;">
                      <v:fill on="f" focussize="0,0"/>
                      <v:stroke on="f"/>
                      <v:imagedata o:title=""/>
                      <o:lock v:ext="edit" aspectratio="f"/>
                      <v:textbox>
                        <w:txbxContent>
                          <w:p w14:paraId="71FA3F9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706368"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27"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87F710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06368;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JUzVJgRAgAACwQAAA4A&#10;AAAAAAAAAQAgAAAAKQEAAGRycy9lMm9Eb2MueG1sUEsFBgAAAAAGAAYAWQEAAKwFAAAAAA==&#10;">
                      <v:fill on="f" focussize="0,0"/>
                      <v:stroke on="f"/>
                      <v:imagedata o:title=""/>
                      <o:lock v:ext="edit" aspectratio="f"/>
                      <v:textbox>
                        <w:txbxContent>
                          <w:p w14:paraId="087F710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6A44B74A">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5370E5CB">
        <w:trPr>
          <w:trHeight w:val="382" w:hRule="atLeast"/>
          <w:jc w:val="center"/>
        </w:trPr>
        <w:tc>
          <w:tcPr>
            <w:tcW w:w="1125" w:type="dxa"/>
            <w:vMerge w:val="restart"/>
            <w:vAlign w:val="center"/>
          </w:tcPr>
          <w:p w14:paraId="04E4CE5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厂区内车间外</w:t>
            </w:r>
          </w:p>
          <w:p w14:paraId="2A53F82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G</w:t>
            </w:r>
            <w:r>
              <w:rPr>
                <w:rFonts w:hint="default" w:ascii="Times New Roman Regular" w:hAnsi="Times New Roman Regular" w:cs="Times New Roman Regular"/>
                <w:bCs/>
                <w:kern w:val="0"/>
                <w:sz w:val="18"/>
                <w:szCs w:val="18"/>
                <w:highlight w:val="none"/>
                <w:lang w:val="en-US" w:eastAsia="zh-CN"/>
              </w:rPr>
              <w:t>4</w:t>
            </w:r>
          </w:p>
        </w:tc>
        <w:tc>
          <w:tcPr>
            <w:tcW w:w="1595" w:type="dxa"/>
            <w:vAlign w:val="center"/>
          </w:tcPr>
          <w:p w14:paraId="56CB6A1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6FF701C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2.20</w:t>
            </w:r>
          </w:p>
        </w:tc>
      </w:tr>
      <w:tr w14:paraId="499A5E2C">
        <w:trPr>
          <w:trHeight w:val="382" w:hRule="atLeast"/>
          <w:jc w:val="center"/>
        </w:trPr>
        <w:tc>
          <w:tcPr>
            <w:tcW w:w="1125" w:type="dxa"/>
            <w:vMerge w:val="continue"/>
            <w:vAlign w:val="center"/>
          </w:tcPr>
          <w:p w14:paraId="41A3CD75">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64B3C21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2C6C5CC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1.90</w:t>
            </w:r>
          </w:p>
        </w:tc>
      </w:tr>
      <w:tr w14:paraId="0D898DB0">
        <w:trPr>
          <w:trHeight w:val="382" w:hRule="atLeast"/>
          <w:jc w:val="center"/>
        </w:trPr>
        <w:tc>
          <w:tcPr>
            <w:tcW w:w="1125" w:type="dxa"/>
            <w:vMerge w:val="continue"/>
            <w:vAlign w:val="center"/>
          </w:tcPr>
          <w:p w14:paraId="55FC04EE">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526E9C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4ABE171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2.12</w:t>
            </w:r>
          </w:p>
        </w:tc>
      </w:tr>
      <w:tr w14:paraId="6AA01015">
        <w:trPr>
          <w:trHeight w:val="382" w:hRule="atLeast"/>
          <w:jc w:val="center"/>
        </w:trPr>
        <w:tc>
          <w:tcPr>
            <w:tcW w:w="2720" w:type="dxa"/>
            <w:gridSpan w:val="2"/>
            <w:vAlign w:val="center"/>
          </w:tcPr>
          <w:p w14:paraId="00C54816">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最大值</w:t>
            </w:r>
          </w:p>
        </w:tc>
        <w:tc>
          <w:tcPr>
            <w:tcW w:w="7104" w:type="dxa"/>
            <w:vAlign w:val="center"/>
          </w:tcPr>
          <w:p w14:paraId="62E990D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2.20</w:t>
            </w:r>
          </w:p>
        </w:tc>
      </w:tr>
      <w:tr w14:paraId="78A834EF">
        <w:trPr>
          <w:trHeight w:val="397" w:hRule="atLeast"/>
          <w:jc w:val="center"/>
        </w:trPr>
        <w:tc>
          <w:tcPr>
            <w:tcW w:w="2720" w:type="dxa"/>
            <w:gridSpan w:val="2"/>
            <w:vAlign w:val="center"/>
          </w:tcPr>
          <w:p w14:paraId="3AE2409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《水泥工业大气污染物排放标准》</w:t>
            </w:r>
          </w:p>
          <w:p w14:paraId="496CD5A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（DB33/1346-2023）</w:t>
            </w:r>
            <w:r>
              <w:rPr>
                <w:rFonts w:hint="default" w:ascii="Times New Roman Regular" w:hAnsi="Times New Roman Regular" w:eastAsia="宋体" w:cs="Times New Roman Regular"/>
                <w:bCs/>
                <w:kern w:val="0"/>
                <w:sz w:val="18"/>
                <w:szCs w:val="18"/>
                <w:highlight w:val="none"/>
              </w:rPr>
              <w:t>表</w:t>
            </w:r>
            <w:r>
              <w:rPr>
                <w:rFonts w:hint="default" w:ascii="Times New Roman Regular" w:hAnsi="Times New Roman Regular" w:eastAsia="宋体" w:cs="Times New Roman Regular"/>
                <w:bCs/>
                <w:kern w:val="0"/>
                <w:sz w:val="18"/>
                <w:szCs w:val="18"/>
                <w:highlight w:val="none"/>
                <w:lang w:val="en-US" w:eastAsia="zh-CN"/>
              </w:rPr>
              <w:t>4</w:t>
            </w:r>
          </w:p>
        </w:tc>
        <w:tc>
          <w:tcPr>
            <w:tcW w:w="7104" w:type="dxa"/>
            <w:vAlign w:val="center"/>
          </w:tcPr>
          <w:p w14:paraId="65395045">
            <w:pPr>
              <w:adjustRightInd w:val="0"/>
              <w:snapToGrid w:val="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lang w:val="en-US" w:eastAsia="zh-CN"/>
              </w:rPr>
              <w:t>5</w:t>
            </w:r>
          </w:p>
        </w:tc>
      </w:tr>
      <w:tr w14:paraId="3850B8C0">
        <w:trPr>
          <w:trHeight w:val="471" w:hRule="atLeast"/>
          <w:jc w:val="center"/>
        </w:trPr>
        <w:tc>
          <w:tcPr>
            <w:tcW w:w="2720" w:type="dxa"/>
            <w:gridSpan w:val="2"/>
            <w:vAlign w:val="center"/>
          </w:tcPr>
          <w:p w14:paraId="7E4F5E42">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7104" w:type="dxa"/>
            <w:vAlign w:val="center"/>
          </w:tcPr>
          <w:p w14:paraId="2F1A6656">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1D8CDE15">
        <w:trPr>
          <w:trHeight w:val="799" w:hRule="atLeast"/>
          <w:jc w:val="center"/>
        </w:trPr>
        <w:tc>
          <w:tcPr>
            <w:tcW w:w="2720" w:type="dxa"/>
            <w:gridSpan w:val="2"/>
            <w:vAlign w:val="center"/>
          </w:tcPr>
          <w:p w14:paraId="6E497FF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tcMar>
              <w:left w:w="0" w:type="dxa"/>
              <w:right w:w="0" w:type="dxa"/>
            </w:tcMar>
            <w:vAlign w:val="center"/>
          </w:tcPr>
          <w:p w14:paraId="747CDD64">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0526D2AE">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27.0-38.8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100.8-101.13</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1.6-1.9</w:t>
            </w:r>
            <w:r>
              <w:rPr>
                <w:rFonts w:hint="default" w:ascii="Times New Roman Regular" w:hAnsi="Times New Roman Regular" w:cs="Times New Roman Regular"/>
                <w:bCs/>
                <w:kern w:val="0"/>
                <w:sz w:val="18"/>
                <w:szCs w:val="18"/>
                <w:highlight w:val="none"/>
              </w:rPr>
              <w:t>m/s。</w:t>
            </w:r>
          </w:p>
        </w:tc>
      </w:tr>
    </w:tbl>
    <w:p w14:paraId="33873C04">
      <w:pPr>
        <w:spacing w:line="360" w:lineRule="auto"/>
        <w:ind w:firstLine="754" w:firstLineChars="100"/>
        <w:jc w:val="center"/>
        <w:rPr>
          <w:rFonts w:hint="default" w:ascii="Times New Roman Regular" w:hAnsi="Times New Roman Regular" w:cs="Times New Roman Regular"/>
          <w:b/>
          <w:bCs/>
          <w:kern w:val="0"/>
          <w:szCs w:val="21"/>
          <w:highlight w:val="none"/>
        </w:rPr>
      </w:pPr>
      <w:r>
        <w:rPr>
          <w:rFonts w:hint="default" w:ascii="Times New Roman Regular" w:hAnsi="Times New Roman Regular" w:eastAsia="华文中宋" w:cs="Times New Roman Regular"/>
          <w:b/>
          <w:spacing w:val="227"/>
          <w:sz w:val="30"/>
          <w:szCs w:val="30"/>
          <w:highlight w:val="none"/>
        </w:rPr>
        <w:br w:type="page"/>
      </w: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w:t>
      </w:r>
      <w:r>
        <w:rPr>
          <w:rFonts w:hint="default" w:ascii="Times New Roman Regular" w:hAnsi="Times New Roman Regular" w:cs="Times New Roman Regular"/>
          <w:b/>
          <w:bCs/>
          <w:szCs w:val="21"/>
          <w:highlight w:val="none"/>
          <w:lang w:val="en-US" w:eastAsia="zh-CN"/>
        </w:rPr>
        <w:t>4</w:t>
      </w:r>
      <w:r>
        <w:rPr>
          <w:rFonts w:hint="default" w:ascii="Times New Roman Regular" w:hAnsi="Times New Roman Regular" w:cs="Times New Roman Regular"/>
          <w:b/>
          <w:bCs/>
          <w:szCs w:val="21"/>
          <w:highlight w:val="none"/>
        </w:rPr>
        <w:t>无组织废气监测结果（</w:t>
      </w:r>
      <w:r>
        <w:rPr>
          <w:rFonts w:hint="default" w:ascii="Times New Roman Regular" w:hAnsi="Times New Roman Regular" w:cs="Times New Roman Regular"/>
          <w:b/>
          <w:bCs/>
          <w:szCs w:val="21"/>
          <w:highlight w:val="none"/>
          <w:lang w:val="en-US" w:eastAsia="zh-CN"/>
        </w:rPr>
        <w:t>4</w:t>
      </w:r>
      <w:r>
        <w:rPr>
          <w:rFonts w:hint="default" w:ascii="Times New Roman Regular" w:hAnsi="Times New Roman Regular" w:cs="Times New Roman Regular"/>
          <w:b/>
          <w:bCs/>
          <w:szCs w:val="21"/>
          <w:highlight w:val="none"/>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011FD608">
        <w:trPr>
          <w:trHeight w:val="376" w:hRule="atLeast"/>
          <w:jc w:val="center"/>
        </w:trPr>
        <w:tc>
          <w:tcPr>
            <w:tcW w:w="2720" w:type="dxa"/>
            <w:gridSpan w:val="2"/>
            <w:vAlign w:val="center"/>
          </w:tcPr>
          <w:p w14:paraId="1B6698C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vAlign w:val="center"/>
          </w:tcPr>
          <w:p w14:paraId="339CDC0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14:paraId="0F9B825E">
        <w:trPr>
          <w:trHeight w:val="376" w:hRule="atLeast"/>
          <w:jc w:val="center"/>
        </w:trPr>
        <w:tc>
          <w:tcPr>
            <w:tcW w:w="2720" w:type="dxa"/>
            <w:gridSpan w:val="2"/>
            <w:vAlign w:val="center"/>
          </w:tcPr>
          <w:p w14:paraId="626A3EA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vAlign w:val="center"/>
          </w:tcPr>
          <w:p w14:paraId="7E30AB8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r>
      <w:tr w14:paraId="3582F653">
        <w:trPr>
          <w:trHeight w:val="1108" w:hRule="atLeast"/>
          <w:jc w:val="center"/>
        </w:trPr>
        <w:tc>
          <w:tcPr>
            <w:tcW w:w="2720" w:type="dxa"/>
            <w:gridSpan w:val="2"/>
            <w:vAlign w:val="center"/>
          </w:tcPr>
          <w:p w14:paraId="25D8A0E3">
            <w:pPr>
              <w:widowControl/>
              <w:adjustRightInd w:val="0"/>
              <w:snapToGrid w:val="0"/>
              <w:jc w:val="center"/>
              <w:rPr>
                <w:rFonts w:hint="eastAsia" w:ascii="Times New Roman Regular" w:hAnsi="Times New Roman Regular" w:cs="Times New Roman Regular" w:eastAsiaTheme="minorEastAsia"/>
                <w:bCs/>
                <w:kern w:val="0"/>
                <w:sz w:val="18"/>
                <w:szCs w:val="18"/>
                <w:highlight w:val="none"/>
                <w:lang w:eastAsia="zh-CN"/>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09440"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25"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09440;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lmbYtUAAAAHAQAADwAAAAAAAAABACAAAAAiAAAAZHJzL2Rvd25yZXYueG1sUEsB&#10;AhQAFAAAAAgAh07iQHkDOHX4AQAAzQMAAA4AAAAAAAAAAQAgAAAAJAEAAGRycy9lMm9Eb2MueG1s&#10;UEsFBgAAAAAGAAYAWQEAAI4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71456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26"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0009F5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1456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F5qDqA8CAAAMBAAADgAAAAAA&#10;AAABACAAAAAnAQAAZHJzL2Uyb0RvYy54bWxQSwUGAAAAAAYABgBZAQAAqAUAAAAA&#10;">
                      <v:fill on="f" focussize="0,0"/>
                      <v:stroke on="f"/>
                      <v:imagedata o:title=""/>
                      <o:lock v:ext="edit" aspectratio="f"/>
                      <v:textbox>
                        <w:txbxContent>
                          <w:p w14:paraId="40009F5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11488"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27"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11488;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0w5FovkBAADM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10464"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2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10464;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DRGmmb6AQAAzQMAAA4AAAAAAAAAAQAgAAAAJQEAAGRycy9lMm9Eb2Mu&#10;eG1sUEsFBgAAAAAGAAYAWQEAAJEFAAAAAA==&#10;">
                      <v:fill on="f" focussize="0,0"/>
                      <v:stroke color="#000000" joinstyle="round"/>
                      <v:imagedata o:title=""/>
                      <o:lock v:ext="edit" aspectratio="f"/>
                    </v:shape>
                  </w:pict>
                </mc:Fallback>
              </mc:AlternateContent>
            </w:r>
          </w:p>
          <w:p w14:paraId="71E5B1E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08416"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30"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7510B5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08416;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AXYCNwPAgAADAQAAA4AAAAA&#10;AAAAAQAgAAAAKAEAAGRycy9lMm9Eb2MueG1sUEsFBgAAAAAGAAYAWQEAAKkFAAAAAA==&#10;">
                      <v:fill on="f" focussize="0,0"/>
                      <v:stroke on="f"/>
                      <v:imagedata o:title=""/>
                      <o:lock v:ext="edit" aspectratio="f"/>
                      <v:textbox>
                        <w:txbxContent>
                          <w:p w14:paraId="57510B5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12512"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31"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0BC24E3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12512;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j37wURECAAAMBAAADgAA&#10;AAAAAAABACAAAAAoAQAAZHJzL2Uyb0RvYy54bWxQSwUGAAAAAAYABgBZAQAAqwUAAAAA&#10;">
                      <v:fill on="f" focussize="0,0"/>
                      <v:stroke on="f"/>
                      <v:imagedata o:title=""/>
                      <o:lock v:ext="edit" aspectratio="f"/>
                      <v:textbox>
                        <w:txbxContent>
                          <w:p w14:paraId="0BC24E3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713536"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32"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629C46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13536;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IkQe4wRAgAADAQAAA4A&#10;AAAAAAAAAQAgAAAAKQEAAGRycy9lMm9Eb2MueG1sUEsFBgAAAAAGAAYAWQEAAKwFAAAAAA==&#10;">
                      <v:fill on="f" focussize="0,0"/>
                      <v:stroke on="f"/>
                      <v:imagedata o:title=""/>
                      <o:lock v:ext="edit" aspectratio="f"/>
                      <v:textbox>
                        <w:txbxContent>
                          <w:p w14:paraId="0629C46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5D6354EF">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6FDF18B4">
        <w:trPr>
          <w:trHeight w:val="382" w:hRule="atLeast"/>
          <w:jc w:val="center"/>
        </w:trPr>
        <w:tc>
          <w:tcPr>
            <w:tcW w:w="1125" w:type="dxa"/>
            <w:vMerge w:val="restart"/>
            <w:vAlign w:val="center"/>
          </w:tcPr>
          <w:p w14:paraId="5CBC312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厂区内车间外</w:t>
            </w:r>
          </w:p>
          <w:p w14:paraId="037B92E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G</w:t>
            </w:r>
            <w:r>
              <w:rPr>
                <w:rFonts w:hint="default" w:ascii="Times New Roman Regular" w:hAnsi="Times New Roman Regular" w:cs="Times New Roman Regular"/>
                <w:bCs/>
                <w:kern w:val="0"/>
                <w:sz w:val="18"/>
                <w:szCs w:val="18"/>
                <w:highlight w:val="none"/>
                <w:lang w:val="en-US" w:eastAsia="zh-CN"/>
              </w:rPr>
              <w:t>4</w:t>
            </w:r>
          </w:p>
        </w:tc>
        <w:tc>
          <w:tcPr>
            <w:tcW w:w="1595" w:type="dxa"/>
            <w:vAlign w:val="center"/>
          </w:tcPr>
          <w:p w14:paraId="34A7045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0274EA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1.96</w:t>
            </w:r>
          </w:p>
        </w:tc>
      </w:tr>
      <w:tr w14:paraId="228A38FA">
        <w:trPr>
          <w:trHeight w:val="382" w:hRule="atLeast"/>
          <w:jc w:val="center"/>
        </w:trPr>
        <w:tc>
          <w:tcPr>
            <w:tcW w:w="1125" w:type="dxa"/>
            <w:vMerge w:val="continue"/>
            <w:vAlign w:val="center"/>
          </w:tcPr>
          <w:p w14:paraId="3E5BBAEF">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77FDB21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51BB4D6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2.12</w:t>
            </w:r>
          </w:p>
        </w:tc>
      </w:tr>
      <w:tr w14:paraId="522B621D">
        <w:trPr>
          <w:trHeight w:val="382" w:hRule="atLeast"/>
          <w:jc w:val="center"/>
        </w:trPr>
        <w:tc>
          <w:tcPr>
            <w:tcW w:w="1125" w:type="dxa"/>
            <w:vMerge w:val="continue"/>
            <w:vAlign w:val="center"/>
          </w:tcPr>
          <w:p w14:paraId="4966D588">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41A94D92">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13:</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0-14:</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w:t>
            </w:r>
          </w:p>
        </w:tc>
        <w:tc>
          <w:tcPr>
            <w:tcW w:w="7104" w:type="dxa"/>
            <w:vAlign w:val="center"/>
          </w:tcPr>
          <w:p w14:paraId="3C9FFA2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1.95</w:t>
            </w:r>
          </w:p>
        </w:tc>
      </w:tr>
      <w:tr w14:paraId="64AD8D1B">
        <w:trPr>
          <w:trHeight w:val="382" w:hRule="atLeast"/>
          <w:jc w:val="center"/>
        </w:trPr>
        <w:tc>
          <w:tcPr>
            <w:tcW w:w="2720" w:type="dxa"/>
            <w:gridSpan w:val="2"/>
            <w:vAlign w:val="center"/>
          </w:tcPr>
          <w:p w14:paraId="5141117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最大值</w:t>
            </w:r>
          </w:p>
        </w:tc>
        <w:tc>
          <w:tcPr>
            <w:tcW w:w="7104" w:type="dxa"/>
            <w:vAlign w:val="center"/>
          </w:tcPr>
          <w:p w14:paraId="6058270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2.12</w:t>
            </w:r>
          </w:p>
        </w:tc>
      </w:tr>
      <w:tr w14:paraId="62DFB30D">
        <w:trPr>
          <w:trHeight w:val="397" w:hRule="atLeast"/>
          <w:jc w:val="center"/>
        </w:trPr>
        <w:tc>
          <w:tcPr>
            <w:tcW w:w="2720" w:type="dxa"/>
            <w:gridSpan w:val="2"/>
            <w:vAlign w:val="center"/>
          </w:tcPr>
          <w:p w14:paraId="15C4ADC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《水泥工业大气污染物排放标准》</w:t>
            </w:r>
          </w:p>
          <w:p w14:paraId="5891585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（DB33/1346-2023）</w:t>
            </w:r>
            <w:r>
              <w:rPr>
                <w:rFonts w:hint="default" w:ascii="Times New Roman Regular" w:hAnsi="Times New Roman Regular" w:eastAsia="宋体" w:cs="Times New Roman Regular"/>
                <w:bCs/>
                <w:kern w:val="0"/>
                <w:sz w:val="18"/>
                <w:szCs w:val="18"/>
                <w:highlight w:val="none"/>
              </w:rPr>
              <w:t>表</w:t>
            </w:r>
            <w:r>
              <w:rPr>
                <w:rFonts w:hint="default" w:ascii="Times New Roman Regular" w:hAnsi="Times New Roman Regular" w:eastAsia="宋体" w:cs="Times New Roman Regular"/>
                <w:bCs/>
                <w:kern w:val="0"/>
                <w:sz w:val="18"/>
                <w:szCs w:val="18"/>
                <w:highlight w:val="none"/>
                <w:lang w:val="en-US" w:eastAsia="zh-CN"/>
              </w:rPr>
              <w:t>4</w:t>
            </w:r>
          </w:p>
        </w:tc>
        <w:tc>
          <w:tcPr>
            <w:tcW w:w="7104" w:type="dxa"/>
            <w:vAlign w:val="center"/>
          </w:tcPr>
          <w:p w14:paraId="7B62412C">
            <w:pPr>
              <w:adjustRightInd w:val="0"/>
              <w:snapToGrid w:val="0"/>
              <w:jc w:val="center"/>
              <w:rPr>
                <w:rFonts w:hint="default" w:ascii="Times New Roman Regular" w:hAnsi="Times New Roman Regular" w:eastAsia="宋体"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lang w:val="en-US" w:eastAsia="zh-CN"/>
              </w:rPr>
              <w:t>5</w:t>
            </w:r>
          </w:p>
        </w:tc>
      </w:tr>
      <w:tr w14:paraId="04F1BA6D">
        <w:trPr>
          <w:trHeight w:val="471" w:hRule="atLeast"/>
          <w:jc w:val="center"/>
        </w:trPr>
        <w:tc>
          <w:tcPr>
            <w:tcW w:w="2720" w:type="dxa"/>
            <w:gridSpan w:val="2"/>
            <w:vAlign w:val="center"/>
          </w:tcPr>
          <w:p w14:paraId="1F7BA2D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7104" w:type="dxa"/>
            <w:vAlign w:val="center"/>
          </w:tcPr>
          <w:p w14:paraId="38D7032E">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24EC5865">
        <w:trPr>
          <w:trHeight w:val="765" w:hRule="atLeast"/>
          <w:jc w:val="center"/>
        </w:trPr>
        <w:tc>
          <w:tcPr>
            <w:tcW w:w="2720" w:type="dxa"/>
            <w:gridSpan w:val="2"/>
            <w:vAlign w:val="center"/>
          </w:tcPr>
          <w:p w14:paraId="33A7E9B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tcMar>
              <w:left w:w="0" w:type="dxa"/>
              <w:right w:w="0" w:type="dxa"/>
            </w:tcMar>
            <w:vAlign w:val="center"/>
          </w:tcPr>
          <w:p w14:paraId="1CB4AFA9">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6C9899E3">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29.1-41.2</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100.92-101.10</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1.9-2.2</w:t>
            </w:r>
            <w:r>
              <w:rPr>
                <w:rFonts w:hint="default" w:ascii="Times New Roman Regular" w:hAnsi="Times New Roman Regular" w:cs="Times New Roman Regular"/>
                <w:bCs/>
                <w:kern w:val="0"/>
                <w:sz w:val="18"/>
                <w:szCs w:val="18"/>
                <w:highlight w:val="none"/>
              </w:rPr>
              <w:t>m/s。</w:t>
            </w:r>
          </w:p>
        </w:tc>
      </w:tr>
    </w:tbl>
    <w:p w14:paraId="30FBA09B">
      <w:pPr>
        <w:spacing w:line="360" w:lineRule="auto"/>
        <w:ind w:firstLine="754" w:firstLineChars="100"/>
        <w:jc w:val="center"/>
        <w:rPr>
          <w:rFonts w:hint="eastAsia" w:ascii="Times New Roman" w:hAnsi="Times New Roman"/>
          <w:b/>
          <w:bCs/>
          <w:szCs w:val="21"/>
        </w:rPr>
      </w:pPr>
      <w:r>
        <w:rPr>
          <w:rFonts w:eastAsia="华文中宋"/>
          <w:b/>
          <w:spacing w:val="227"/>
          <w:sz w:val="30"/>
          <w:szCs w:val="30"/>
        </w:rPr>
        <w:br w:type="page"/>
      </w:r>
    </w:p>
    <w:p w14:paraId="595FBCC1">
      <w:pPr>
        <w:spacing w:line="360" w:lineRule="auto"/>
        <w:ind w:firstLine="480" w:firstLineChars="200"/>
        <w:rPr>
          <w:rFonts w:hint="default" w:ascii="Times New Roman Regular" w:hAnsi="Times New Roman Regular" w:cs="Times New Roman Regular"/>
          <w:b/>
          <w:color w:val="auto"/>
          <w:sz w:val="24"/>
          <w:szCs w:val="24"/>
          <w:highlight w:val="none"/>
        </w:rPr>
      </w:pPr>
      <w:r>
        <w:rPr>
          <w:rFonts w:hint="default" w:ascii="Times New Roman Regular" w:hAnsi="Times New Roman Regular" w:cs="Times New Roman Regular"/>
          <w:b/>
          <w:color w:val="auto"/>
          <w:sz w:val="24"/>
          <w:szCs w:val="24"/>
          <w:highlight w:val="none"/>
        </w:rPr>
        <w:t>监测结果分析与评价：</w:t>
      </w:r>
    </w:p>
    <w:p w14:paraId="0370425F">
      <w:pPr>
        <w:widowControl/>
        <w:adjustRightInd w:val="0"/>
        <w:snapToGrid w:val="0"/>
        <w:spacing w:line="360" w:lineRule="auto"/>
        <w:ind w:firstLine="480" w:firstLineChars="200"/>
        <w:jc w:val="left"/>
        <w:rPr>
          <w:rFonts w:hint="default" w:ascii="Times New Roman Regular" w:hAnsi="Times New Roman Regular" w:eastAsia="宋体" w:cs="Times New Roman Regular"/>
          <w:bCs/>
          <w:color w:val="auto"/>
          <w:kern w:val="0"/>
          <w:sz w:val="24"/>
          <w:szCs w:val="21"/>
          <w:highlight w:val="none"/>
          <w:lang w:val="en-US" w:eastAsia="zh-CN"/>
        </w:rPr>
      </w:pPr>
      <w:bookmarkStart w:id="110" w:name="_Hlk523340017"/>
      <w:r>
        <w:rPr>
          <w:rFonts w:hint="default" w:ascii="Times New Roman Regular" w:hAnsi="Times New Roman Regular" w:eastAsia="宋体" w:cs="Times New Roman Regular"/>
          <w:color w:val="auto"/>
          <w:kern w:val="22"/>
          <w:sz w:val="24"/>
          <w:szCs w:val="24"/>
          <w:highlight w:val="none"/>
        </w:rPr>
        <w:t>验收监测期间，厂界颗粒物</w:t>
      </w:r>
      <w:bookmarkEnd w:id="110"/>
      <w:r>
        <w:rPr>
          <w:rFonts w:hint="default" w:ascii="Times New Roman Regular" w:hAnsi="Times New Roman Regular" w:eastAsia="宋体" w:cs="Times New Roman Regular"/>
          <w:color w:val="auto"/>
          <w:kern w:val="22"/>
          <w:sz w:val="24"/>
          <w:szCs w:val="24"/>
          <w:highlight w:val="none"/>
          <w:lang w:val="en-US" w:eastAsia="zh-CN"/>
        </w:rPr>
        <w:t>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0.360</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lang w:val="en-US" w:eastAsia="zh-CN"/>
        </w:rPr>
        <w:t>检测结果均符合《大气污染物综合排放标准》（GB16297-1996）表2无组织排放监控浓度限值；</w:t>
      </w:r>
    </w:p>
    <w:p w14:paraId="7A3E2385">
      <w:pPr>
        <w:widowControl/>
        <w:adjustRightInd w:val="0"/>
        <w:snapToGrid w:val="0"/>
        <w:spacing w:line="360" w:lineRule="auto"/>
        <w:ind w:firstLine="480" w:firstLineChars="200"/>
        <w:jc w:val="left"/>
        <w:rPr>
          <w:rFonts w:hint="default" w:ascii="Times New Roman Regular" w:hAnsi="Times New Roman Regular" w:eastAsia="宋体" w:cs="Times New Roman Regular"/>
          <w:color w:val="auto"/>
          <w:kern w:val="22"/>
          <w:sz w:val="24"/>
          <w:szCs w:val="24"/>
          <w:highlight w:val="none"/>
        </w:rPr>
      </w:pPr>
      <w:r>
        <w:rPr>
          <w:rFonts w:hint="default" w:ascii="Times New Roman Regular" w:hAnsi="Times New Roman Regular" w:eastAsia="宋体" w:cs="Times New Roman Regular"/>
          <w:color w:val="auto"/>
          <w:kern w:val="22"/>
          <w:sz w:val="24"/>
          <w:szCs w:val="24"/>
          <w:highlight w:val="none"/>
          <w:lang w:eastAsia="zh-CN"/>
        </w:rPr>
        <w:t>厂界内生产车间</w:t>
      </w:r>
      <w:r>
        <w:rPr>
          <w:rFonts w:hint="default" w:ascii="Times New Roman Regular" w:hAnsi="Times New Roman Regular" w:eastAsia="宋体" w:cs="Times New Roman Regular"/>
          <w:color w:val="auto"/>
          <w:kern w:val="22"/>
          <w:sz w:val="24"/>
          <w:szCs w:val="24"/>
          <w:highlight w:val="none"/>
          <w:lang w:val="en-US" w:eastAsia="zh-CN"/>
        </w:rPr>
        <w:t>外颗粒物</w:t>
      </w:r>
      <w:r>
        <w:rPr>
          <w:rFonts w:hint="default" w:ascii="Times New Roman Regular" w:hAnsi="Times New Roman Regular" w:eastAsia="宋体" w:cs="Times New Roman Regular"/>
          <w:color w:val="auto"/>
          <w:kern w:val="22"/>
          <w:sz w:val="24"/>
          <w:szCs w:val="24"/>
          <w:highlight w:val="none"/>
        </w:rPr>
        <w:t>的最大小时</w:t>
      </w:r>
      <w:r>
        <w:rPr>
          <w:rFonts w:hint="default" w:ascii="Times New Roman Regular" w:hAnsi="Times New Roman Regular" w:eastAsia="宋体" w:cs="Times New Roman Regular"/>
          <w:color w:val="auto"/>
          <w:kern w:val="22"/>
          <w:sz w:val="24"/>
          <w:szCs w:val="24"/>
          <w:highlight w:val="none"/>
          <w:lang w:val="en-US" w:eastAsia="zh-CN"/>
        </w:rPr>
        <w:t>均值</w:t>
      </w:r>
      <w:r>
        <w:rPr>
          <w:rFonts w:hint="default" w:ascii="Times New Roman Regular" w:hAnsi="Times New Roman Regular" w:eastAsia="宋体" w:cs="Times New Roman Regular"/>
          <w:color w:val="auto"/>
          <w:kern w:val="22"/>
          <w:sz w:val="24"/>
          <w:szCs w:val="24"/>
          <w:highlight w:val="none"/>
        </w:rPr>
        <w:t>为</w:t>
      </w:r>
      <w:r>
        <w:rPr>
          <w:rFonts w:hint="default" w:ascii="Times New Roman Regular" w:hAnsi="Times New Roman Regular" w:eastAsia="宋体" w:cs="Times New Roman Regular"/>
          <w:color w:val="auto"/>
          <w:kern w:val="22"/>
          <w:sz w:val="24"/>
          <w:szCs w:val="24"/>
          <w:highlight w:val="none"/>
          <w:lang w:val="en-US" w:eastAsia="zh-CN"/>
        </w:rPr>
        <w:t>2.20</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rPr>
        <w:t>，符合</w:t>
      </w:r>
      <w:r>
        <w:rPr>
          <w:rFonts w:hint="default" w:ascii="Times New Roman Regular" w:hAnsi="Times New Roman Regular" w:eastAsia="宋体" w:cs="Times New Roman Regular"/>
          <w:color w:val="auto"/>
          <w:kern w:val="22"/>
          <w:sz w:val="24"/>
          <w:szCs w:val="24"/>
          <w:highlight w:val="none"/>
          <w:lang w:val="en-US" w:eastAsia="zh-CN"/>
        </w:rPr>
        <w:t>《水泥工业大气污染物排放标准》（DB33/1346-2023）</w:t>
      </w:r>
      <w:r>
        <w:rPr>
          <w:rFonts w:hint="default" w:ascii="Times New Roman Regular" w:hAnsi="Times New Roman Regular" w:eastAsia="宋体" w:cs="Times New Roman Regular"/>
          <w:color w:val="auto"/>
          <w:kern w:val="22"/>
          <w:sz w:val="24"/>
          <w:szCs w:val="24"/>
          <w:highlight w:val="none"/>
        </w:rPr>
        <w:t>表</w:t>
      </w:r>
      <w:r>
        <w:rPr>
          <w:rFonts w:hint="default" w:ascii="Times New Roman Regular" w:hAnsi="Times New Roman Regular" w:eastAsia="宋体" w:cs="Times New Roman Regular"/>
          <w:color w:val="auto"/>
          <w:kern w:val="22"/>
          <w:sz w:val="24"/>
          <w:szCs w:val="24"/>
          <w:highlight w:val="none"/>
          <w:lang w:val="en-US" w:eastAsia="zh-CN"/>
        </w:rPr>
        <w:t>4</w:t>
      </w:r>
      <w:r>
        <w:rPr>
          <w:rFonts w:hint="default" w:ascii="Times New Roman Regular" w:hAnsi="Times New Roman Regular" w:eastAsia="宋体" w:cs="Times New Roman Regular"/>
          <w:color w:val="auto"/>
          <w:kern w:val="22"/>
          <w:sz w:val="24"/>
          <w:szCs w:val="24"/>
          <w:highlight w:val="none"/>
        </w:rPr>
        <w:t>排放限值。</w:t>
      </w:r>
    </w:p>
    <w:bookmarkEnd w:id="109"/>
    <w:p w14:paraId="00B87393">
      <w:pPr>
        <w:pStyle w:val="4"/>
        <w:rPr>
          <w:rFonts w:hint="default" w:ascii="Times New Roman Regular" w:hAnsi="Times New Roman Regular" w:cs="Times New Roman Regular"/>
          <w:kern w:val="22"/>
          <w:highlight w:val="none"/>
        </w:rPr>
      </w:pPr>
      <w:bookmarkStart w:id="111" w:name="_Toc1506355426"/>
      <w:r>
        <w:rPr>
          <w:rFonts w:hint="default" w:ascii="Times New Roman Regular" w:hAnsi="Times New Roman Regular" w:cs="Times New Roman Regular"/>
          <w:kern w:val="22"/>
          <w:highlight w:val="none"/>
        </w:rPr>
        <w:t>9.2.4噪声检测结果及评价</w:t>
      </w:r>
      <w:bookmarkEnd w:id="111"/>
    </w:p>
    <w:p w14:paraId="52C37F42">
      <w:pPr>
        <w:spacing w:line="360" w:lineRule="auto"/>
        <w:ind w:firstLine="480" w:firstLineChars="200"/>
        <w:rPr>
          <w:rFonts w:hint="default" w:ascii="Times New Roman Regular" w:hAnsi="Times New Roman Regular" w:cs="Times New Roman Regular"/>
          <w:highlight w:val="none"/>
        </w:rPr>
      </w:pPr>
      <w:bookmarkStart w:id="112" w:name="_Hlk523340313"/>
      <w:r>
        <w:rPr>
          <w:rFonts w:hint="default" w:ascii="Times New Roman Regular" w:hAnsi="Times New Roman Regular" w:cs="Times New Roman Regular"/>
          <w:sz w:val="24"/>
          <w:highlight w:val="none"/>
        </w:rPr>
        <w:t>厂界噪声检测结果见表9.2.</w:t>
      </w:r>
      <w:r>
        <w:rPr>
          <w:rFonts w:hint="default" w:ascii="Times New Roman Regular" w:hAnsi="Times New Roman Regular" w:cs="Times New Roman Regular"/>
          <w:sz w:val="24"/>
          <w:highlight w:val="none"/>
          <w:lang w:val="en-US" w:eastAsia="zh-CN"/>
        </w:rPr>
        <w:t>4</w:t>
      </w:r>
      <w:r>
        <w:rPr>
          <w:rFonts w:hint="default" w:ascii="Times New Roman Regular" w:hAnsi="Times New Roman Regular" w:cs="Times New Roman Regular"/>
          <w:sz w:val="24"/>
          <w:highlight w:val="none"/>
        </w:rPr>
        <w:t>-1。</w:t>
      </w:r>
    </w:p>
    <w:p w14:paraId="4B329A66">
      <w:pPr>
        <w:wordWrap w:val="0"/>
        <w:spacing w:line="360" w:lineRule="auto"/>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4</w:t>
      </w:r>
      <w:r>
        <w:rPr>
          <w:rFonts w:hint="default" w:ascii="Times New Roman Regular" w:hAnsi="Times New Roman Regular" w:cs="Times New Roman Regular"/>
          <w:b/>
          <w:bCs/>
          <w:szCs w:val="21"/>
          <w:highlight w:val="none"/>
        </w:rPr>
        <w:t>-1厂界噪声监测结果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04"/>
        <w:gridCol w:w="1323"/>
        <w:gridCol w:w="1323"/>
        <w:gridCol w:w="1323"/>
        <w:gridCol w:w="1344"/>
        <w:gridCol w:w="1344"/>
      </w:tblGrid>
      <w:tr w14:paraId="65762DD6">
        <w:trPr>
          <w:cantSplit/>
          <w:trHeight w:val="454" w:hRule="atLeast"/>
          <w:jc w:val="center"/>
        </w:trPr>
        <w:tc>
          <w:tcPr>
            <w:tcW w:w="1583" w:type="dxa"/>
            <w:vMerge w:val="restart"/>
            <w:vAlign w:val="center"/>
          </w:tcPr>
          <w:p w14:paraId="5BD7245F">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检测点位</w:t>
            </w:r>
          </w:p>
        </w:tc>
        <w:tc>
          <w:tcPr>
            <w:tcW w:w="1304" w:type="dxa"/>
            <w:vMerge w:val="restart"/>
            <w:vAlign w:val="center"/>
          </w:tcPr>
          <w:p w14:paraId="657192AE">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主要声源</w:t>
            </w:r>
          </w:p>
        </w:tc>
        <w:tc>
          <w:tcPr>
            <w:tcW w:w="1323" w:type="dxa"/>
            <w:vMerge w:val="restart"/>
            <w:vAlign w:val="center"/>
          </w:tcPr>
          <w:p w14:paraId="558C3B40">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检测日期</w:t>
            </w:r>
          </w:p>
        </w:tc>
        <w:tc>
          <w:tcPr>
            <w:tcW w:w="1323" w:type="dxa"/>
            <w:vMerge w:val="restart"/>
            <w:vAlign w:val="center"/>
          </w:tcPr>
          <w:p w14:paraId="161B4E56">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检测时间</w:t>
            </w:r>
          </w:p>
        </w:tc>
        <w:tc>
          <w:tcPr>
            <w:tcW w:w="1323" w:type="dxa"/>
            <w:vMerge w:val="restart"/>
            <w:vAlign w:val="center"/>
          </w:tcPr>
          <w:p w14:paraId="09A64782">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检测结果</w:t>
            </w:r>
          </w:p>
          <w:p w14:paraId="3838D575">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Leq[dB(A)]</w:t>
            </w:r>
          </w:p>
        </w:tc>
        <w:tc>
          <w:tcPr>
            <w:tcW w:w="2688" w:type="dxa"/>
            <w:gridSpan w:val="2"/>
            <w:vAlign w:val="center"/>
          </w:tcPr>
          <w:p w14:paraId="59F2418E">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《工业企业厂界环境噪声排放标准》</w:t>
            </w:r>
          </w:p>
          <w:p w14:paraId="12E0ED54">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（GB12348-2008）表13类</w:t>
            </w:r>
          </w:p>
        </w:tc>
      </w:tr>
      <w:tr w14:paraId="57185E74">
        <w:trPr>
          <w:cantSplit/>
          <w:trHeight w:val="454" w:hRule="atLeast"/>
          <w:jc w:val="center"/>
        </w:trPr>
        <w:tc>
          <w:tcPr>
            <w:tcW w:w="1583" w:type="dxa"/>
            <w:vMerge w:val="continue"/>
            <w:vAlign w:val="center"/>
          </w:tcPr>
          <w:p w14:paraId="4D133CF9">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04" w:type="dxa"/>
            <w:vMerge w:val="continue"/>
            <w:vAlign w:val="center"/>
          </w:tcPr>
          <w:p w14:paraId="474919A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2DEA50F7">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737DACB3">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17B6E4F7">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Align w:val="center"/>
          </w:tcPr>
          <w:p w14:paraId="3928971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昼间</w:t>
            </w:r>
          </w:p>
        </w:tc>
        <w:tc>
          <w:tcPr>
            <w:tcW w:w="1344" w:type="dxa"/>
            <w:vAlign w:val="center"/>
          </w:tcPr>
          <w:p w14:paraId="16FDA294">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结果评价</w:t>
            </w:r>
          </w:p>
        </w:tc>
      </w:tr>
      <w:tr w14:paraId="7E192EEA">
        <w:trPr>
          <w:cantSplit/>
          <w:trHeight w:val="556" w:hRule="atLeast"/>
          <w:jc w:val="center"/>
        </w:trPr>
        <w:tc>
          <w:tcPr>
            <w:tcW w:w="1583" w:type="dxa"/>
            <w:vAlign w:val="center"/>
          </w:tcPr>
          <w:p w14:paraId="782611EF">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厂界东</w:t>
            </w:r>
            <w:r>
              <w:rPr>
                <w:rFonts w:hint="default" w:ascii="Times New Roman Regular" w:hAnsi="Times New Roman Regular" w:eastAsia="宋体" w:cs="Times New Roman Regular"/>
                <w:bCs/>
                <w:kern w:val="0"/>
                <w:sz w:val="18"/>
                <w:szCs w:val="18"/>
                <w:highlight w:val="none"/>
                <w:lang w:val="en-US" w:eastAsia="zh-CN"/>
              </w:rPr>
              <w:t>北</w:t>
            </w:r>
            <w:r>
              <w:rPr>
                <w:rFonts w:hint="default" w:ascii="Times New Roman Regular" w:hAnsi="Times New Roman Regular" w:eastAsia="宋体" w:cs="Times New Roman Regular"/>
                <w:bCs/>
                <w:kern w:val="0"/>
                <w:sz w:val="18"/>
                <w:szCs w:val="18"/>
                <w:highlight w:val="none"/>
              </w:rPr>
              <w:t>外1m处</w:t>
            </w:r>
          </w:p>
          <w:p w14:paraId="49CE08E4">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N1</w:t>
            </w:r>
          </w:p>
        </w:tc>
        <w:tc>
          <w:tcPr>
            <w:tcW w:w="1304" w:type="dxa"/>
            <w:vAlign w:val="center"/>
          </w:tcPr>
          <w:p w14:paraId="7B59BF1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restart"/>
            <w:vAlign w:val="center"/>
          </w:tcPr>
          <w:p w14:paraId="55A2539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w:t>
            </w:r>
          </w:p>
        </w:tc>
        <w:tc>
          <w:tcPr>
            <w:tcW w:w="1323" w:type="dxa"/>
            <w:vAlign w:val="center"/>
          </w:tcPr>
          <w:p w14:paraId="5BD76F5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color w:val="auto"/>
                <w:kern w:val="0"/>
                <w:sz w:val="18"/>
                <w:szCs w:val="18"/>
                <w:highlight w:val="none"/>
                <w:lang w:val="en-US" w:eastAsia="zh-CN" w:bidi="ar-SA"/>
              </w:rPr>
              <w:t>10:39-10:49</w:t>
            </w:r>
          </w:p>
        </w:tc>
        <w:tc>
          <w:tcPr>
            <w:tcW w:w="1323" w:type="dxa"/>
            <w:vAlign w:val="center"/>
          </w:tcPr>
          <w:p w14:paraId="5F378EF4">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52</w:t>
            </w:r>
          </w:p>
        </w:tc>
        <w:tc>
          <w:tcPr>
            <w:tcW w:w="1344" w:type="dxa"/>
            <w:vMerge w:val="restart"/>
            <w:vAlign w:val="center"/>
          </w:tcPr>
          <w:p w14:paraId="1512414E">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65</w:t>
            </w:r>
          </w:p>
          <w:p w14:paraId="75F5B05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[dB(A)]</w:t>
            </w:r>
          </w:p>
        </w:tc>
        <w:tc>
          <w:tcPr>
            <w:tcW w:w="1344" w:type="dxa"/>
            <w:vMerge w:val="restart"/>
            <w:vAlign w:val="center"/>
          </w:tcPr>
          <w:p w14:paraId="1B8DE220">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679654A7">
        <w:trPr>
          <w:cantSplit/>
          <w:trHeight w:val="556" w:hRule="atLeast"/>
          <w:jc w:val="center"/>
        </w:trPr>
        <w:tc>
          <w:tcPr>
            <w:tcW w:w="1583" w:type="dxa"/>
            <w:vAlign w:val="center"/>
          </w:tcPr>
          <w:p w14:paraId="1F9797F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东南</w:t>
            </w:r>
            <w:r>
              <w:rPr>
                <w:rFonts w:hint="default" w:ascii="Times New Roman Regular" w:hAnsi="Times New Roman Regular" w:eastAsia="宋体" w:cs="Times New Roman Regular"/>
                <w:bCs/>
                <w:kern w:val="0"/>
                <w:sz w:val="18"/>
                <w:szCs w:val="18"/>
                <w:highlight w:val="none"/>
              </w:rPr>
              <w:t>外1m处</w:t>
            </w:r>
          </w:p>
          <w:p w14:paraId="3957397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2</w:t>
            </w:r>
          </w:p>
        </w:tc>
        <w:tc>
          <w:tcPr>
            <w:tcW w:w="1304" w:type="dxa"/>
            <w:vAlign w:val="center"/>
          </w:tcPr>
          <w:p w14:paraId="56225D3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56BE9B4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Align w:val="center"/>
          </w:tcPr>
          <w:p w14:paraId="0E5226D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10:55-11:05</w:t>
            </w:r>
          </w:p>
        </w:tc>
        <w:tc>
          <w:tcPr>
            <w:tcW w:w="1323" w:type="dxa"/>
            <w:vAlign w:val="center"/>
          </w:tcPr>
          <w:p w14:paraId="2450F27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55</w:t>
            </w:r>
          </w:p>
        </w:tc>
        <w:tc>
          <w:tcPr>
            <w:tcW w:w="1344" w:type="dxa"/>
            <w:vMerge w:val="continue"/>
            <w:vAlign w:val="center"/>
          </w:tcPr>
          <w:p w14:paraId="55FADCBE">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42F2131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3EAC2E4C">
        <w:trPr>
          <w:cantSplit/>
          <w:trHeight w:val="556" w:hRule="atLeast"/>
          <w:jc w:val="center"/>
        </w:trPr>
        <w:tc>
          <w:tcPr>
            <w:tcW w:w="1583" w:type="dxa"/>
            <w:vAlign w:val="center"/>
          </w:tcPr>
          <w:p w14:paraId="210EB35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西</w:t>
            </w:r>
            <w:r>
              <w:rPr>
                <w:rFonts w:hint="default" w:ascii="Times New Roman Regular" w:hAnsi="Times New Roman Regular" w:eastAsia="宋体" w:cs="Times New Roman Regular"/>
                <w:bCs/>
                <w:kern w:val="0"/>
                <w:sz w:val="18"/>
                <w:szCs w:val="18"/>
                <w:highlight w:val="none"/>
              </w:rPr>
              <w:t>北外1m处</w:t>
            </w:r>
          </w:p>
          <w:p w14:paraId="5B384673">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4</w:t>
            </w:r>
          </w:p>
        </w:tc>
        <w:tc>
          <w:tcPr>
            <w:tcW w:w="1304" w:type="dxa"/>
            <w:vAlign w:val="center"/>
          </w:tcPr>
          <w:p w14:paraId="257D851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49F3831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Align w:val="center"/>
          </w:tcPr>
          <w:p w14:paraId="43AA4078">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12:58-13:08</w:t>
            </w:r>
          </w:p>
        </w:tc>
        <w:tc>
          <w:tcPr>
            <w:tcW w:w="1323" w:type="dxa"/>
            <w:vAlign w:val="center"/>
          </w:tcPr>
          <w:p w14:paraId="0DEB4AE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55</w:t>
            </w:r>
          </w:p>
        </w:tc>
        <w:tc>
          <w:tcPr>
            <w:tcW w:w="1344" w:type="dxa"/>
            <w:vMerge w:val="continue"/>
            <w:vAlign w:val="center"/>
          </w:tcPr>
          <w:p w14:paraId="08A3E93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7EDBBE3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67854CF9">
        <w:trPr>
          <w:cantSplit/>
          <w:trHeight w:val="556" w:hRule="atLeast"/>
          <w:jc w:val="center"/>
        </w:trPr>
        <w:tc>
          <w:tcPr>
            <w:tcW w:w="1583" w:type="dxa"/>
            <w:shd w:val="clear" w:color="auto" w:fill="auto"/>
            <w:vAlign w:val="center"/>
          </w:tcPr>
          <w:p w14:paraId="348886C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西南</w:t>
            </w:r>
            <w:r>
              <w:rPr>
                <w:rFonts w:hint="default" w:ascii="Times New Roman Regular" w:hAnsi="Times New Roman Regular" w:eastAsia="宋体" w:cs="Times New Roman Regular"/>
                <w:bCs/>
                <w:kern w:val="0"/>
                <w:sz w:val="18"/>
                <w:szCs w:val="18"/>
                <w:highlight w:val="none"/>
              </w:rPr>
              <w:t>外1m处</w:t>
            </w:r>
          </w:p>
          <w:p w14:paraId="6AAD18B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3</w:t>
            </w:r>
          </w:p>
        </w:tc>
        <w:tc>
          <w:tcPr>
            <w:tcW w:w="1304" w:type="dxa"/>
            <w:shd w:val="clear" w:color="auto" w:fill="auto"/>
            <w:vAlign w:val="center"/>
          </w:tcPr>
          <w:p w14:paraId="1311EF8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295DC00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052B96E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12:40-12:50</w:t>
            </w:r>
          </w:p>
        </w:tc>
        <w:tc>
          <w:tcPr>
            <w:tcW w:w="1323" w:type="dxa"/>
            <w:shd w:val="clear" w:color="auto" w:fill="auto"/>
            <w:vAlign w:val="center"/>
          </w:tcPr>
          <w:p w14:paraId="0042866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56</w:t>
            </w:r>
          </w:p>
        </w:tc>
        <w:tc>
          <w:tcPr>
            <w:tcW w:w="1344" w:type="dxa"/>
            <w:vAlign w:val="center"/>
          </w:tcPr>
          <w:p w14:paraId="7C9FCAA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70</w:t>
            </w:r>
          </w:p>
          <w:p w14:paraId="0B1D011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[dB(A)]</w:t>
            </w:r>
            <w:r>
              <w:rPr>
                <w:rFonts w:hint="default" w:ascii="Times New Roman Regular" w:hAnsi="Times New Roman Regular" w:eastAsia="宋体" w:cs="Times New Roman Regular"/>
                <w:bCs/>
                <w:kern w:val="0"/>
                <w:sz w:val="18"/>
                <w:szCs w:val="18"/>
                <w:highlight w:val="none"/>
                <w:lang w:val="en-US" w:eastAsia="zh-CN"/>
              </w:rPr>
              <w:t>*</w:t>
            </w:r>
          </w:p>
        </w:tc>
        <w:tc>
          <w:tcPr>
            <w:tcW w:w="1344" w:type="dxa"/>
            <w:vAlign w:val="center"/>
          </w:tcPr>
          <w:p w14:paraId="41C7A2D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11802919">
        <w:trPr>
          <w:cantSplit/>
          <w:trHeight w:val="556" w:hRule="atLeast"/>
          <w:jc w:val="center"/>
        </w:trPr>
        <w:tc>
          <w:tcPr>
            <w:tcW w:w="1583" w:type="dxa"/>
            <w:shd w:val="clear" w:color="auto" w:fill="auto"/>
            <w:vAlign w:val="center"/>
          </w:tcPr>
          <w:p w14:paraId="59E0546A">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厂界东</w:t>
            </w:r>
            <w:r>
              <w:rPr>
                <w:rFonts w:hint="default" w:ascii="Times New Roman Regular" w:hAnsi="Times New Roman Regular" w:eastAsia="宋体" w:cs="Times New Roman Regular"/>
                <w:bCs/>
                <w:kern w:val="0"/>
                <w:sz w:val="18"/>
                <w:szCs w:val="18"/>
                <w:highlight w:val="none"/>
                <w:lang w:val="en-US" w:eastAsia="zh-CN"/>
              </w:rPr>
              <w:t>北</w:t>
            </w:r>
            <w:r>
              <w:rPr>
                <w:rFonts w:hint="default" w:ascii="Times New Roman Regular" w:hAnsi="Times New Roman Regular" w:eastAsia="宋体" w:cs="Times New Roman Regular"/>
                <w:bCs/>
                <w:kern w:val="0"/>
                <w:sz w:val="18"/>
                <w:szCs w:val="18"/>
                <w:highlight w:val="none"/>
              </w:rPr>
              <w:t>外1m处</w:t>
            </w:r>
          </w:p>
          <w:p w14:paraId="59F98B9F">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N1</w:t>
            </w:r>
          </w:p>
        </w:tc>
        <w:tc>
          <w:tcPr>
            <w:tcW w:w="1304" w:type="dxa"/>
            <w:shd w:val="clear" w:color="auto" w:fill="auto"/>
            <w:vAlign w:val="center"/>
          </w:tcPr>
          <w:p w14:paraId="681484EA">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restart"/>
            <w:vAlign w:val="center"/>
          </w:tcPr>
          <w:p w14:paraId="0BD2279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w:t>
            </w:r>
          </w:p>
        </w:tc>
        <w:tc>
          <w:tcPr>
            <w:tcW w:w="1323" w:type="dxa"/>
            <w:shd w:val="clear" w:color="auto" w:fill="auto"/>
            <w:vAlign w:val="center"/>
          </w:tcPr>
          <w:p w14:paraId="46A0DF3A">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10:30-10:40</w:t>
            </w:r>
          </w:p>
        </w:tc>
        <w:tc>
          <w:tcPr>
            <w:tcW w:w="1323" w:type="dxa"/>
            <w:vAlign w:val="center"/>
          </w:tcPr>
          <w:p w14:paraId="61F793A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54</w:t>
            </w:r>
          </w:p>
        </w:tc>
        <w:tc>
          <w:tcPr>
            <w:tcW w:w="1344" w:type="dxa"/>
            <w:vMerge w:val="restart"/>
            <w:shd w:val="clear" w:color="auto" w:fill="auto"/>
            <w:vAlign w:val="center"/>
          </w:tcPr>
          <w:p w14:paraId="6EB10EA5">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65</w:t>
            </w:r>
          </w:p>
          <w:p w14:paraId="633382B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[dB(A)]</w:t>
            </w:r>
          </w:p>
        </w:tc>
        <w:tc>
          <w:tcPr>
            <w:tcW w:w="1344" w:type="dxa"/>
            <w:vMerge w:val="restart"/>
            <w:shd w:val="clear" w:color="auto" w:fill="auto"/>
            <w:vAlign w:val="center"/>
          </w:tcPr>
          <w:p w14:paraId="4F324D8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24B9C7DD">
        <w:trPr>
          <w:cantSplit/>
          <w:trHeight w:val="556" w:hRule="atLeast"/>
          <w:jc w:val="center"/>
        </w:trPr>
        <w:tc>
          <w:tcPr>
            <w:tcW w:w="1583" w:type="dxa"/>
            <w:shd w:val="clear" w:color="auto" w:fill="auto"/>
            <w:vAlign w:val="center"/>
          </w:tcPr>
          <w:p w14:paraId="5E19E000">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东南</w:t>
            </w:r>
            <w:r>
              <w:rPr>
                <w:rFonts w:hint="default" w:ascii="Times New Roman Regular" w:hAnsi="Times New Roman Regular" w:eastAsia="宋体" w:cs="Times New Roman Regular"/>
                <w:bCs/>
                <w:kern w:val="0"/>
                <w:sz w:val="18"/>
                <w:szCs w:val="18"/>
                <w:highlight w:val="none"/>
              </w:rPr>
              <w:t>外1m处</w:t>
            </w:r>
          </w:p>
          <w:p w14:paraId="15036A28">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2</w:t>
            </w:r>
          </w:p>
        </w:tc>
        <w:tc>
          <w:tcPr>
            <w:tcW w:w="1304" w:type="dxa"/>
            <w:shd w:val="clear" w:color="auto" w:fill="auto"/>
            <w:vAlign w:val="center"/>
          </w:tcPr>
          <w:p w14:paraId="08E4783E">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00AFAC7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355EF14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10:45-10:55</w:t>
            </w:r>
          </w:p>
        </w:tc>
        <w:tc>
          <w:tcPr>
            <w:tcW w:w="1323" w:type="dxa"/>
            <w:vAlign w:val="center"/>
          </w:tcPr>
          <w:p w14:paraId="3B7F749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56</w:t>
            </w:r>
          </w:p>
        </w:tc>
        <w:tc>
          <w:tcPr>
            <w:tcW w:w="1344" w:type="dxa"/>
            <w:vMerge w:val="continue"/>
            <w:vAlign w:val="center"/>
          </w:tcPr>
          <w:p w14:paraId="3DFB17EE">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29D3A55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5E7C18BB">
        <w:trPr>
          <w:cantSplit/>
          <w:trHeight w:val="556" w:hRule="atLeast"/>
          <w:jc w:val="center"/>
        </w:trPr>
        <w:tc>
          <w:tcPr>
            <w:tcW w:w="1583" w:type="dxa"/>
            <w:shd w:val="clear" w:color="auto" w:fill="auto"/>
            <w:vAlign w:val="center"/>
          </w:tcPr>
          <w:p w14:paraId="44B01107">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西</w:t>
            </w:r>
            <w:r>
              <w:rPr>
                <w:rFonts w:hint="default" w:ascii="Times New Roman Regular" w:hAnsi="Times New Roman Regular" w:eastAsia="宋体" w:cs="Times New Roman Regular"/>
                <w:bCs/>
                <w:kern w:val="0"/>
                <w:sz w:val="18"/>
                <w:szCs w:val="18"/>
                <w:highlight w:val="none"/>
              </w:rPr>
              <w:t>北外1m处</w:t>
            </w:r>
          </w:p>
          <w:p w14:paraId="2EF2CF6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4</w:t>
            </w:r>
          </w:p>
        </w:tc>
        <w:tc>
          <w:tcPr>
            <w:tcW w:w="1304" w:type="dxa"/>
            <w:shd w:val="clear" w:color="auto" w:fill="auto"/>
            <w:vAlign w:val="center"/>
          </w:tcPr>
          <w:p w14:paraId="47FEA44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7658B1D8">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78CA973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12:54-13:04</w:t>
            </w:r>
          </w:p>
        </w:tc>
        <w:tc>
          <w:tcPr>
            <w:tcW w:w="1323" w:type="dxa"/>
            <w:vAlign w:val="center"/>
          </w:tcPr>
          <w:p w14:paraId="0BCD41B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56</w:t>
            </w:r>
          </w:p>
        </w:tc>
        <w:tc>
          <w:tcPr>
            <w:tcW w:w="1344" w:type="dxa"/>
            <w:vMerge w:val="continue"/>
            <w:vAlign w:val="center"/>
          </w:tcPr>
          <w:p w14:paraId="4D91D50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24C8FF7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173FE7C1">
        <w:trPr>
          <w:cantSplit/>
          <w:trHeight w:val="556" w:hRule="atLeast"/>
          <w:jc w:val="center"/>
        </w:trPr>
        <w:tc>
          <w:tcPr>
            <w:tcW w:w="1583" w:type="dxa"/>
            <w:shd w:val="clear" w:color="auto" w:fill="auto"/>
            <w:vAlign w:val="center"/>
          </w:tcPr>
          <w:p w14:paraId="1D8515C9">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西南</w:t>
            </w:r>
            <w:r>
              <w:rPr>
                <w:rFonts w:hint="default" w:ascii="Times New Roman Regular" w:hAnsi="Times New Roman Regular" w:eastAsia="宋体" w:cs="Times New Roman Regular"/>
                <w:bCs/>
                <w:kern w:val="0"/>
                <w:sz w:val="18"/>
                <w:szCs w:val="18"/>
                <w:highlight w:val="none"/>
              </w:rPr>
              <w:t>外1m处</w:t>
            </w:r>
          </w:p>
          <w:p w14:paraId="7C69FAB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3</w:t>
            </w:r>
          </w:p>
        </w:tc>
        <w:tc>
          <w:tcPr>
            <w:tcW w:w="1304" w:type="dxa"/>
            <w:shd w:val="clear" w:color="auto" w:fill="auto"/>
            <w:vAlign w:val="center"/>
          </w:tcPr>
          <w:p w14:paraId="57A4AE5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23F5AB6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0AAA350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12:36-12:46</w:t>
            </w:r>
          </w:p>
        </w:tc>
        <w:tc>
          <w:tcPr>
            <w:tcW w:w="1323" w:type="dxa"/>
            <w:shd w:val="clear" w:color="auto" w:fill="auto"/>
            <w:vAlign w:val="center"/>
          </w:tcPr>
          <w:p w14:paraId="269EC15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57</w:t>
            </w:r>
          </w:p>
        </w:tc>
        <w:tc>
          <w:tcPr>
            <w:tcW w:w="1344" w:type="dxa"/>
            <w:shd w:val="clear" w:color="auto" w:fill="auto"/>
            <w:vAlign w:val="center"/>
          </w:tcPr>
          <w:p w14:paraId="7BDD3C38">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70</w:t>
            </w:r>
          </w:p>
          <w:p w14:paraId="2CB9426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[dB(A)]</w:t>
            </w:r>
            <w:r>
              <w:rPr>
                <w:rFonts w:hint="default" w:ascii="Times New Roman Regular" w:hAnsi="Times New Roman Regular" w:eastAsia="宋体" w:cs="Times New Roman Regular"/>
                <w:bCs/>
                <w:kern w:val="0"/>
                <w:sz w:val="18"/>
                <w:szCs w:val="18"/>
                <w:highlight w:val="none"/>
                <w:lang w:val="en-US" w:eastAsia="zh-CN"/>
              </w:rPr>
              <w:t>*</w:t>
            </w:r>
          </w:p>
        </w:tc>
        <w:tc>
          <w:tcPr>
            <w:tcW w:w="1344" w:type="dxa"/>
            <w:shd w:val="clear" w:color="auto" w:fill="auto"/>
            <w:vAlign w:val="center"/>
          </w:tcPr>
          <w:p w14:paraId="782D5E49">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达标</w:t>
            </w:r>
          </w:p>
        </w:tc>
      </w:tr>
      <w:tr w14:paraId="110EE93B">
        <w:trPr>
          <w:cantSplit/>
          <w:trHeight w:val="454" w:hRule="atLeast"/>
          <w:jc w:val="center"/>
        </w:trPr>
        <w:tc>
          <w:tcPr>
            <w:tcW w:w="1583" w:type="dxa"/>
            <w:vAlign w:val="center"/>
          </w:tcPr>
          <w:p w14:paraId="2418188A">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备注</w:t>
            </w:r>
          </w:p>
        </w:tc>
        <w:tc>
          <w:tcPr>
            <w:tcW w:w="7961" w:type="dxa"/>
            <w:gridSpan w:val="6"/>
            <w:vAlign w:val="center"/>
          </w:tcPr>
          <w:p w14:paraId="48BC1AFD">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1、检测期间气象参数：</w:t>
            </w:r>
          </w:p>
          <w:p w14:paraId="1CE3EF78">
            <w:pPr>
              <w:widowControl/>
              <w:adjustRightInd w:val="0"/>
              <w:snapToGrid w:val="0"/>
              <w:ind w:firstLine="36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13</w:t>
            </w:r>
            <w:r>
              <w:rPr>
                <w:rFonts w:hint="default" w:ascii="Times New Roman Regular" w:hAnsi="Times New Roman Regular" w:eastAsia="宋体" w:cs="Times New Roman Regular"/>
                <w:bCs/>
                <w:kern w:val="0"/>
                <w:sz w:val="18"/>
                <w:szCs w:val="18"/>
                <w:highlight w:val="none"/>
              </w:rPr>
              <w:t>日气象参数：天气：晴；气温：</w:t>
            </w:r>
            <w:r>
              <w:rPr>
                <w:rFonts w:hint="default" w:ascii="Times New Roman Regular" w:hAnsi="Times New Roman Regular" w:eastAsia="宋体" w:cs="Times New Roman Regular"/>
                <w:bCs/>
                <w:kern w:val="0"/>
                <w:sz w:val="18"/>
                <w:szCs w:val="18"/>
                <w:highlight w:val="none"/>
                <w:lang w:val="en-US" w:eastAsia="zh-CN"/>
              </w:rPr>
              <w:t>27.0-38.8</w:t>
            </w:r>
            <w:r>
              <w:rPr>
                <w:rFonts w:hint="default" w:ascii="Times New Roman Regular" w:hAnsi="Times New Roman Regular" w:eastAsia="宋体" w:cs="Times New Roman Regular"/>
                <w:bCs/>
                <w:kern w:val="0"/>
                <w:sz w:val="18"/>
                <w:szCs w:val="18"/>
                <w:highlight w:val="none"/>
              </w:rPr>
              <w:t>℃；气压：</w:t>
            </w:r>
            <w:r>
              <w:rPr>
                <w:rFonts w:hint="default" w:ascii="Times New Roman Regular" w:hAnsi="Times New Roman Regular" w:eastAsia="宋体" w:cs="Times New Roman Regular"/>
                <w:bCs/>
                <w:kern w:val="0"/>
                <w:sz w:val="18"/>
                <w:szCs w:val="18"/>
                <w:highlight w:val="none"/>
                <w:lang w:val="en-US" w:eastAsia="zh-CN"/>
              </w:rPr>
              <w:t>100.8-101.13</w:t>
            </w:r>
            <w:r>
              <w:rPr>
                <w:rFonts w:hint="default" w:ascii="Times New Roman Regular" w:hAnsi="Times New Roman Regular" w:eastAsia="宋体" w:cs="Times New Roman Regular"/>
                <w:bCs/>
                <w:kern w:val="0"/>
                <w:sz w:val="18"/>
                <w:szCs w:val="18"/>
                <w:highlight w:val="none"/>
              </w:rPr>
              <w:t>kPa；风向：</w:t>
            </w:r>
            <w:r>
              <w:rPr>
                <w:rFonts w:hint="default" w:ascii="Times New Roman Regular" w:hAnsi="Times New Roman Regular" w:eastAsia="宋体" w:cs="Times New Roman Regular"/>
                <w:bCs/>
                <w:kern w:val="0"/>
                <w:sz w:val="18"/>
                <w:szCs w:val="18"/>
                <w:highlight w:val="none"/>
                <w:lang w:val="en-US" w:eastAsia="zh-CN"/>
              </w:rPr>
              <w:t>东</w:t>
            </w:r>
            <w:r>
              <w:rPr>
                <w:rFonts w:hint="default" w:ascii="Times New Roman Regular" w:hAnsi="Times New Roman Regular" w:eastAsia="宋体" w:cs="Times New Roman Regular"/>
                <w:bCs/>
                <w:kern w:val="0"/>
                <w:sz w:val="18"/>
                <w:szCs w:val="18"/>
                <w:highlight w:val="none"/>
              </w:rPr>
              <w:t>风；风速：</w:t>
            </w:r>
            <w:r>
              <w:rPr>
                <w:rFonts w:hint="default" w:ascii="Times New Roman Regular" w:hAnsi="Times New Roman Regular" w:eastAsia="宋体" w:cs="Times New Roman Regular"/>
                <w:bCs/>
                <w:kern w:val="0"/>
                <w:sz w:val="18"/>
                <w:szCs w:val="18"/>
                <w:highlight w:val="none"/>
                <w:lang w:val="en-US" w:eastAsia="zh-CN"/>
              </w:rPr>
              <w:t>1.7-1.9</w:t>
            </w:r>
            <w:r>
              <w:rPr>
                <w:rFonts w:hint="default" w:ascii="Times New Roman Regular" w:hAnsi="Times New Roman Regular" w:eastAsia="宋体" w:cs="Times New Roman Regular"/>
                <w:bCs/>
                <w:kern w:val="0"/>
                <w:sz w:val="18"/>
                <w:szCs w:val="18"/>
                <w:highlight w:val="none"/>
              </w:rPr>
              <w:t>m/s。</w:t>
            </w:r>
          </w:p>
          <w:p w14:paraId="5EA43FBC">
            <w:pPr>
              <w:widowControl/>
              <w:adjustRightInd w:val="0"/>
              <w:snapToGrid w:val="0"/>
              <w:ind w:right="-105" w:rightChars="-50" w:firstLine="360" w:firstLineChars="20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5</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14</w:t>
            </w:r>
            <w:r>
              <w:rPr>
                <w:rFonts w:hint="default" w:ascii="Times New Roman Regular" w:hAnsi="Times New Roman Regular" w:eastAsia="宋体" w:cs="Times New Roman Regular"/>
                <w:bCs/>
                <w:kern w:val="0"/>
                <w:sz w:val="18"/>
                <w:szCs w:val="18"/>
                <w:highlight w:val="none"/>
              </w:rPr>
              <w:t>日气象参数：天气：晴；气温：</w:t>
            </w:r>
            <w:r>
              <w:rPr>
                <w:rFonts w:hint="default" w:ascii="Times New Roman Regular" w:hAnsi="Times New Roman Regular" w:eastAsia="宋体" w:cs="Times New Roman Regular"/>
                <w:bCs/>
                <w:kern w:val="0"/>
                <w:sz w:val="18"/>
                <w:szCs w:val="18"/>
                <w:highlight w:val="none"/>
                <w:lang w:val="en-US" w:eastAsia="zh-CN"/>
              </w:rPr>
              <w:t>29.1-41.2</w:t>
            </w:r>
            <w:r>
              <w:rPr>
                <w:rFonts w:hint="default" w:ascii="Times New Roman Regular" w:hAnsi="Times New Roman Regular" w:eastAsia="宋体" w:cs="Times New Roman Regular"/>
                <w:bCs/>
                <w:kern w:val="0"/>
                <w:sz w:val="18"/>
                <w:szCs w:val="18"/>
                <w:highlight w:val="none"/>
              </w:rPr>
              <w:t>℃；气压：</w:t>
            </w:r>
            <w:r>
              <w:rPr>
                <w:rFonts w:hint="default" w:ascii="Times New Roman Regular" w:hAnsi="Times New Roman Regular" w:eastAsia="宋体" w:cs="Times New Roman Regular"/>
                <w:bCs/>
                <w:kern w:val="0"/>
                <w:sz w:val="18"/>
                <w:szCs w:val="18"/>
                <w:highlight w:val="none"/>
                <w:lang w:val="en-US" w:eastAsia="zh-CN"/>
              </w:rPr>
              <w:t>100.92-101.10</w:t>
            </w:r>
            <w:r>
              <w:rPr>
                <w:rFonts w:hint="default" w:ascii="Times New Roman Regular" w:hAnsi="Times New Roman Regular" w:eastAsia="宋体" w:cs="Times New Roman Regular"/>
                <w:bCs/>
                <w:kern w:val="0"/>
                <w:sz w:val="18"/>
                <w:szCs w:val="18"/>
                <w:highlight w:val="none"/>
              </w:rPr>
              <w:t>kPa；风向：</w:t>
            </w:r>
            <w:r>
              <w:rPr>
                <w:rFonts w:hint="default" w:ascii="Times New Roman Regular" w:hAnsi="Times New Roman Regular" w:eastAsia="宋体" w:cs="Times New Roman Regular"/>
                <w:bCs/>
                <w:kern w:val="0"/>
                <w:sz w:val="18"/>
                <w:szCs w:val="18"/>
                <w:highlight w:val="none"/>
                <w:lang w:val="en-US" w:eastAsia="zh-CN"/>
              </w:rPr>
              <w:t>东</w:t>
            </w:r>
            <w:r>
              <w:rPr>
                <w:rFonts w:hint="default" w:ascii="Times New Roman Regular" w:hAnsi="Times New Roman Regular" w:eastAsia="宋体" w:cs="Times New Roman Regular"/>
                <w:bCs/>
                <w:kern w:val="0"/>
                <w:sz w:val="18"/>
                <w:szCs w:val="18"/>
                <w:highlight w:val="none"/>
              </w:rPr>
              <w:t>风；风速：</w:t>
            </w:r>
            <w:r>
              <w:rPr>
                <w:rFonts w:hint="default" w:ascii="Times New Roman Regular" w:hAnsi="Times New Roman Regular" w:eastAsia="宋体" w:cs="Times New Roman Regular"/>
                <w:bCs/>
                <w:kern w:val="0"/>
                <w:sz w:val="18"/>
                <w:szCs w:val="18"/>
                <w:highlight w:val="none"/>
                <w:lang w:val="en-US" w:eastAsia="zh-CN"/>
              </w:rPr>
              <w:t>1.9-2.2</w:t>
            </w:r>
            <w:r>
              <w:rPr>
                <w:rFonts w:hint="default" w:ascii="Times New Roman Regular" w:hAnsi="Times New Roman Regular" w:eastAsia="宋体" w:cs="Times New Roman Regular"/>
                <w:bCs/>
                <w:kern w:val="0"/>
                <w:sz w:val="18"/>
                <w:szCs w:val="18"/>
                <w:highlight w:val="none"/>
              </w:rPr>
              <w:t>m/s。</w:t>
            </w:r>
          </w:p>
          <w:p w14:paraId="4259000C">
            <w:pPr>
              <w:widowControl/>
              <w:numPr>
                <w:ilvl w:val="0"/>
                <w:numId w:val="7"/>
              </w:numPr>
              <w:adjustRightInd w:val="0"/>
              <w:snapToGrid w:val="0"/>
              <w:ind w:right="-105" w:rightChars="-5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企业夜间不生产，故夜间噪声不检测。</w:t>
            </w:r>
          </w:p>
          <w:p w14:paraId="4C691D4C">
            <w:pPr>
              <w:widowControl/>
              <w:adjustRightInd w:val="0"/>
              <w:snapToGrid w:val="0"/>
              <w:ind w:right="-105" w:rightChars="-50"/>
              <w:jc w:val="both"/>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3、</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lang w:val="en-US" w:eastAsia="zh-CN"/>
              </w:rPr>
              <w:t>表示厂界西南侧执行</w:t>
            </w:r>
            <w:r>
              <w:rPr>
                <w:rFonts w:hint="default" w:ascii="Times New Roman Regular" w:hAnsi="Times New Roman Regular" w:eastAsia="宋体" w:cs="Times New Roman Regular"/>
                <w:bCs/>
                <w:kern w:val="0"/>
                <w:sz w:val="18"/>
                <w:szCs w:val="18"/>
                <w:highlight w:val="none"/>
              </w:rPr>
              <w:t>《工业企业厂界环境噪声排放标准》</w:t>
            </w:r>
            <w:r>
              <w:rPr>
                <w:rFonts w:hint="default" w:ascii="Times New Roman Regular" w:hAnsi="Times New Roman Regular" w:eastAsia="宋体" w:cs="Times New Roman Regular"/>
                <w:bCs/>
                <w:kern w:val="0"/>
                <w:sz w:val="18"/>
                <w:szCs w:val="18"/>
                <w:highlight w:val="none"/>
                <w:lang w:eastAsia="zh-CN"/>
              </w:rPr>
              <w:t>（</w:t>
            </w:r>
            <w:r>
              <w:rPr>
                <w:rFonts w:hint="default" w:ascii="Times New Roman Regular" w:hAnsi="Times New Roman Regular" w:eastAsia="宋体" w:cs="Times New Roman Regular"/>
                <w:bCs/>
                <w:kern w:val="0"/>
                <w:sz w:val="18"/>
                <w:szCs w:val="18"/>
                <w:highlight w:val="none"/>
              </w:rPr>
              <w:t>GB12348-2008）表1</w:t>
            </w:r>
            <w:r>
              <w:rPr>
                <w:rFonts w:hint="default" w:ascii="Times New Roman Regular" w:hAnsi="Times New Roman Regular" w:eastAsia="宋体" w:cs="Times New Roman Regular"/>
                <w:bCs/>
                <w:kern w:val="0"/>
                <w:sz w:val="18"/>
                <w:szCs w:val="18"/>
                <w:highlight w:val="none"/>
                <w:lang w:val="en-US" w:eastAsia="zh-CN"/>
              </w:rPr>
              <w:t>4</w:t>
            </w:r>
            <w:r>
              <w:rPr>
                <w:rFonts w:hint="default" w:ascii="Times New Roman Regular" w:hAnsi="Times New Roman Regular" w:eastAsia="宋体" w:cs="Times New Roman Regular"/>
                <w:bCs/>
                <w:kern w:val="0"/>
                <w:sz w:val="18"/>
                <w:szCs w:val="18"/>
                <w:highlight w:val="none"/>
              </w:rPr>
              <w:t>类</w:t>
            </w:r>
            <w:r>
              <w:rPr>
                <w:rFonts w:hint="default" w:ascii="Times New Roman Regular" w:hAnsi="Times New Roman Regular" w:eastAsia="宋体" w:cs="Times New Roman Regular"/>
                <w:bCs/>
                <w:kern w:val="0"/>
                <w:sz w:val="18"/>
                <w:szCs w:val="18"/>
                <w:highlight w:val="none"/>
                <w:lang w:eastAsia="zh-CN"/>
              </w:rPr>
              <w:t>。</w:t>
            </w:r>
          </w:p>
        </w:tc>
      </w:tr>
    </w:tbl>
    <w:p w14:paraId="50970327">
      <w:pPr>
        <w:widowControl/>
        <w:ind w:firstLine="480" w:firstLineChars="200"/>
        <w:jc w:val="left"/>
        <w:rPr>
          <w:rFonts w:hint="default" w:ascii="Times New Roman Regular" w:hAnsi="Times New Roman Regular" w:cs="Times New Roman Regular"/>
          <w:b/>
          <w:sz w:val="24"/>
          <w:szCs w:val="24"/>
          <w:highlight w:val="none"/>
        </w:rPr>
      </w:pPr>
      <w:r>
        <w:rPr>
          <w:rFonts w:hint="default" w:ascii="Times New Roman Regular" w:hAnsi="Times New Roman Regular" w:cs="Times New Roman Regular"/>
          <w:b/>
          <w:sz w:val="24"/>
          <w:szCs w:val="24"/>
          <w:highlight w:val="none"/>
        </w:rPr>
        <w:t>监测结果分析与评价：</w:t>
      </w:r>
    </w:p>
    <w:p w14:paraId="094D9ACC">
      <w:pPr>
        <w:spacing w:line="360" w:lineRule="auto"/>
        <w:ind w:firstLine="480" w:firstLineChars="200"/>
        <w:rPr>
          <w:rFonts w:hint="eastAsia" w:ascii="Times New Roman" w:hAnsi="Times New Roman" w:cs="Times New Roman" w:eastAsiaTheme="minorEastAsia"/>
          <w:color w:val="000000"/>
          <w:sz w:val="24"/>
          <w:highlight w:val="none"/>
          <w:lang w:eastAsia="zh-CN"/>
        </w:rPr>
      </w:pPr>
      <w:r>
        <w:rPr>
          <w:rFonts w:hint="default" w:ascii="Times New Roman Regular" w:hAnsi="Times New Roman Regular" w:cs="Times New Roman Regular"/>
          <w:sz w:val="24"/>
          <w:highlight w:val="none"/>
        </w:rPr>
        <w:t>厂界</w:t>
      </w:r>
      <w:r>
        <w:rPr>
          <w:rFonts w:hint="default" w:ascii="Times New Roman Regular" w:hAnsi="Times New Roman Regular" w:cs="Times New Roman Regular"/>
          <w:sz w:val="24"/>
          <w:highlight w:val="none"/>
          <w:lang w:val="en-US" w:eastAsia="zh-CN"/>
        </w:rPr>
        <w:t>东北外、东南外、西北外</w:t>
      </w:r>
      <w:r>
        <w:rPr>
          <w:rFonts w:hint="default" w:ascii="Times New Roman Regular" w:hAnsi="Times New Roman Regular" w:cs="Times New Roman Regular"/>
          <w:sz w:val="24"/>
          <w:highlight w:val="none"/>
        </w:rPr>
        <w:t>昼间噪声</w:t>
      </w:r>
      <w:r>
        <w:rPr>
          <w:rFonts w:hint="default" w:ascii="Times New Roman Regular" w:hAnsi="Times New Roman Regular" w:cs="Times New Roman Regular"/>
          <w:sz w:val="24"/>
          <w:highlight w:val="none"/>
          <w:lang w:val="en-US" w:eastAsia="zh-CN"/>
        </w:rPr>
        <w:t>Leq最大值分别为54</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default" w:ascii="Times New Roman Regular" w:hAnsi="Times New Roman Regular" w:cs="Times New Roman Regular"/>
          <w:sz w:val="24"/>
          <w:highlight w:val="none"/>
          <w:lang w:val="en-US" w:eastAsia="zh-CN"/>
        </w:rPr>
        <w:t>56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default" w:ascii="Times New Roman Regular" w:hAnsi="Times New Roman Regular" w:cs="Times New Roman Regular"/>
          <w:sz w:val="24"/>
          <w:highlight w:val="none"/>
          <w:lang w:val="en-US" w:eastAsia="zh-CN"/>
        </w:rPr>
        <w:t>56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12"/>
      <w:r>
        <w:rPr>
          <w:rFonts w:hint="eastAsia" w:ascii="Times New Roman" w:hAnsi="Times New Roman" w:cs="Times New Roman"/>
          <w:sz w:val="24"/>
          <w:highlight w:val="none"/>
          <w:lang w:val="en-US" w:eastAsia="zh-CN"/>
        </w:rPr>
        <w:t>西南外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Leq最大值分别为57</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的4类要求。</w:t>
      </w:r>
    </w:p>
    <w:p w14:paraId="39C01987">
      <w:pPr>
        <w:pStyle w:val="4"/>
        <w:rPr>
          <w:kern w:val="22"/>
          <w:highlight w:val="none"/>
        </w:rPr>
      </w:pPr>
      <w:bookmarkStart w:id="113" w:name="_Toc3933"/>
      <w:bookmarkStart w:id="114" w:name="_Toc630930299"/>
      <w:r>
        <w:rPr>
          <w:rFonts w:hint="eastAsia"/>
          <w:kern w:val="22"/>
          <w:highlight w:val="none"/>
        </w:rPr>
        <w:t>9.2.</w:t>
      </w:r>
      <w:bookmarkStart w:id="115" w:name="_Toc11716"/>
      <w:bookmarkStart w:id="116" w:name="_Toc496198281"/>
      <w:bookmarkStart w:id="117" w:name="_Toc496198362"/>
      <w:bookmarkStart w:id="118" w:name="_Toc18797"/>
      <w:r>
        <w:rPr>
          <w:rFonts w:hint="eastAsia"/>
          <w:kern w:val="22"/>
          <w:highlight w:val="none"/>
          <w:lang w:val="en-US" w:eastAsia="zh-CN"/>
        </w:rPr>
        <w:t>5</w:t>
      </w:r>
      <w:bookmarkEnd w:id="98"/>
      <w:bookmarkEnd w:id="99"/>
      <w:bookmarkEnd w:id="100"/>
      <w:bookmarkEnd w:id="101"/>
      <w:bookmarkEnd w:id="102"/>
      <w:bookmarkEnd w:id="103"/>
      <w:bookmarkEnd w:id="104"/>
      <w:bookmarkEnd w:id="105"/>
      <w:bookmarkEnd w:id="113"/>
      <w:bookmarkEnd w:id="115"/>
      <w:bookmarkEnd w:id="116"/>
      <w:bookmarkEnd w:id="117"/>
      <w:bookmarkEnd w:id="118"/>
      <w:r>
        <w:rPr>
          <w:rFonts w:hint="eastAsia"/>
          <w:kern w:val="22"/>
          <w:highlight w:val="none"/>
        </w:rPr>
        <w:t>污染物排放总量核算</w:t>
      </w:r>
      <w:bookmarkEnd w:id="114"/>
    </w:p>
    <w:p w14:paraId="3806C67C">
      <w:pPr>
        <w:widowControl/>
        <w:spacing w:line="360" w:lineRule="auto"/>
        <w:ind w:firstLine="480" w:firstLineChars="200"/>
        <w:rPr>
          <w:rFonts w:ascii="Times New Roman" w:hAnsi="Times New Roman"/>
          <w:b/>
          <w:sz w:val="24"/>
          <w:szCs w:val="24"/>
        </w:rPr>
      </w:pPr>
      <w:bookmarkStart w:id="119" w:name="_Toc110973449"/>
      <w:bookmarkStart w:id="120" w:name="_Toc4694246"/>
      <w:bookmarkStart w:id="121" w:name="_Hlk534923511"/>
      <w:bookmarkStart w:id="122" w:name="_Toc28357513"/>
      <w:bookmarkStart w:id="123" w:name="_Toc117669768"/>
      <w:r>
        <w:rPr>
          <w:rFonts w:ascii="Times New Roman" w:hAnsi="Times New Roman"/>
          <w:b/>
          <w:sz w:val="24"/>
          <w:szCs w:val="24"/>
          <w:highlight w:val="none"/>
        </w:rPr>
        <w:t>1、废</w:t>
      </w:r>
      <w:r>
        <w:rPr>
          <w:rFonts w:hint="eastAsia" w:ascii="Times New Roman" w:hAnsi="Times New Roman"/>
          <w:b/>
          <w:sz w:val="24"/>
          <w:szCs w:val="24"/>
          <w:highlight w:val="none"/>
        </w:rPr>
        <w:t>气</w:t>
      </w:r>
    </w:p>
    <w:p w14:paraId="0F08A191">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采用单班制生产，每班工作8h，年工作时间300计，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5</w:t>
      </w:r>
      <w:r>
        <w:rPr>
          <w:rFonts w:ascii="Times New Roman" w:hAnsi="Times New Roman"/>
          <w:sz w:val="24"/>
          <w:szCs w:val="24"/>
          <w:highlight w:val="none"/>
        </w:rPr>
        <w:t>-</w:t>
      </w:r>
      <w:r>
        <w:rPr>
          <w:rFonts w:hint="eastAsia" w:ascii="Times New Roman" w:hAnsi="Times New Roman"/>
          <w:sz w:val="24"/>
          <w:szCs w:val="24"/>
          <w:highlight w:val="none"/>
          <w:lang w:val="en-US" w:eastAsia="zh-CN"/>
        </w:rPr>
        <w:t>1</w:t>
      </w:r>
      <w:r>
        <w:rPr>
          <w:rFonts w:hint="eastAsia" w:ascii="Times New Roman" w:hAnsi="Times New Roman"/>
          <w:sz w:val="24"/>
          <w:szCs w:val="24"/>
          <w:highlight w:val="none"/>
        </w:rPr>
        <w:t>。</w:t>
      </w:r>
    </w:p>
    <w:p w14:paraId="29FF806A">
      <w:pPr>
        <w:widowControl/>
        <w:spacing w:line="360" w:lineRule="auto"/>
        <w:jc w:val="center"/>
        <w:rPr>
          <w:rFonts w:hint="eastAsia" w:ascii="Times New Roman" w:eastAsiaTheme="minorEastAsia"/>
          <w:b/>
          <w:bCs/>
          <w:szCs w:val="21"/>
          <w:lang w:eastAsia="zh-CN"/>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5</w:t>
      </w:r>
      <w:r>
        <w:rPr>
          <w:rFonts w:ascii="Times New Roman"/>
          <w:b/>
          <w:bCs/>
          <w:szCs w:val="21"/>
        </w:rPr>
        <w:t>-</w:t>
      </w:r>
      <w:r>
        <w:rPr>
          <w:rFonts w:hint="eastAsia" w:ascii="Times New Roman"/>
          <w:b/>
          <w:bCs/>
          <w:szCs w:val="21"/>
          <w:lang w:val="en-US" w:eastAsia="zh-CN"/>
        </w:rPr>
        <w:t>1</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p>
    <w:tbl>
      <w:tblPr>
        <w:tblStyle w:val="33"/>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14:paraId="69BA1D80">
        <w:trPr>
          <w:trHeight w:val="454" w:hRule="atLeast"/>
          <w:tblHeader/>
          <w:jc w:val="center"/>
        </w:trPr>
        <w:tc>
          <w:tcPr>
            <w:tcW w:w="954" w:type="dxa"/>
            <w:vAlign w:val="center"/>
          </w:tcPr>
          <w:p w14:paraId="7871B29B">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14:paraId="0FE1E53E">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14:paraId="1BCFFC6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14:paraId="469D93E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14:paraId="2FA235CF">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14:paraId="4EE946CA">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14:paraId="210BA795">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14:paraId="5B1FC977">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00F1C91A">
        <w:trPr>
          <w:trHeight w:val="913" w:hRule="atLeast"/>
          <w:jc w:val="center"/>
        </w:trPr>
        <w:tc>
          <w:tcPr>
            <w:tcW w:w="954" w:type="dxa"/>
            <w:vMerge w:val="restart"/>
            <w:vAlign w:val="center"/>
          </w:tcPr>
          <w:p w14:paraId="6648E064">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eastAsia" w:ascii="Times New Roman" w:hAnsi="Times New Roman" w:eastAsia="宋体" w:cs="Times New Roman"/>
                <w:kern w:val="0"/>
                <w:sz w:val="21"/>
                <w:szCs w:val="21"/>
                <w:lang w:val="en-US" w:eastAsia="zh-CN"/>
              </w:rPr>
              <w:t>颗粒物</w:t>
            </w:r>
          </w:p>
        </w:tc>
        <w:tc>
          <w:tcPr>
            <w:tcW w:w="1865" w:type="dxa"/>
            <w:vAlign w:val="center"/>
          </w:tcPr>
          <w:p w14:paraId="3F0F6AD0">
            <w:pPr>
              <w:adjustRightInd w:val="0"/>
              <w:snapToGrid w:val="0"/>
              <w:spacing w:line="360" w:lineRule="exact"/>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1#破碎、粉磨、筛分排气筒</w:t>
            </w:r>
            <w:r>
              <w:rPr>
                <w:rFonts w:hint="default" w:ascii="Times New Roman" w:hAnsi="Times New Roman" w:eastAsia="宋体" w:cs="Times New Roman"/>
                <w:kern w:val="0"/>
                <w:sz w:val="21"/>
                <w:szCs w:val="21"/>
                <w:lang w:val="en-US" w:eastAsia="zh"/>
              </w:rPr>
              <w:t>出</w:t>
            </w:r>
            <w:r>
              <w:rPr>
                <w:rFonts w:hint="default" w:ascii="Times New Roman" w:hAnsi="Times New Roman" w:eastAsia="宋体" w:cs="Times New Roman"/>
                <w:kern w:val="0"/>
                <w:sz w:val="21"/>
                <w:szCs w:val="21"/>
                <w:lang w:val="en-US" w:eastAsia="zh-CN"/>
              </w:rPr>
              <w:t>口DA001-</w:t>
            </w:r>
            <w:r>
              <w:rPr>
                <w:rFonts w:hint="default" w:ascii="Times New Roman" w:hAnsi="Times New Roman" w:eastAsia="宋体" w:cs="Times New Roman"/>
                <w:kern w:val="0"/>
                <w:sz w:val="21"/>
                <w:szCs w:val="21"/>
                <w:lang w:val="en-US" w:eastAsia="zh"/>
              </w:rPr>
              <w:t>2</w:t>
            </w:r>
          </w:p>
        </w:tc>
        <w:tc>
          <w:tcPr>
            <w:tcW w:w="1258" w:type="dxa"/>
            <w:vAlign w:val="center"/>
          </w:tcPr>
          <w:p w14:paraId="6BD18661">
            <w:pPr>
              <w:adjustRightInd w:val="0"/>
              <w:snapToGrid w:val="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1.16</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14:paraId="5AC9C49B">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14:paraId="472248EE">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0.0278</w:t>
            </w:r>
          </w:p>
        </w:tc>
        <w:tc>
          <w:tcPr>
            <w:tcW w:w="933" w:type="dxa"/>
            <w:vMerge w:val="restart"/>
            <w:vAlign w:val="center"/>
          </w:tcPr>
          <w:p w14:paraId="5E55FDCD">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3.69</w:t>
            </w:r>
          </w:p>
        </w:tc>
        <w:tc>
          <w:tcPr>
            <w:tcW w:w="1067" w:type="dxa"/>
            <w:vMerge w:val="restart"/>
            <w:vAlign w:val="center"/>
          </w:tcPr>
          <w:p w14:paraId="774E5283">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3.97</w:t>
            </w:r>
          </w:p>
        </w:tc>
        <w:tc>
          <w:tcPr>
            <w:tcW w:w="636" w:type="dxa"/>
            <w:vMerge w:val="restart"/>
            <w:vAlign w:val="center"/>
          </w:tcPr>
          <w:p w14:paraId="30B4DA88">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17BD7310">
        <w:trPr>
          <w:trHeight w:val="454" w:hRule="atLeast"/>
          <w:jc w:val="center"/>
        </w:trPr>
        <w:tc>
          <w:tcPr>
            <w:tcW w:w="954" w:type="dxa"/>
            <w:vMerge w:val="continue"/>
            <w:vAlign w:val="center"/>
          </w:tcPr>
          <w:p w14:paraId="1E6A1213">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14:paraId="1210EA4B">
            <w:pPr>
              <w:adjustRightInd w:val="0"/>
              <w:snapToGrid w:val="0"/>
              <w:spacing w:line="360" w:lineRule="exact"/>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#破碎、粉磨、筛分排气筒</w:t>
            </w:r>
            <w:r>
              <w:rPr>
                <w:rFonts w:hint="default" w:ascii="Times New Roman" w:hAnsi="Times New Roman" w:eastAsia="宋体" w:cs="Times New Roman"/>
                <w:kern w:val="0"/>
                <w:sz w:val="21"/>
                <w:szCs w:val="21"/>
                <w:lang w:val="en-US" w:eastAsia="zh"/>
              </w:rPr>
              <w:t>出</w:t>
            </w:r>
            <w:r>
              <w:rPr>
                <w:rFonts w:hint="default" w:ascii="Times New Roman" w:hAnsi="Times New Roman" w:eastAsia="宋体" w:cs="Times New Roman"/>
                <w:kern w:val="0"/>
                <w:sz w:val="21"/>
                <w:szCs w:val="21"/>
                <w:lang w:val="en-US" w:eastAsia="zh-CN"/>
              </w:rPr>
              <w:t>口DA00</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
              </w:rPr>
              <w:t>2</w:t>
            </w:r>
          </w:p>
        </w:tc>
        <w:tc>
          <w:tcPr>
            <w:tcW w:w="1258" w:type="dxa"/>
            <w:vAlign w:val="center"/>
          </w:tcPr>
          <w:p w14:paraId="53EA304E">
            <w:pPr>
              <w:adjustRightInd w:val="0"/>
              <w:snapToGrid w:val="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kern w:val="0"/>
                <w:sz w:val="21"/>
                <w:szCs w:val="21"/>
                <w:lang w:val="en-US" w:eastAsia="zh-CN"/>
              </w:rPr>
              <w:t>1.23</w:t>
            </w:r>
            <w:r>
              <w:rPr>
                <w:rFonts w:hint="default" w:ascii="Times New Roman" w:hAnsi="Times New Roman" w:cs="Times New Roman"/>
                <w:bCs/>
                <w:kern w:val="0"/>
                <w:sz w:val="21"/>
                <w:szCs w:val="21"/>
              </w:rPr>
              <w:t>×10</w:t>
            </w:r>
            <w:r>
              <w:rPr>
                <w:rFonts w:hint="default" w:ascii="Times New Roman" w:hAnsi="Times New Roman" w:cs="Times New Roman"/>
                <w:bCs/>
                <w:kern w:val="0"/>
                <w:sz w:val="21"/>
                <w:szCs w:val="21"/>
                <w:vertAlign w:val="superscript"/>
              </w:rPr>
              <w:t>-</w:t>
            </w:r>
            <w:r>
              <w:rPr>
                <w:rFonts w:hint="eastAsia" w:ascii="Times New Roman" w:hAnsi="Times New Roman" w:cs="Times New Roman"/>
                <w:bCs/>
                <w:kern w:val="0"/>
                <w:sz w:val="21"/>
                <w:szCs w:val="21"/>
                <w:vertAlign w:val="superscript"/>
                <w:lang w:val="en-US" w:eastAsia="zh-CN"/>
              </w:rPr>
              <w:t>2</w:t>
            </w:r>
          </w:p>
        </w:tc>
        <w:tc>
          <w:tcPr>
            <w:tcW w:w="1350" w:type="dxa"/>
            <w:vAlign w:val="center"/>
          </w:tcPr>
          <w:p w14:paraId="4E14DCE8">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14:paraId="5670F62A">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0.0295</w:t>
            </w:r>
          </w:p>
        </w:tc>
        <w:tc>
          <w:tcPr>
            <w:tcW w:w="933" w:type="dxa"/>
            <w:vMerge w:val="continue"/>
            <w:vAlign w:val="center"/>
          </w:tcPr>
          <w:p w14:paraId="778243E1">
            <w:pPr>
              <w:adjustRightInd w:val="0"/>
              <w:snapToGrid w:val="0"/>
              <w:spacing w:line="360" w:lineRule="exact"/>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1067" w:type="dxa"/>
            <w:vMerge w:val="continue"/>
            <w:vAlign w:val="center"/>
          </w:tcPr>
          <w:p w14:paraId="25D92C4D">
            <w:pPr>
              <w:adjustRightInd w:val="0"/>
              <w:snapToGrid w:val="0"/>
              <w:spacing w:line="360" w:lineRule="exact"/>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636" w:type="dxa"/>
            <w:vMerge w:val="continue"/>
            <w:vAlign w:val="center"/>
          </w:tcPr>
          <w:p w14:paraId="5AC4E5D3">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14:paraId="7B82D3F1">
        <w:trPr>
          <w:trHeight w:val="454" w:hRule="atLeast"/>
          <w:jc w:val="center"/>
        </w:trPr>
        <w:tc>
          <w:tcPr>
            <w:tcW w:w="954" w:type="dxa"/>
            <w:vMerge w:val="continue"/>
            <w:vAlign w:val="center"/>
          </w:tcPr>
          <w:p w14:paraId="2F435AC4">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14:paraId="7EABAFF8">
            <w:pPr>
              <w:adjustRightInd w:val="0"/>
              <w:snapToGrid w:val="0"/>
              <w:spacing w:line="360" w:lineRule="exact"/>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无组织</w:t>
            </w:r>
          </w:p>
        </w:tc>
        <w:tc>
          <w:tcPr>
            <w:tcW w:w="1258" w:type="dxa"/>
            <w:vAlign w:val="center"/>
          </w:tcPr>
          <w:p w14:paraId="3EA81F48">
            <w:pPr>
              <w:adjustRightInd w:val="0"/>
              <w:snapToGrid w:val="0"/>
              <w:jc w:val="center"/>
              <w:rPr>
                <w:rFonts w:hint="default" w:ascii="Times New Roman" w:hAnsi="Times New Roman" w:cs="Times New Roman"/>
                <w:bCs/>
                <w:kern w:val="0"/>
                <w:sz w:val="21"/>
                <w:szCs w:val="21"/>
                <w:lang w:val="en-US" w:eastAsia="zh-CN"/>
              </w:rPr>
            </w:pPr>
            <w:r>
              <w:rPr>
                <w:rFonts w:hint="eastAsia" w:ascii="Times New Roman" w:hAnsi="Times New Roman" w:cs="Times New Roman"/>
                <w:bCs/>
                <w:kern w:val="0"/>
                <w:sz w:val="21"/>
                <w:szCs w:val="21"/>
                <w:lang w:val="en-US" w:eastAsia="zh-CN"/>
              </w:rPr>
              <w:t>/</w:t>
            </w:r>
          </w:p>
        </w:tc>
        <w:tc>
          <w:tcPr>
            <w:tcW w:w="1350" w:type="dxa"/>
            <w:vAlign w:val="center"/>
          </w:tcPr>
          <w:p w14:paraId="0A121CE0">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14:paraId="52251E8A">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3.632</w:t>
            </w:r>
          </w:p>
        </w:tc>
        <w:tc>
          <w:tcPr>
            <w:tcW w:w="933" w:type="dxa"/>
            <w:vMerge w:val="continue"/>
            <w:vAlign w:val="center"/>
          </w:tcPr>
          <w:p w14:paraId="2B4D8554">
            <w:pPr>
              <w:adjustRightInd w:val="0"/>
              <w:snapToGrid w:val="0"/>
              <w:spacing w:line="360" w:lineRule="exact"/>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1067" w:type="dxa"/>
            <w:vMerge w:val="continue"/>
            <w:vAlign w:val="center"/>
          </w:tcPr>
          <w:p w14:paraId="2D74738A">
            <w:pPr>
              <w:adjustRightInd w:val="0"/>
              <w:snapToGrid w:val="0"/>
              <w:spacing w:line="360" w:lineRule="exact"/>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636" w:type="dxa"/>
            <w:vMerge w:val="continue"/>
            <w:vAlign w:val="center"/>
          </w:tcPr>
          <w:p w14:paraId="21CE94B8">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14:paraId="7A8303FE">
        <w:trPr>
          <w:trHeight w:val="454" w:hRule="atLeast"/>
          <w:jc w:val="center"/>
        </w:trPr>
        <w:tc>
          <w:tcPr>
            <w:tcW w:w="9147" w:type="dxa"/>
            <w:gridSpan w:val="8"/>
            <w:vAlign w:val="center"/>
          </w:tcPr>
          <w:p w14:paraId="378DA0C7">
            <w:pPr>
              <w:numPr>
                <w:ilvl w:val="0"/>
                <w:numId w:val="8"/>
              </w:numPr>
              <w:adjustRightInd w:val="0"/>
              <w:snapToGrid w:val="0"/>
              <w:spacing w:line="360" w:lineRule="exact"/>
              <w:jc w:val="both"/>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p w14:paraId="42230759">
            <w:pPr>
              <w:numPr>
                <w:ilvl w:val="0"/>
                <w:numId w:val="8"/>
              </w:numPr>
              <w:adjustRightInd w:val="0"/>
              <w:snapToGrid w:val="0"/>
              <w:spacing w:line="360" w:lineRule="exact"/>
              <w:jc w:val="both"/>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eastAsia="zh-CN"/>
              </w:rPr>
              <w:t>：</w:t>
            </w:r>
            <w:r>
              <w:rPr>
                <w:rFonts w:hint="eastAsia" w:ascii="Times New Roman" w:hAnsi="Times New Roman" w:eastAsia="宋体" w:cs="Times New Roman"/>
                <w:kern w:val="0"/>
                <w:sz w:val="21"/>
                <w:szCs w:val="21"/>
                <w:lang w:val="en-US" w:eastAsia="zh-CN"/>
              </w:rPr>
              <w:t>无组织数据引用环评。</w:t>
            </w:r>
          </w:p>
        </w:tc>
      </w:tr>
      <w:bookmarkEnd w:id="119"/>
      <w:bookmarkEnd w:id="120"/>
      <w:bookmarkEnd w:id="121"/>
      <w:bookmarkEnd w:id="122"/>
      <w:bookmarkEnd w:id="123"/>
    </w:tbl>
    <w:p w14:paraId="0EECF881">
      <w:pPr>
        <w:rPr>
          <w:rFonts w:hint="eastAsia" w:ascii="Times New Roman" w:hAnsi="Times New Roman" w:eastAsia="宋体"/>
          <w:lang w:val="en-US" w:eastAsia="zh-CN"/>
        </w:rPr>
      </w:pPr>
      <w:bookmarkStart w:id="124" w:name="_Toc19003"/>
      <w:bookmarkStart w:id="125" w:name="_Hlk109569213"/>
      <w:r>
        <w:rPr>
          <w:rFonts w:hint="eastAsia" w:ascii="Times New Roman" w:hAnsi="Times New Roman" w:eastAsia="宋体"/>
          <w:lang w:val="en-US" w:eastAsia="zh-CN"/>
        </w:rPr>
        <w:br w:type="page"/>
      </w:r>
    </w:p>
    <w:p w14:paraId="2EE7BAD1">
      <w:pPr>
        <w:pStyle w:val="3"/>
        <w:rPr>
          <w:rFonts w:hint="eastAsia" w:ascii="Times New Roman" w:hAnsi="Times New Roman" w:eastAsia="宋体"/>
          <w:lang w:val="en-US" w:eastAsia="zh-CN"/>
        </w:rPr>
      </w:pPr>
      <w:bookmarkStart w:id="126" w:name="_Toc1918770054"/>
      <w:r>
        <w:rPr>
          <w:rFonts w:hint="eastAsia" w:ascii="Times New Roman" w:hAnsi="Times New Roman" w:eastAsia="宋体"/>
          <w:lang w:val="en-US" w:eastAsia="zh-CN"/>
        </w:rPr>
        <w:t>9.3工程建设对环境的影响</w:t>
      </w:r>
      <w:bookmarkEnd w:id="124"/>
      <w:bookmarkEnd w:id="126"/>
    </w:p>
    <w:p w14:paraId="247EDCA3">
      <w:pPr>
        <w:spacing w:line="360" w:lineRule="auto"/>
        <w:ind w:firstLine="480" w:firstLineChars="200"/>
        <w:rPr>
          <w:rFonts w:hint="eastAsia" w:ascii="Times New Roman" w:hAnsi="Times New Roman" w:cs="Times New Roman"/>
          <w:color w:val="000000"/>
          <w:sz w:val="24"/>
          <w:szCs w:val="24"/>
          <w:highlight w:val="none"/>
          <w:lang w:val="en-US" w:eastAsia="zh-CN" w:bidi="zh-CN"/>
        </w:rPr>
      </w:pPr>
      <w:r>
        <w:rPr>
          <w:rFonts w:hint="eastAsia" w:ascii="Times New Roman" w:hAnsi="Times New Roman" w:eastAsia="宋体" w:cs="Times New Roman"/>
          <w:b w:val="0"/>
          <w:bCs w:val="0"/>
          <w:kern w:val="2"/>
          <w:sz w:val="24"/>
          <w:szCs w:val="20"/>
          <w:highlight w:val="none"/>
          <w:lang w:val="en-US" w:eastAsia="zh-CN" w:bidi="zh-CN"/>
        </w:rPr>
        <w:t>根据大气环境（厂界</w:t>
      </w:r>
      <w:r>
        <w:rPr>
          <w:rFonts w:hint="default" w:ascii="Times New Roman" w:hAnsi="Times New Roman" w:eastAsia="宋体" w:cs="Times New Roman"/>
          <w:b w:val="0"/>
          <w:bCs w:val="0"/>
          <w:kern w:val="2"/>
          <w:sz w:val="24"/>
          <w:szCs w:val="20"/>
          <w:highlight w:val="none"/>
          <w:lang w:val="en-US" w:eastAsia="zh-CN" w:bidi="zh-CN"/>
        </w:rPr>
        <w:t>200</w:t>
      </w:r>
      <w:r>
        <w:rPr>
          <w:rFonts w:hint="eastAsia" w:ascii="Times New Roman" w:hAnsi="Times New Roman" w:eastAsia="宋体" w:cs="Times New Roman"/>
          <w:b w:val="0"/>
          <w:bCs w:val="0"/>
          <w:kern w:val="2"/>
          <w:sz w:val="24"/>
          <w:szCs w:val="20"/>
          <w:highlight w:val="none"/>
          <w:lang w:val="en-US" w:eastAsia="zh-CN" w:bidi="zh-CN"/>
        </w:rPr>
        <w:t>米范围内）、声环境（厂界外50米范围内），距离本项目厂界最近的敏感点为</w:t>
      </w:r>
      <w:r>
        <w:rPr>
          <w:rFonts w:hint="eastAsia" w:ascii="Times New Roman" w:hAnsi="Times New Roman" w:cs="Times New Roman"/>
          <w:color w:val="000000"/>
          <w:sz w:val="24"/>
          <w:szCs w:val="24"/>
          <w:highlight w:val="none"/>
          <w:lang w:val="en-US" w:eastAsia="zh-CN" w:bidi="zh-CN"/>
        </w:rPr>
        <w:t>方下店村（145米)。</w:t>
      </w:r>
    </w:p>
    <w:p w14:paraId="33F3B650">
      <w:pPr>
        <w:widowControl/>
        <w:spacing w:line="360" w:lineRule="auto"/>
        <w:jc w:val="center"/>
        <w:rPr>
          <w:rFonts w:hint="default" w:ascii="Times New Roman Regular" w:hAnsi="Times New Roman Regular" w:cs="Times New Roman Regular"/>
          <w:b/>
          <w:bCs/>
          <w:szCs w:val="21"/>
          <w:highlight w:val="none"/>
          <w:lang w:val="en-US" w:eastAsia="zh-CN"/>
        </w:rPr>
      </w:pPr>
      <w:r>
        <w:rPr>
          <w:rFonts w:hint="default" w:ascii="Times New Roman Regular" w:hAnsi="Times New Roman Regular" w:cs="Times New Roman Regular"/>
          <w:b/>
          <w:bCs/>
          <w:szCs w:val="21"/>
          <w:highlight w:val="none"/>
          <w:lang w:val="en-US" w:eastAsia="zh-CN"/>
        </w:rPr>
        <w:t>表9.3.1.1敏感点监测结果</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14:paraId="77A94172">
        <w:trPr>
          <w:trHeight w:val="376" w:hRule="atLeast"/>
          <w:jc w:val="center"/>
        </w:trPr>
        <w:tc>
          <w:tcPr>
            <w:tcW w:w="2720" w:type="dxa"/>
            <w:gridSpan w:val="2"/>
            <w:vAlign w:val="center"/>
          </w:tcPr>
          <w:p w14:paraId="1F05D31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3552" w:type="dxa"/>
            <w:vAlign w:val="center"/>
          </w:tcPr>
          <w:p w14:paraId="241CA7A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c>
          <w:tcPr>
            <w:tcW w:w="3552" w:type="dxa"/>
            <w:vAlign w:val="center"/>
          </w:tcPr>
          <w:p w14:paraId="489015B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15</w:t>
            </w:r>
            <w:r>
              <w:rPr>
                <w:rFonts w:hint="default" w:ascii="Times New Roman Regular" w:hAnsi="Times New Roman Regular" w:cs="Times New Roman Regular"/>
                <w:bCs/>
                <w:kern w:val="0"/>
                <w:sz w:val="18"/>
                <w:szCs w:val="18"/>
                <w:highlight w:val="none"/>
              </w:rPr>
              <w:t>日</w:t>
            </w:r>
          </w:p>
        </w:tc>
      </w:tr>
      <w:tr w14:paraId="72E65E11">
        <w:trPr>
          <w:trHeight w:val="376" w:hRule="atLeast"/>
          <w:jc w:val="center"/>
        </w:trPr>
        <w:tc>
          <w:tcPr>
            <w:tcW w:w="2720" w:type="dxa"/>
            <w:gridSpan w:val="2"/>
            <w:vAlign w:val="center"/>
          </w:tcPr>
          <w:p w14:paraId="4BE16D0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3552" w:type="dxa"/>
            <w:vAlign w:val="center"/>
          </w:tcPr>
          <w:p w14:paraId="02F0AD1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c>
          <w:tcPr>
            <w:tcW w:w="3552" w:type="dxa"/>
            <w:vAlign w:val="center"/>
          </w:tcPr>
          <w:p w14:paraId="526FCF16">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19</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20</w:t>
            </w:r>
            <w:r>
              <w:rPr>
                <w:rFonts w:hint="default" w:ascii="Times New Roman Regular" w:hAnsi="Times New Roman Regular" w:cs="Times New Roman Regular"/>
                <w:bCs/>
                <w:kern w:val="0"/>
                <w:sz w:val="18"/>
                <w:szCs w:val="18"/>
                <w:highlight w:val="none"/>
              </w:rPr>
              <w:t>日</w:t>
            </w:r>
          </w:p>
        </w:tc>
      </w:tr>
      <w:tr w14:paraId="6EABD22C">
        <w:trPr>
          <w:trHeight w:val="1108" w:hRule="atLeast"/>
          <w:jc w:val="center"/>
        </w:trPr>
        <w:tc>
          <w:tcPr>
            <w:tcW w:w="2720" w:type="dxa"/>
            <w:gridSpan w:val="2"/>
            <w:vAlign w:val="center"/>
          </w:tcPr>
          <w:p w14:paraId="77E30F96">
            <w:pPr>
              <w:widowControl/>
              <w:adjustRightInd w:val="0"/>
              <w:snapToGrid w:val="0"/>
              <w:jc w:val="center"/>
              <w:rPr>
                <w:rFonts w:hint="eastAsia" w:ascii="Times New Roman Regular" w:hAnsi="Times New Roman Regular" w:cs="Times New Roman Regular" w:eastAsiaTheme="minorEastAsia"/>
                <w:bCs/>
                <w:kern w:val="0"/>
                <w:sz w:val="18"/>
                <w:szCs w:val="18"/>
                <w:highlight w:val="none"/>
                <w:lang w:eastAsia="zh-CN"/>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16608"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16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16608;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KqZz7L7AQAAzQ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72172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62"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09229C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2172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Sf0nZQ8CAAAMBAAADgAAAAAA&#10;AAABACAAAAAnAQAAZHJzL2Uyb0RvYy54bWxQSwUGAAAAAAYABgBZAQAAqAUAAAAA&#10;">
                      <v:fill on="f" focussize="0,0"/>
                      <v:stroke on="f"/>
                      <v:imagedata o:title=""/>
                      <o:lock v:ext="edit" aspectratio="f"/>
                      <v:textbox>
                        <w:txbxContent>
                          <w:p w14:paraId="509229C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18656"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63"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18656;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TBwAtMAAAAHAQAADwAAAAAAAAABACAAAAAiAAAAZHJzL2Rvd25yZXYueG1sUEsB&#10;AhQAFAAAAAgAh07iQKhpd4L6AQAAzAMAAA4AAAAAAAAAAQAgAAAAIgEAAGRycy9lMm9Eb2MueG1s&#10;UEsFBgAAAAAGAAYAWQEAAI4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717632"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64"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17632;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AX16dI+wEAAM0DAAAOAAAAAAAAAAEAIAAAACUBAABkcnMvZTJvRG9j&#10;LnhtbFBLBQYAAAAABgAGAFkBAACSBQAAAAA=&#10;">
                      <v:fill on="f" focussize="0,0"/>
                      <v:stroke color="#000000" joinstyle="round"/>
                      <v:imagedata o:title=""/>
                      <o:lock v:ext="edit" aspectratio="f"/>
                    </v:shape>
                  </w:pict>
                </mc:Fallback>
              </mc:AlternateContent>
            </w:r>
          </w:p>
          <w:p w14:paraId="6BB497D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15584"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65"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44CC3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715584;mso-width-relative:page;mso-height-relative:page;" filled="f" stroked="f" coordsize="21600,21600" o:gfxdata="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E9GrLZAAAACAEAAA8AAAAAAAAA&#10;AQAgAAAAIgAAAGRycy9kb3ducmV2LnhtbFBLAQIUABQAAAAIAIdO4kCsJX3PEAIAAAwEAAAOAAAA&#10;AAAAAAEAIAAAACgBAABkcnMvZTJvRG9jLnhtbFBLBQYAAAAABgAGAFkBAACqBQAAAAA=&#10;">
                      <v:fill on="f" focussize="0,0"/>
                      <v:stroke on="f"/>
                      <v:imagedata o:title=""/>
                      <o:lock v:ext="edit" aspectratio="f"/>
                      <v:textbox>
                        <w:txbxContent>
                          <w:p w14:paraId="444CC3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720704"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166"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242BABC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720704;mso-width-relative:page;mso-height-relative:page;" filled="f" stroked="f" coordsize="21600,21600" o:gfxdata="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VOaOtkAAAAJAQAADwAAAAAA&#10;AAABACAAAAAiAAAAZHJzL2Rvd25yZXYueG1sUEsBAhQAFAAAAAgAh07iQD/whMwSAgAADAQAAA4A&#10;AAAAAAAAAQAgAAAAKAEAAGRycy9lMm9Eb2MueG1sUEsFBgAAAAAGAAYAWQEAAKwFAAAAAA==&#10;">
                      <v:fill on="f" focussize="0,0"/>
                      <v:stroke on="f"/>
                      <v:imagedata o:title=""/>
                      <o:lock v:ext="edit" aspectratio="f"/>
                      <v:textbox>
                        <w:txbxContent>
                          <w:p w14:paraId="242BABC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719680"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67"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30EA9F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719680;mso-width-relative:page;mso-height-relative:page;" filled="f" stroked="f" coordsize="21600,21600" o:gfxdata="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0P/K7aAAAACAEAAA8AAAAAAAAA&#10;AQAgAAAAIgAAAGRycy9kb3ducmV2LnhtbFBLAQIUABQAAAAIAIdO4kAK1CaODwIAAAwEAAAOAAAA&#10;AAAAAAEAIAAAACkBAABkcnMvZTJvRG9jLnhtbFBLBQYAAAAABgAGAFkBAACqBQAAAAA=&#10;">
                      <v:fill on="f" focussize="0,0"/>
                      <v:stroke on="f"/>
                      <v:imagedata o:title=""/>
                      <o:lock v:ext="edit" aspectratio="f"/>
                      <v:textbox>
                        <w:txbxContent>
                          <w:p w14:paraId="30EA9F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tc>
        <w:tc>
          <w:tcPr>
            <w:tcW w:w="3552" w:type="dxa"/>
            <w:vAlign w:val="center"/>
          </w:tcPr>
          <w:p w14:paraId="1945A55C">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总悬浮颗粒物（μg/m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c>
          <w:tcPr>
            <w:tcW w:w="3552" w:type="dxa"/>
            <w:vAlign w:val="center"/>
          </w:tcPr>
          <w:p w14:paraId="4F38A2D1">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总悬浮颗粒物（μg/m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3DE06AA4">
        <w:trPr>
          <w:trHeight w:val="382" w:hRule="atLeast"/>
          <w:jc w:val="center"/>
        </w:trPr>
        <w:tc>
          <w:tcPr>
            <w:tcW w:w="1125" w:type="dxa"/>
            <w:vAlign w:val="center"/>
          </w:tcPr>
          <w:p w14:paraId="6F439C6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方下店村</w:t>
            </w:r>
          </w:p>
          <w:p w14:paraId="4021BE7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G5</w:t>
            </w:r>
          </w:p>
        </w:tc>
        <w:tc>
          <w:tcPr>
            <w:tcW w:w="1595" w:type="dxa"/>
            <w:vAlign w:val="center"/>
          </w:tcPr>
          <w:p w14:paraId="6C0E91F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日均值</w:t>
            </w:r>
          </w:p>
        </w:tc>
        <w:tc>
          <w:tcPr>
            <w:tcW w:w="3552" w:type="dxa"/>
            <w:vAlign w:val="center"/>
          </w:tcPr>
          <w:p w14:paraId="021892B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174</w:t>
            </w:r>
          </w:p>
        </w:tc>
        <w:tc>
          <w:tcPr>
            <w:tcW w:w="3552" w:type="dxa"/>
            <w:vAlign w:val="center"/>
          </w:tcPr>
          <w:p w14:paraId="09BA36E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207</w:t>
            </w:r>
          </w:p>
        </w:tc>
      </w:tr>
      <w:tr w14:paraId="4B1CD631">
        <w:trPr>
          <w:trHeight w:val="397" w:hRule="atLeast"/>
          <w:jc w:val="center"/>
        </w:trPr>
        <w:tc>
          <w:tcPr>
            <w:tcW w:w="2720" w:type="dxa"/>
            <w:gridSpan w:val="2"/>
            <w:vAlign w:val="center"/>
          </w:tcPr>
          <w:p w14:paraId="59CCD70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《环境空气质量标准》</w:t>
            </w:r>
          </w:p>
          <w:p w14:paraId="6064E0D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（GB3095-2012）二级</w:t>
            </w:r>
          </w:p>
        </w:tc>
        <w:tc>
          <w:tcPr>
            <w:tcW w:w="3552" w:type="dxa"/>
            <w:vAlign w:val="center"/>
          </w:tcPr>
          <w:p w14:paraId="26552DD3">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300</w:t>
            </w:r>
          </w:p>
        </w:tc>
        <w:tc>
          <w:tcPr>
            <w:tcW w:w="3552" w:type="dxa"/>
            <w:vAlign w:val="center"/>
          </w:tcPr>
          <w:p w14:paraId="27BF0309">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300</w:t>
            </w:r>
          </w:p>
        </w:tc>
      </w:tr>
      <w:tr w14:paraId="66B1B991">
        <w:trPr>
          <w:trHeight w:val="471" w:hRule="atLeast"/>
          <w:jc w:val="center"/>
        </w:trPr>
        <w:tc>
          <w:tcPr>
            <w:tcW w:w="2720" w:type="dxa"/>
            <w:gridSpan w:val="2"/>
            <w:vAlign w:val="center"/>
          </w:tcPr>
          <w:p w14:paraId="3685661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3552" w:type="dxa"/>
            <w:vAlign w:val="center"/>
          </w:tcPr>
          <w:p w14:paraId="26ABBD71">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c>
          <w:tcPr>
            <w:tcW w:w="3552" w:type="dxa"/>
            <w:vAlign w:val="center"/>
          </w:tcPr>
          <w:p w14:paraId="285DEF76">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728E64F5">
        <w:trPr>
          <w:trHeight w:val="389" w:hRule="atLeast"/>
          <w:jc w:val="center"/>
        </w:trPr>
        <w:tc>
          <w:tcPr>
            <w:tcW w:w="2720" w:type="dxa"/>
            <w:gridSpan w:val="2"/>
            <w:vAlign w:val="center"/>
          </w:tcPr>
          <w:p w14:paraId="246978E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gridSpan w:val="2"/>
            <w:tcMar>
              <w:left w:w="0" w:type="dxa"/>
              <w:right w:w="0" w:type="dxa"/>
            </w:tcMar>
            <w:vAlign w:val="center"/>
          </w:tcPr>
          <w:p w14:paraId="0750C743">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16AD59C2">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13</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27.0-38.8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100.8-101.13</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1.7-1.9</w:t>
            </w:r>
            <w:r>
              <w:rPr>
                <w:rFonts w:hint="default" w:ascii="Times New Roman Regular" w:hAnsi="Times New Roman Regular" w:cs="Times New Roman Regular"/>
                <w:bCs/>
                <w:kern w:val="0"/>
                <w:sz w:val="18"/>
                <w:szCs w:val="18"/>
                <w:highlight w:val="none"/>
              </w:rPr>
              <w:t>m/s。</w:t>
            </w:r>
          </w:p>
          <w:p w14:paraId="5761DB85">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日气象参数：天气：晴；气温：</w:t>
            </w:r>
            <w:r>
              <w:rPr>
                <w:rFonts w:hint="default" w:ascii="Times New Roman Regular" w:hAnsi="Times New Roman Regular" w:cs="Times New Roman Regular"/>
                <w:bCs/>
                <w:kern w:val="0"/>
                <w:sz w:val="18"/>
                <w:szCs w:val="18"/>
                <w:highlight w:val="none"/>
                <w:lang w:val="en-US" w:eastAsia="zh-CN"/>
              </w:rPr>
              <w:t>29.1-41.2</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100.92-101.10</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1.9-2.2</w:t>
            </w:r>
            <w:r>
              <w:rPr>
                <w:rFonts w:hint="default" w:ascii="Times New Roman Regular" w:hAnsi="Times New Roman Regular" w:cs="Times New Roman Regular"/>
                <w:bCs/>
                <w:kern w:val="0"/>
                <w:sz w:val="18"/>
                <w:szCs w:val="18"/>
                <w:highlight w:val="none"/>
              </w:rPr>
              <w:t>m/s。</w:t>
            </w:r>
          </w:p>
        </w:tc>
      </w:tr>
    </w:tbl>
    <w:p w14:paraId="58481265">
      <w:pPr>
        <w:spacing w:line="360" w:lineRule="auto"/>
        <w:rPr>
          <w:rFonts w:hint="default" w:ascii="Times New Roman Regular" w:hAnsi="Times New Roman Regular" w:cs="Times New Roman Regular"/>
          <w:b/>
          <w:color w:val="auto"/>
          <w:sz w:val="24"/>
          <w:szCs w:val="24"/>
          <w:highlight w:val="none"/>
        </w:rPr>
      </w:pPr>
      <w:r>
        <w:rPr>
          <w:rFonts w:hint="default" w:ascii="Times New Roman Regular" w:hAnsi="Times New Roman Regular" w:cs="Times New Roman Regular"/>
          <w:b/>
          <w:color w:val="auto"/>
          <w:sz w:val="24"/>
          <w:szCs w:val="24"/>
          <w:highlight w:val="none"/>
        </w:rPr>
        <w:t>监测结果分析与评价：</w:t>
      </w:r>
    </w:p>
    <w:p w14:paraId="79DDB0F1">
      <w:pPr>
        <w:widowControl/>
        <w:adjustRightInd w:val="0"/>
        <w:snapToGrid w:val="0"/>
        <w:spacing w:line="360" w:lineRule="auto"/>
        <w:ind w:firstLine="480" w:firstLineChars="200"/>
        <w:jc w:val="both"/>
        <w:rPr>
          <w:rFonts w:hint="default" w:ascii="Times New Roman Regular" w:hAnsi="Times New Roman Regular" w:cs="Times New Roman Regular"/>
          <w:color w:val="000000"/>
          <w:sz w:val="24"/>
          <w:highlight w:val="none"/>
        </w:rPr>
      </w:pPr>
      <w:r>
        <w:rPr>
          <w:rFonts w:hint="default" w:ascii="Times New Roman Regular" w:hAnsi="Times New Roman Regular" w:eastAsia="宋体" w:cs="Times New Roman Regular"/>
          <w:color w:val="auto"/>
          <w:kern w:val="22"/>
          <w:sz w:val="24"/>
          <w:szCs w:val="24"/>
          <w:highlight w:val="none"/>
        </w:rPr>
        <w:t>验收监测期间，</w:t>
      </w:r>
      <w:r>
        <w:rPr>
          <w:rFonts w:hint="default" w:ascii="Times New Roman Regular" w:hAnsi="Times New Roman Regular" w:eastAsia="宋体" w:cs="Times New Roman Regular"/>
          <w:color w:val="auto"/>
          <w:kern w:val="22"/>
          <w:sz w:val="24"/>
          <w:szCs w:val="24"/>
          <w:highlight w:val="none"/>
          <w:lang w:val="en-US" w:eastAsia="zh-CN"/>
        </w:rPr>
        <w:t>方下店村（G5)总悬浮颗粒物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default" w:ascii="Times New Roman Regular" w:hAnsi="Times New Roman Regular" w:eastAsia="宋体" w:cs="Times New Roman Regular"/>
          <w:color w:val="auto"/>
          <w:kern w:val="22"/>
          <w:sz w:val="24"/>
          <w:szCs w:val="24"/>
          <w:highlight w:val="none"/>
          <w:lang w:val="en-US" w:eastAsia="zh-CN"/>
        </w:rPr>
        <w:t>207</w:t>
      </w:r>
      <w:r>
        <w:rPr>
          <w:rFonts w:hint="default" w:ascii="Times New Roman Regular" w:hAnsi="Times New Roman Regular" w:eastAsia="宋体" w:cs="Times New Roman Regular"/>
          <w:bCs/>
          <w:kern w:val="0"/>
          <w:sz w:val="24"/>
          <w:szCs w:val="24"/>
          <w:highlight w:val="none"/>
        </w:rPr>
        <w:t>μg/m</w:t>
      </w:r>
      <w:r>
        <w:rPr>
          <w:rFonts w:hint="default" w:ascii="Times New Roman Regular" w:hAnsi="Times New Roman Regular" w:eastAsia="宋体" w:cs="Times New Roman Regular"/>
          <w:bCs/>
          <w:kern w:val="0"/>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rPr>
        <w:t>，</w:t>
      </w:r>
      <w:r>
        <w:rPr>
          <w:rFonts w:hint="default" w:ascii="Times New Roman Regular" w:hAnsi="Times New Roman Regular" w:eastAsia="宋体" w:cs="Times New Roman Regular"/>
          <w:color w:val="auto"/>
          <w:kern w:val="22"/>
          <w:sz w:val="24"/>
          <w:szCs w:val="24"/>
          <w:highlight w:val="none"/>
          <w:lang w:val="en-US" w:eastAsia="zh-CN"/>
        </w:rPr>
        <w:t>符合《环境空气质量标准》（GB3095-2012）二级相关限值要求。</w:t>
      </w:r>
    </w:p>
    <w:bookmarkEnd w:id="125"/>
    <w:p w14:paraId="0C681CEC">
      <w:pPr>
        <w:pStyle w:val="2"/>
        <w:rPr>
          <w:rFonts w:hint="default" w:ascii="Times New Roman Regular" w:hAnsi="Times New Roman Regular" w:cs="Times New Roman Regular"/>
          <w:highlight w:val="none"/>
        </w:rPr>
      </w:pPr>
      <w:bookmarkStart w:id="127" w:name="_Toc6370579"/>
      <w:r>
        <w:rPr>
          <w:rFonts w:hint="default" w:ascii="Times New Roman Regular" w:hAnsi="Times New Roman Regular" w:cs="Times New Roman Regular"/>
          <w:highlight w:val="none"/>
        </w:rPr>
        <w:t>10验收监测结论</w:t>
      </w:r>
      <w:bookmarkEnd w:id="127"/>
    </w:p>
    <w:p w14:paraId="30FAB541">
      <w:pPr>
        <w:pStyle w:val="3"/>
        <w:rPr>
          <w:rFonts w:hint="eastAsia" w:eastAsia="宋体"/>
          <w:kern w:val="22"/>
        </w:rPr>
      </w:pPr>
      <w:bookmarkStart w:id="128" w:name="_Toc1843622550"/>
      <w:r>
        <w:rPr>
          <w:rFonts w:hint="eastAsia" w:eastAsia="宋体"/>
          <w:kern w:val="22"/>
        </w:rPr>
        <w:t>10.1环保设施调试运行效果</w:t>
      </w:r>
      <w:bookmarkEnd w:id="128"/>
    </w:p>
    <w:p w14:paraId="72A8595F">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5月13日-14日对年产10万吨混凝土用高性能微粉技改项目进行竣工验收监测。监测期间企业已建生产线正常运行，生产工况约为85.6%，根据《检测报告》（高鑫（验）字20250505）验收监测结论如下：</w:t>
      </w:r>
    </w:p>
    <w:p w14:paraId="786965A8">
      <w:pPr>
        <w:snapToGrid w:val="0"/>
        <w:spacing w:line="360" w:lineRule="auto"/>
        <w:ind w:firstLine="561" w:firstLineChars="200"/>
        <w:rPr>
          <w:rFonts w:hint="eastAsia" w:ascii="Times New Roman" w:hAnsi="Times New Roman" w:eastAsiaTheme="minorEastAsia" w:cstheme="minorBidi"/>
          <w:b/>
          <w:bCs/>
          <w:kern w:val="22"/>
          <w:sz w:val="28"/>
          <w:szCs w:val="32"/>
          <w:lang w:val="en-US" w:eastAsia="zh-CN" w:bidi="ar-SA"/>
        </w:rPr>
      </w:pPr>
      <w:bookmarkStart w:id="129" w:name="_Toc86844215"/>
      <w:r>
        <w:rPr>
          <w:rFonts w:hint="eastAsia" w:ascii="Times New Roman" w:hAnsi="Times New Roman" w:eastAsiaTheme="minorEastAsia" w:cstheme="minorBidi"/>
          <w:b/>
          <w:bCs/>
          <w:kern w:val="22"/>
          <w:sz w:val="28"/>
          <w:szCs w:val="32"/>
          <w:lang w:val="en-US" w:eastAsia="zh-CN" w:bidi="ar-SA"/>
        </w:rPr>
        <w:t>10.1.1</w:t>
      </w:r>
      <w:bookmarkEnd w:id="129"/>
      <w:bookmarkStart w:id="130" w:name="_Toc86844216"/>
      <w:r>
        <w:rPr>
          <w:rFonts w:hint="eastAsia" w:ascii="Times New Roman" w:hAnsi="Times New Roman" w:eastAsiaTheme="minorEastAsia" w:cstheme="minorBidi"/>
          <w:b/>
          <w:bCs/>
          <w:kern w:val="22"/>
          <w:sz w:val="28"/>
          <w:szCs w:val="32"/>
          <w:lang w:val="en-US" w:eastAsia="zh-CN" w:bidi="ar-SA"/>
        </w:rPr>
        <w:t>污染设施排放监测结果</w:t>
      </w:r>
      <w:bookmarkEnd w:id="130"/>
    </w:p>
    <w:p w14:paraId="078AF1BB">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31" w:name="_Hlk111711968"/>
      <w:bookmarkStart w:id="132" w:name="_Hlk12191863"/>
      <w:bookmarkStart w:id="133" w:name="_Hlk523338546"/>
      <w:r>
        <w:rPr>
          <w:rFonts w:hint="eastAsia" w:ascii="Times New Roman" w:hAnsi="Times New Roman" w:eastAsia="宋体" w:cs="Times New Roman"/>
          <w:kern w:val="22"/>
          <w:sz w:val="24"/>
          <w:szCs w:val="24"/>
          <w:lang w:val="en-US" w:eastAsia="zh-CN"/>
        </w:rPr>
        <w:t>金华市城建混凝土有限公司年产10万吨混凝土用高性能微粉技改项目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eastAsia="宋体" w:cs="Times New Roman"/>
          <w:kern w:val="22"/>
          <w:sz w:val="24"/>
          <w:szCs w:val="24"/>
          <w:lang w:val="en-US" w:eastAsia="zh-CN"/>
        </w:rPr>
        <w:t>年产10万吨混凝土用高性能微粉</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85.6</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759C1FF7">
      <w:pPr>
        <w:spacing w:line="360" w:lineRule="auto"/>
        <w:ind w:firstLine="480" w:firstLineChars="200"/>
        <w:outlineLvl w:val="9"/>
        <w:rPr>
          <w:rFonts w:hint="default" w:ascii="Times New Roman" w:hAnsi="Times New Roman" w:eastAsia="宋体" w:cs="Times New Roman"/>
          <w:sz w:val="24"/>
          <w:szCs w:val="24"/>
          <w:highlight w:val="none"/>
        </w:rPr>
      </w:pPr>
      <w:bookmarkStart w:id="134" w:name="_Hlk3904130"/>
      <w:r>
        <w:rPr>
          <w:rFonts w:hint="default" w:ascii="Times New Roman" w:hAnsi="Times New Roman" w:eastAsia="宋体" w:cs="Times New Roman"/>
          <w:sz w:val="24"/>
          <w:szCs w:val="24"/>
          <w:highlight w:val="none"/>
        </w:rPr>
        <w:t>（1）</w:t>
      </w:r>
      <w:bookmarkEnd w:id="134"/>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eastAsia="zh-CN"/>
        </w:rPr>
        <w:t>污水总排放口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7.2-7.5</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30</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五日生化需氧量138mg/L、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356</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、石油类0.38mg/L、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3.72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总氮14.5mg/L、总磷0.18mg</w:t>
      </w:r>
      <w:r>
        <w:rPr>
          <w:rFonts w:hint="eastAsia" w:ascii="Times New Roman" w:hAnsi="Times New Roman" w:cs="Times New Roman"/>
          <w:sz w:val="24"/>
          <w:szCs w:val="24"/>
          <w:highlight w:val="none"/>
        </w:rPr>
        <w:t>/L；其中pH、悬浮物、</w:t>
      </w:r>
      <w:r>
        <w:rPr>
          <w:rFonts w:hint="eastAsia" w:ascii="Times New Roman" w:hAnsi="Times New Roman" w:cs="Times New Roman"/>
          <w:sz w:val="24"/>
          <w:szCs w:val="24"/>
          <w:highlight w:val="none"/>
          <w:lang w:val="en-US" w:eastAsia="zh-CN"/>
        </w:rPr>
        <w:t>五日生化需氧量、化学需氧量、石油类</w:t>
      </w:r>
      <w:r>
        <w:rPr>
          <w:rFonts w:hint="eastAsia" w:ascii="Times New Roman" w:hAnsi="Times New Roman" w:cs="Times New Roman"/>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总氮符合《污水排入城镇下水道水质标准》（GB/T31962-2015）表1中B级标准限值</w:t>
      </w:r>
      <w:r>
        <w:rPr>
          <w:rFonts w:hint="eastAsia" w:ascii="Times New Roman" w:hAnsi="Times New Roman" w:cs="Times New Roman"/>
          <w:sz w:val="24"/>
          <w:szCs w:val="24"/>
          <w:highlight w:val="none"/>
          <w:lang w:eastAsia="zh-CN"/>
        </w:rPr>
        <w:t>。</w:t>
      </w:r>
    </w:p>
    <w:p w14:paraId="6B260322">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Regular" w:hAnsi="Times New Roman Regular" w:eastAsia="宋体" w:cs="Times New Roman Regular"/>
          <w:sz w:val="24"/>
          <w:szCs w:val="24"/>
        </w:rPr>
        <w:t>验收监测期间</w:t>
      </w:r>
      <w:r>
        <w:rPr>
          <w:rFonts w:hint="default" w:ascii="Times New Roman Regular" w:hAnsi="Times New Roman Regular" w:eastAsia="宋体" w:cs="Times New Roman Regular"/>
          <w:sz w:val="24"/>
          <w:szCs w:val="24"/>
          <w:highlight w:val="none"/>
        </w:rPr>
        <w:t>，</w:t>
      </w:r>
      <w:r>
        <w:rPr>
          <w:rFonts w:hint="default" w:ascii="Times New Roman Regular" w:hAnsi="Times New Roman Regular" w:eastAsia="宋体" w:cs="Times New Roman Regular"/>
          <w:bCs/>
          <w:kern w:val="0"/>
          <w:sz w:val="24"/>
          <w:szCs w:val="24"/>
          <w:highlight w:val="none"/>
          <w:lang w:val="en-US" w:eastAsia="zh-CN"/>
        </w:rPr>
        <w:t>1#破碎、粉磨、筛分排气筒</w:t>
      </w:r>
      <w:r>
        <w:rPr>
          <w:rFonts w:hint="default" w:ascii="Times New Roman Regular" w:hAnsi="Times New Roman Regular" w:eastAsia="宋体" w:cs="Times New Roman Regular"/>
          <w:bCs/>
          <w:kern w:val="0"/>
          <w:sz w:val="24"/>
          <w:szCs w:val="24"/>
          <w:highlight w:val="none"/>
          <w:lang w:val="en-US" w:eastAsia="zh"/>
        </w:rPr>
        <w:t>出</w:t>
      </w:r>
      <w:r>
        <w:rPr>
          <w:rFonts w:hint="default" w:ascii="Times New Roman Regular" w:hAnsi="Times New Roman Regular" w:eastAsia="宋体" w:cs="Times New Roman Regular"/>
          <w:bCs/>
          <w:kern w:val="0"/>
          <w:sz w:val="24"/>
          <w:szCs w:val="24"/>
          <w:highlight w:val="none"/>
          <w:lang w:val="en-US" w:eastAsia="zh-CN"/>
        </w:rPr>
        <w:t>口</w:t>
      </w:r>
      <w:r>
        <w:rPr>
          <w:rFonts w:hint="default" w:ascii="Times New Roman Regular" w:hAnsi="Times New Roman Regular" w:eastAsia="宋体" w:cs="Times New Roman Regular"/>
          <w:sz w:val="24"/>
          <w:szCs w:val="24"/>
          <w:highlight w:val="none"/>
          <w:lang w:val="en-US" w:eastAsia="zh-CN"/>
        </w:rPr>
        <w:t>（DA001-2）中低浓度颗粒物的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2.8</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highlight w:val="none"/>
          <w:lang w:val="en-US" w:eastAsia="zh-CN"/>
        </w:rPr>
        <w:t>1.41</w:t>
      </w:r>
      <w:r>
        <w:rPr>
          <w:rFonts w:hint="default" w:ascii="Times New Roman Regular" w:hAnsi="Times New Roman Regular" w:eastAsia="宋体" w:cs="Times New Roman Regular"/>
          <w:bCs/>
          <w:kern w:val="0"/>
          <w:sz w:val="24"/>
          <w:szCs w:val="24"/>
          <w:highlight w:val="none"/>
        </w:rPr>
        <w:t>×10</w:t>
      </w:r>
      <w:r>
        <w:rPr>
          <w:rFonts w:hint="default" w:ascii="Times New Roman Regular" w:hAnsi="Times New Roman Regular" w:eastAsia="宋体" w:cs="Times New Roman Regular"/>
          <w:bCs/>
          <w:kern w:val="0"/>
          <w:sz w:val="24"/>
          <w:szCs w:val="24"/>
          <w:highlight w:val="none"/>
          <w:vertAlign w:val="superscript"/>
        </w:rPr>
        <w:t>-2</w:t>
      </w:r>
      <w:r>
        <w:rPr>
          <w:rFonts w:hint="default" w:ascii="Times New Roman Regular" w:hAnsi="Times New Roman Regular" w:eastAsia="宋体" w:cs="Times New Roman Regular"/>
          <w:sz w:val="24"/>
          <w:szCs w:val="24"/>
          <w:highlight w:val="none"/>
          <w:lang w:val="en-US" w:eastAsia="zh-CN"/>
        </w:rPr>
        <w:t>kg/h，检测结果符合《水泥工业大气污染物排放标准》（DB33/1346-2023）表1限值要求。</w:t>
      </w:r>
    </w:p>
    <w:p w14:paraId="2554D9CF">
      <w:pPr>
        <w:spacing w:line="360" w:lineRule="auto"/>
        <w:ind w:firstLine="960" w:firstLineChars="400"/>
        <w:rPr>
          <w:rFonts w:hint="default" w:ascii="Times New Roman" w:hAnsi="Times New Roman" w:eastAsia="宋体" w:cs="Times New Roman"/>
          <w:color w:val="000000"/>
          <w:sz w:val="24"/>
          <w:szCs w:val="24"/>
          <w:lang w:eastAsia="zh-CN"/>
        </w:rPr>
      </w:pP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kern w:val="0"/>
          <w:sz w:val="24"/>
          <w:szCs w:val="24"/>
          <w:highlight w:val="none"/>
          <w:lang w:val="en-US" w:eastAsia="zh-CN"/>
        </w:rPr>
        <w:t>2#破碎、粉磨、筛分排气筒</w:t>
      </w:r>
      <w:r>
        <w:rPr>
          <w:rFonts w:hint="default" w:ascii="Times New Roman Regular" w:hAnsi="Times New Roman Regular" w:eastAsia="宋体" w:cs="Times New Roman Regular"/>
          <w:bCs/>
          <w:kern w:val="0"/>
          <w:sz w:val="24"/>
          <w:szCs w:val="24"/>
          <w:highlight w:val="none"/>
          <w:lang w:val="en-US" w:eastAsia="zh"/>
        </w:rPr>
        <w:t>出</w:t>
      </w:r>
      <w:r>
        <w:rPr>
          <w:rFonts w:hint="default" w:ascii="Times New Roman Regular" w:hAnsi="Times New Roman Regular" w:eastAsia="宋体" w:cs="Times New Roman Regular"/>
          <w:bCs/>
          <w:kern w:val="0"/>
          <w:sz w:val="24"/>
          <w:szCs w:val="24"/>
          <w:highlight w:val="none"/>
          <w:lang w:val="en-US" w:eastAsia="zh-CN"/>
        </w:rPr>
        <w:t>口</w:t>
      </w:r>
      <w:r>
        <w:rPr>
          <w:rFonts w:hint="default" w:ascii="Times New Roman Regular" w:hAnsi="Times New Roman Regular" w:eastAsia="宋体" w:cs="Times New Roman Regular"/>
          <w:sz w:val="24"/>
          <w:szCs w:val="24"/>
          <w:highlight w:val="none"/>
          <w:lang w:val="en-US" w:eastAsia="zh-CN"/>
        </w:rPr>
        <w:t>（DA002-2）中低浓度颗粒物的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2.7</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lang w:val="en-US" w:eastAsia="zh-CN"/>
        </w:rPr>
        <w:t>1.35</w:t>
      </w:r>
      <w:r>
        <w:rPr>
          <w:rFonts w:hint="default" w:ascii="Times New Roman Regular" w:hAnsi="Times New Roman Regular" w:eastAsia="宋体" w:cs="Times New Roman Regular"/>
          <w:bCs/>
          <w:kern w:val="0"/>
          <w:sz w:val="24"/>
          <w:szCs w:val="24"/>
        </w:rPr>
        <w:t>×10</w:t>
      </w:r>
      <w:r>
        <w:rPr>
          <w:rFonts w:hint="default" w:ascii="Times New Roman Regular" w:hAnsi="Times New Roman Regular" w:eastAsia="宋体" w:cs="Times New Roman Regular"/>
          <w:bCs/>
          <w:kern w:val="0"/>
          <w:sz w:val="24"/>
          <w:szCs w:val="24"/>
          <w:vertAlign w:val="superscript"/>
        </w:rPr>
        <w:t>-2</w:t>
      </w:r>
      <w:r>
        <w:rPr>
          <w:rFonts w:hint="default" w:ascii="Times New Roman Regular" w:hAnsi="Times New Roman Regular" w:eastAsia="宋体" w:cs="Times New Roman Regular"/>
          <w:sz w:val="24"/>
          <w:szCs w:val="24"/>
          <w:highlight w:val="none"/>
          <w:lang w:val="en-US" w:eastAsia="zh-CN"/>
        </w:rPr>
        <w:t>kg/h，检测结果符合《水泥工业大气污染物排放标准》（DB33/1346-2023）表1限值要求。</w:t>
      </w:r>
    </w:p>
    <w:p w14:paraId="2D353308">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0.360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检测结果均符合《大气污染物综合排放标准》（GB16297-1996）表2无组织排放监控浓度限值；</w:t>
      </w:r>
    </w:p>
    <w:p w14:paraId="6ED9B151">
      <w:pPr>
        <w:numPr>
          <w:ilvl w:val="0"/>
          <w:numId w:val="0"/>
        </w:numPr>
        <w:spacing w:line="360" w:lineRule="auto"/>
        <w:ind w:firstLine="480" w:firstLineChars="200"/>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外颗粒物</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2.20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w:t>
      </w:r>
      <w:r>
        <w:rPr>
          <w:rFonts w:hint="default" w:ascii="Times New Roman" w:hAnsi="Times New Roman" w:eastAsia="宋体" w:cs="Times New Roman"/>
          <w:color w:val="auto"/>
          <w:kern w:val="22"/>
          <w:sz w:val="24"/>
          <w:szCs w:val="24"/>
          <w:highlight w:val="none"/>
          <w:lang w:val="en-US" w:eastAsia="zh-CN"/>
        </w:rPr>
        <w:t>《水泥工业大气污染物排放标准》（DB33/1346-2023）</w:t>
      </w:r>
      <w:r>
        <w:rPr>
          <w:rFonts w:hint="eastAsia" w:ascii="Times New Roman" w:hAnsi="Times New Roman" w:eastAsia="宋体" w:cs="Times New Roman"/>
          <w:color w:val="auto"/>
          <w:kern w:val="22"/>
          <w:sz w:val="24"/>
          <w:szCs w:val="24"/>
          <w:highlight w:val="none"/>
        </w:rPr>
        <w:t>表</w:t>
      </w:r>
      <w:r>
        <w:rPr>
          <w:rFonts w:hint="eastAsia" w:ascii="Times New Roman" w:hAnsi="Times New Roman" w:eastAsia="宋体" w:cs="Times New Roman"/>
          <w:color w:val="auto"/>
          <w:kern w:val="22"/>
          <w:sz w:val="24"/>
          <w:szCs w:val="24"/>
          <w:highlight w:val="none"/>
          <w:lang w:val="en-US" w:eastAsia="zh-CN"/>
        </w:rPr>
        <w:t>4</w:t>
      </w:r>
      <w:r>
        <w:rPr>
          <w:rFonts w:hint="eastAsia" w:ascii="Times New Roman" w:hAnsi="Times New Roman" w:eastAsia="宋体" w:cs="Times New Roman"/>
          <w:color w:val="auto"/>
          <w:kern w:val="22"/>
          <w:sz w:val="24"/>
          <w:szCs w:val="24"/>
          <w:highlight w:val="none"/>
        </w:rPr>
        <w:t>排放限值。</w:t>
      </w:r>
    </w:p>
    <w:p w14:paraId="25955930">
      <w:pPr>
        <w:spacing w:line="360" w:lineRule="auto"/>
        <w:ind w:firstLine="480" w:firstLineChars="200"/>
        <w:rPr>
          <w:rFonts w:hint="eastAsia" w:ascii="Times New Roman" w:hAnsi="Times New Roman" w:cs="Times New Roman" w:eastAsiaTheme="minorEastAsia"/>
          <w:color w:val="000000"/>
          <w:sz w:val="24"/>
          <w:highlight w:val="none"/>
          <w:lang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验收监测期间，</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东北外、东南外、西北外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r>
        <w:rPr>
          <w:rFonts w:hint="eastAsia" w:ascii="Times New Roman" w:hAnsi="Times New Roman" w:cs="Times New Roman"/>
          <w:sz w:val="24"/>
          <w:highlight w:val="none"/>
          <w:lang w:val="en-US" w:eastAsia="zh-CN"/>
        </w:rPr>
        <w:t>西南外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Leq最大值分别为57</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的4类要求。</w:t>
      </w:r>
    </w:p>
    <w:p w14:paraId="1F796288">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5" w:name="_Hlk74832291"/>
      <w:r>
        <w:rPr>
          <w:rFonts w:hint="default" w:ascii="Times New Roman" w:hAnsi="Times New Roman" w:eastAsia="宋体" w:cs="Times New Roman"/>
          <w:color w:val="000000"/>
          <w:sz w:val="24"/>
          <w:szCs w:val="24"/>
          <w:lang w:val="en-US" w:eastAsia="zh-CN"/>
        </w:rPr>
        <w:t>危险固废：设置危险固废暂存间，位于厂房</w:t>
      </w:r>
      <w:r>
        <w:rPr>
          <w:rFonts w:hint="eastAsia" w:ascii="Times New Roman" w:hAnsi="Times New Roman" w:eastAsia="宋体" w:cs="Times New Roman"/>
          <w:color w:val="000000"/>
          <w:sz w:val="24"/>
          <w:szCs w:val="24"/>
          <w:lang w:val="en-US" w:eastAsia="zh-CN"/>
        </w:rPr>
        <w:t>西北侧</w:t>
      </w:r>
      <w:r>
        <w:rPr>
          <w:rFonts w:hint="default" w:ascii="Times New Roman" w:hAnsi="Times New Roman" w:eastAsia="宋体" w:cs="Times New Roman"/>
          <w:color w:val="000000"/>
          <w:sz w:val="24"/>
          <w:szCs w:val="24"/>
          <w:lang w:val="en-US" w:eastAsia="zh-CN"/>
        </w:rPr>
        <w:t>，占地</w:t>
      </w:r>
      <w:r>
        <w:rPr>
          <w:rFonts w:hint="eastAsia" w:ascii="Times New Roman" w:hAnsi="Times New Roman" w:eastAsia="宋体" w:cs="Times New Roman"/>
          <w:color w:val="000000"/>
          <w:sz w:val="24"/>
          <w:szCs w:val="24"/>
          <w:lang w:val="en-US" w:eastAsia="zh-CN"/>
        </w:rPr>
        <w:t>15</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，分类收集后委托</w:t>
      </w:r>
      <w:r>
        <w:rPr>
          <w:rFonts w:hint="eastAsia" w:ascii="Times New Roman" w:hAnsi="Times New Roman" w:eastAsia="宋体" w:cs="Times New Roman"/>
          <w:color w:val="000000"/>
          <w:sz w:val="24"/>
          <w:szCs w:val="24"/>
          <w:lang w:val="en-US" w:eastAsia="zh-CN"/>
        </w:rPr>
        <w:t>金华国诚环保科技有限公司</w:t>
      </w:r>
      <w:r>
        <w:rPr>
          <w:rFonts w:hint="default" w:ascii="Times New Roman" w:hAnsi="Times New Roman" w:eastAsia="宋体" w:cs="Times New Roman"/>
          <w:color w:val="000000"/>
          <w:sz w:val="24"/>
          <w:szCs w:val="24"/>
          <w:lang w:val="en-US" w:eastAsia="zh-CN"/>
        </w:rPr>
        <w:t>进行处置；</w:t>
      </w:r>
    </w:p>
    <w:p w14:paraId="0165DABA">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14:paraId="3037448F">
      <w:pPr>
        <w:spacing w:line="360" w:lineRule="auto"/>
        <w:ind w:firstLine="480" w:firstLineChars="200"/>
        <w:rPr>
          <w:rFonts w:hint="eastAsia" w:ascii="Times New Roman" w:hAnsi="Times New Roman" w:cs="Times New Roman"/>
          <w:color w:val="000000"/>
          <w:sz w:val="24"/>
          <w:lang w:val="en-US" w:eastAsia="zh-CN"/>
        </w:rPr>
      </w:pPr>
      <w:r>
        <w:rPr>
          <w:rFonts w:hint="default" w:ascii="Times New Roman" w:hAnsi="Times New Roman" w:eastAsia="宋体" w:cs="Times New Roman"/>
          <w:color w:val="000000"/>
          <w:sz w:val="24"/>
          <w:szCs w:val="24"/>
          <w:lang w:val="en-US" w:eastAsia="zh-CN"/>
        </w:rPr>
        <w:t>生活垃圾：委托环卫部门处置</w:t>
      </w:r>
      <w:r>
        <w:rPr>
          <w:rFonts w:hint="eastAsia" w:ascii="Times New Roman" w:hAnsi="Times New Roman" w:cs="Times New Roman"/>
          <w:color w:val="000000"/>
          <w:sz w:val="24"/>
          <w:lang w:val="en-US" w:eastAsia="zh-CN"/>
        </w:rPr>
        <w:t>。</w:t>
      </w:r>
      <w:bookmarkEnd w:id="135"/>
    </w:p>
    <w:p w14:paraId="6A4D59AA">
      <w:p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总量核算结论：</w:t>
      </w:r>
      <w:r>
        <w:rPr>
          <w:rFonts w:hint="eastAsia" w:ascii="Times New Roman" w:hAnsi="Times New Roman" w:cs="Times New Roman"/>
          <w:color w:val="000000"/>
          <w:sz w:val="24"/>
          <w:highlight w:val="none"/>
          <w:lang w:val="en-US" w:eastAsia="zh-CN"/>
        </w:rPr>
        <w:t>本项目污染物排放量颗粒物3.69</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w:t>
      </w:r>
      <w:bookmarkEnd w:id="131"/>
      <w:bookmarkEnd w:id="132"/>
      <w:r>
        <w:rPr>
          <w:rFonts w:hint="eastAsia" w:ascii="Times New Roman" w:hAnsi="Times New Roman" w:cs="Times New Roman"/>
          <w:color w:val="000000"/>
          <w:sz w:val="24"/>
          <w:highlight w:val="none"/>
          <w:lang w:val="en-US" w:eastAsia="zh-CN"/>
        </w:rPr>
        <w:t>符合环评批复中主要污染物排放总量控制指标“颗粒物3.97</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”的总量控制要求。</w:t>
      </w:r>
    </w:p>
    <w:p w14:paraId="19063AE9">
      <w:pPr>
        <w:numPr>
          <w:ilvl w:val="0"/>
          <w:numId w:val="9"/>
        </w:numPr>
        <w:spacing w:line="360" w:lineRule="auto"/>
        <w:ind w:left="150" w:leftChars="0" w:firstLine="480" w:firstLineChars="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14:paraId="1A54825C">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对照中华人民共和国生态环境部办公厅发布的《关于印发&lt;污染影响类建设项目重大变动清单（试行）&gt;的通知》（环办环评函[2020]688号）可知，该项目不存在重大变动。</w:t>
      </w:r>
    </w:p>
    <w:bookmarkEnd w:id="133"/>
    <w:p w14:paraId="02D9BC12">
      <w:pPr>
        <w:pStyle w:val="3"/>
        <w:rPr>
          <w:rFonts w:hint="eastAsia" w:eastAsia="宋体"/>
          <w:kern w:val="22"/>
          <w:highlight w:val="none"/>
        </w:rPr>
      </w:pPr>
      <w:bookmarkStart w:id="136" w:name="_Toc1870138934"/>
      <w:r>
        <w:rPr>
          <w:rFonts w:hint="eastAsia" w:eastAsia="宋体"/>
          <w:kern w:val="22"/>
          <w:highlight w:val="none"/>
        </w:rPr>
        <w:t>10.2工程建设对环境的影响</w:t>
      </w:r>
      <w:bookmarkEnd w:id="136"/>
    </w:p>
    <w:p w14:paraId="408C6772">
      <w:pPr>
        <w:widowControl/>
        <w:adjustRightInd w:val="0"/>
        <w:snapToGrid w:val="0"/>
        <w:spacing w:line="360" w:lineRule="auto"/>
        <w:ind w:firstLine="480" w:firstLineChars="200"/>
        <w:jc w:val="both"/>
        <w:rPr>
          <w:rFonts w:hint="default" w:ascii="Times New Roman" w:hAnsi="Times New Roman" w:eastAsia="宋体" w:cs="Times New Roman"/>
          <w:color w:val="auto"/>
          <w:kern w:val="22"/>
          <w:sz w:val="24"/>
          <w:szCs w:val="24"/>
          <w:highlight w:val="none"/>
          <w:lang w:eastAsia="zh-CN"/>
        </w:rPr>
      </w:pPr>
      <w:r>
        <w:rPr>
          <w:rFonts w:hint="default" w:ascii="Times New Roman Regular" w:hAnsi="Times New Roman Regular" w:eastAsia="宋体" w:cs="Times New Roman Regular"/>
          <w:color w:val="auto"/>
          <w:kern w:val="22"/>
          <w:sz w:val="24"/>
          <w:szCs w:val="24"/>
          <w:highlight w:val="none"/>
        </w:rPr>
        <w:t>验收监测期间，</w:t>
      </w:r>
      <w:r>
        <w:rPr>
          <w:rFonts w:hint="default" w:ascii="Times New Roman Regular" w:hAnsi="Times New Roman Regular" w:eastAsia="宋体" w:cs="Times New Roman Regular"/>
          <w:color w:val="auto"/>
          <w:kern w:val="22"/>
          <w:sz w:val="24"/>
          <w:szCs w:val="24"/>
          <w:highlight w:val="none"/>
          <w:lang w:val="en-US" w:eastAsia="zh-CN"/>
        </w:rPr>
        <w:t>方下店村（G5)总悬浮颗粒物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default" w:ascii="Times New Roman Regular" w:hAnsi="Times New Roman Regular" w:eastAsia="宋体" w:cs="Times New Roman Regular"/>
          <w:color w:val="auto"/>
          <w:kern w:val="22"/>
          <w:sz w:val="24"/>
          <w:szCs w:val="24"/>
          <w:highlight w:val="none"/>
          <w:lang w:val="en-US" w:eastAsia="zh-CN"/>
        </w:rPr>
        <w:t>207</w:t>
      </w:r>
      <w:r>
        <w:rPr>
          <w:rFonts w:hint="default" w:ascii="Times New Roman Regular" w:hAnsi="Times New Roman Regular" w:eastAsia="宋体" w:cs="Times New Roman Regular"/>
          <w:bCs/>
          <w:kern w:val="0"/>
          <w:sz w:val="24"/>
          <w:szCs w:val="24"/>
          <w:highlight w:val="none"/>
        </w:rPr>
        <w:t>μg/m</w:t>
      </w:r>
      <w:r>
        <w:rPr>
          <w:rFonts w:hint="default" w:ascii="Times New Roman Regular" w:hAnsi="Times New Roman Regular" w:eastAsia="宋体" w:cs="Times New Roman Regular"/>
          <w:bCs/>
          <w:kern w:val="0"/>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rPr>
        <w:t>，</w:t>
      </w:r>
      <w:r>
        <w:rPr>
          <w:rFonts w:hint="default" w:ascii="Times New Roman Regular" w:hAnsi="Times New Roman Regular" w:eastAsia="宋体" w:cs="Times New Roman Regular"/>
          <w:color w:val="auto"/>
          <w:kern w:val="22"/>
          <w:sz w:val="24"/>
          <w:szCs w:val="24"/>
          <w:highlight w:val="none"/>
          <w:lang w:val="en-US" w:eastAsia="zh-CN"/>
        </w:rPr>
        <w:t>符合《环境空气质量标准》（GB3095-2012）二级相关限值要求。</w:t>
      </w:r>
    </w:p>
    <w:p w14:paraId="6A2A9167">
      <w:pPr>
        <w:pStyle w:val="3"/>
        <w:rPr>
          <w:rFonts w:eastAsia="宋体"/>
          <w:kern w:val="22"/>
        </w:rPr>
      </w:pPr>
      <w:bookmarkStart w:id="137" w:name="_Toc854406246"/>
      <w:r>
        <w:rPr>
          <w:rFonts w:hint="eastAsia" w:eastAsia="宋体"/>
          <w:kern w:val="22"/>
        </w:rPr>
        <w:t>10.</w:t>
      </w:r>
      <w:r>
        <w:rPr>
          <w:rFonts w:hint="eastAsia" w:eastAsia="宋体"/>
          <w:kern w:val="22"/>
          <w:lang w:val="en-US" w:eastAsia="zh-CN"/>
        </w:rPr>
        <w:t>3</w:t>
      </w:r>
      <w:r>
        <w:rPr>
          <w:rFonts w:eastAsia="宋体"/>
          <w:kern w:val="22"/>
        </w:rPr>
        <w:t>建议</w:t>
      </w:r>
      <w:bookmarkEnd w:id="137"/>
    </w:p>
    <w:p w14:paraId="49C122D7">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499E594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1509875D">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6B43B046">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3C56E955">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15"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01AABB71">
      <w:pPr>
        <w:pStyle w:val="2"/>
        <w:adjustRightInd w:val="0"/>
        <w:snapToGrid w:val="0"/>
        <w:spacing w:before="0" w:after="0" w:line="240" w:lineRule="auto"/>
        <w:rPr>
          <w:rFonts w:eastAsiaTheme="majorEastAsia" w:cstheme="majorBidi"/>
          <w:bCs w:val="0"/>
          <w:sz w:val="32"/>
          <w:szCs w:val="32"/>
        </w:rPr>
      </w:pPr>
      <w:bookmarkStart w:id="138" w:name="_Toc1930112680"/>
      <w:r>
        <w:rPr>
          <w:rFonts w:hint="eastAsia" w:eastAsiaTheme="majorEastAsia" w:cstheme="majorBidi"/>
          <w:b/>
          <w:bCs w:val="0"/>
          <w:sz w:val="32"/>
          <w:szCs w:val="32"/>
          <w:highlight w:val="none"/>
        </w:rPr>
        <w:t>附件1建设项目环境保护“三同时”竣工验收报告表</w:t>
      </w:r>
      <w:bookmarkEnd w:id="138"/>
    </w:p>
    <w:p w14:paraId="310670F3">
      <w:pPr>
        <w:jc w:val="left"/>
        <w:rPr>
          <w:rFonts w:ascii="宋体" w:hAnsi="宋体" w:eastAsia="宋体"/>
          <w:b/>
          <w:color w:val="000000"/>
          <w:sz w:val="16"/>
          <w:szCs w:val="21"/>
        </w:rPr>
      </w:pPr>
      <w:bookmarkStart w:id="139" w:name="_Hlk531809148"/>
      <w:r>
        <w:rPr>
          <w:rFonts w:ascii="宋体" w:hAnsi="宋体" w:eastAsia="宋体"/>
          <w:b/>
          <w:color w:val="000000"/>
          <w:sz w:val="16"/>
          <w:szCs w:val="21"/>
        </w:rPr>
        <w:t>填表单位（盖章）：</w:t>
      </w:r>
      <w:r>
        <w:rPr>
          <w:rFonts w:ascii="宋体" w:hAnsi="宋体" w:eastAsia="宋体"/>
          <w:b/>
          <w:color w:val="000000"/>
          <w:sz w:val="16"/>
          <w:szCs w:val="21"/>
          <w:highlight w:val="none"/>
        </w:rPr>
        <w:t>金华市城建混凝土有限公司</w:t>
      </w:r>
      <w:r>
        <w:rPr>
          <w:rFonts w:ascii="宋体" w:hAnsi="宋体" w:eastAsia="宋体"/>
          <w:b/>
          <w:color w:val="000000"/>
          <w:sz w:val="16"/>
          <w:szCs w:val="21"/>
        </w:rPr>
        <w:t>填表人（</w:t>
      </w:r>
      <w:r>
        <w:rPr>
          <w:rFonts w:ascii="宋体" w:hAnsi="宋体" w:eastAsia="宋体"/>
          <w:b/>
          <w:color w:val="000000"/>
          <w:sz w:val="16"/>
          <w:szCs w:val="21"/>
          <w:highlight w:val="none"/>
        </w:rPr>
        <w:t>签字）：</w:t>
      </w:r>
      <w:r>
        <w:rPr>
          <w:rFonts w:ascii="宋体" w:hAnsi="宋体" w:eastAsia="宋体"/>
          <w:b/>
          <w:color w:val="000000"/>
          <w:sz w:val="16"/>
          <w:szCs w:val="21"/>
        </w:rPr>
        <w:t>项目经办人（签字）：</w:t>
      </w:r>
    </w:p>
    <w:tbl>
      <w:tblPr>
        <w:tblStyle w:val="33"/>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090BE27C">
        <w:trPr>
          <w:cantSplit/>
          <w:trHeight w:val="19" w:hRule="atLeast"/>
          <w:jc w:val="center"/>
        </w:trPr>
        <w:tc>
          <w:tcPr>
            <w:tcW w:w="430" w:type="dxa"/>
            <w:vMerge w:val="restart"/>
            <w:tcMar>
              <w:left w:w="57" w:type="dxa"/>
              <w:right w:w="57" w:type="dxa"/>
            </w:tcMar>
            <w:textDirection w:val="tbRlV"/>
            <w:vAlign w:val="center"/>
          </w:tcPr>
          <w:p w14:paraId="7DD49FFE">
            <w:pPr>
              <w:ind w:left="113" w:right="113"/>
              <w:jc w:val="center"/>
              <w:rPr>
                <w:b/>
                <w:bCs w:val="0"/>
                <w:color w:val="000000"/>
                <w:sz w:val="15"/>
                <w:szCs w:val="15"/>
                <w:highlight w:val="none"/>
              </w:rPr>
            </w:pPr>
            <w:r>
              <w:rPr>
                <w:b/>
                <w:bCs w:val="0"/>
                <w:color w:val="000000"/>
                <w:sz w:val="15"/>
                <w:szCs w:val="15"/>
                <w:highlight w:val="none"/>
              </w:rPr>
              <w:t>建设项目</w:t>
            </w:r>
          </w:p>
        </w:tc>
        <w:tc>
          <w:tcPr>
            <w:tcW w:w="1964" w:type="dxa"/>
            <w:gridSpan w:val="3"/>
            <w:tcMar>
              <w:left w:w="57" w:type="dxa"/>
              <w:right w:w="57" w:type="dxa"/>
            </w:tcMar>
            <w:vAlign w:val="center"/>
          </w:tcPr>
          <w:p w14:paraId="7BA2F148">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项目名称</w:t>
            </w:r>
          </w:p>
        </w:tc>
        <w:tc>
          <w:tcPr>
            <w:tcW w:w="5251" w:type="dxa"/>
            <w:gridSpan w:val="6"/>
            <w:tcMar>
              <w:left w:w="57" w:type="dxa"/>
              <w:right w:w="57" w:type="dxa"/>
            </w:tcMar>
            <w:vAlign w:val="center"/>
          </w:tcPr>
          <w:p w14:paraId="705EE5DE">
            <w:pPr>
              <w:jc w:val="left"/>
              <w:rPr>
                <w:rFonts w:hint="default" w:ascii="Times New Roman Regular" w:hAnsi="Times New Roman Regular" w:eastAsia="宋体" w:cs="Times New Roman Regular"/>
                <w:b/>
                <w:bCs w:val="0"/>
                <w:sz w:val="15"/>
                <w:szCs w:val="15"/>
                <w:highlight w:val="none"/>
                <w:lang w:eastAsia="zh-CN"/>
              </w:rPr>
            </w:pPr>
            <w:r>
              <w:rPr>
                <w:rFonts w:hint="default" w:ascii="Times New Roman Regular" w:hAnsi="Times New Roman Regular" w:eastAsia="宋体" w:cs="Times New Roman Regular"/>
                <w:b/>
                <w:bCs w:val="0"/>
                <w:color w:val="000000"/>
                <w:sz w:val="15"/>
                <w:szCs w:val="15"/>
                <w:highlight w:val="none"/>
                <w:lang w:eastAsia="zh-CN"/>
              </w:rPr>
              <w:t>金华市城建混凝土有限公司年产10万吨混凝土用高性能微粉技改项目</w:t>
            </w:r>
          </w:p>
        </w:tc>
        <w:tc>
          <w:tcPr>
            <w:tcW w:w="2173" w:type="dxa"/>
            <w:gridSpan w:val="2"/>
            <w:tcMar>
              <w:left w:w="57" w:type="dxa"/>
              <w:right w:w="57" w:type="dxa"/>
            </w:tcMar>
            <w:vAlign w:val="center"/>
          </w:tcPr>
          <w:p w14:paraId="556E76EF">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项目代码</w:t>
            </w:r>
          </w:p>
        </w:tc>
        <w:tc>
          <w:tcPr>
            <w:tcW w:w="2079" w:type="dxa"/>
            <w:tcMar>
              <w:left w:w="57" w:type="dxa"/>
              <w:right w:w="57" w:type="dxa"/>
            </w:tcMar>
            <w:vAlign w:val="center"/>
          </w:tcPr>
          <w:p w14:paraId="7C27B12A">
            <w:pPr>
              <w:snapToGrid w:val="0"/>
              <w:rPr>
                <w:rFonts w:hint="default" w:ascii="Times New Roman Regular" w:hAnsi="Times New Roman Regular" w:eastAsia="宋体" w:cs="Times New Roman Regular"/>
                <w:b/>
                <w:bCs w:val="0"/>
                <w:color w:val="000000" w:themeColor="text1"/>
                <w:kern w:val="0"/>
                <w:sz w:val="15"/>
                <w:szCs w:val="15"/>
                <w:highlight w:val="none"/>
                <w:lang w:val="en-US" w:eastAsia="zh-CN"/>
                <w14:textFill>
                  <w14:solidFill>
                    <w14:schemeClr w14:val="tx1"/>
                  </w14:solidFill>
                </w14:textFill>
              </w:rPr>
            </w:pPr>
            <w:r>
              <w:rPr>
                <w:rFonts w:hint="default" w:ascii="Times New Roman Regular" w:hAnsi="Times New Roman Regular" w:eastAsia="宋体" w:cs="Times New Roman Regular"/>
                <w:b/>
                <w:bCs w:val="0"/>
                <w:sz w:val="15"/>
                <w:szCs w:val="15"/>
                <w:highlight w:val="none"/>
                <w:lang w:eastAsia="zh-CN"/>
              </w:rPr>
              <w:t>2307-330702-07-02-982198</w:t>
            </w:r>
          </w:p>
        </w:tc>
        <w:tc>
          <w:tcPr>
            <w:tcW w:w="1666" w:type="dxa"/>
            <w:gridSpan w:val="2"/>
            <w:tcMar>
              <w:left w:w="57" w:type="dxa"/>
              <w:right w:w="57" w:type="dxa"/>
            </w:tcMar>
            <w:vAlign w:val="center"/>
          </w:tcPr>
          <w:p w14:paraId="25B36F2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建设地点</w:t>
            </w:r>
          </w:p>
        </w:tc>
        <w:tc>
          <w:tcPr>
            <w:tcW w:w="2313" w:type="dxa"/>
            <w:gridSpan w:val="4"/>
            <w:tcMar>
              <w:left w:w="57" w:type="dxa"/>
              <w:right w:w="57" w:type="dxa"/>
            </w:tcMar>
            <w:vAlign w:val="center"/>
          </w:tcPr>
          <w:p w14:paraId="2206114E">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bCs w:val="0"/>
                <w:color w:val="000000"/>
                <w:sz w:val="15"/>
                <w:szCs w:val="15"/>
                <w:highlight w:val="none"/>
                <w:lang w:eastAsia="zh-CN"/>
              </w:rPr>
            </w:pPr>
            <w:r>
              <w:rPr>
                <w:rFonts w:hint="default" w:ascii="Times New Roman Regular" w:hAnsi="Times New Roman Regular" w:eastAsia="宋体" w:cs="Times New Roman Regular"/>
                <w:b/>
                <w:bCs w:val="0"/>
                <w:sz w:val="15"/>
                <w:szCs w:val="15"/>
                <w:highlight w:val="none"/>
                <w:lang w:eastAsia="zh-CN"/>
              </w:rPr>
              <w:t>浙江省金华市婺城区竹马乡方下店金华市城建混凝土公司厂区内</w:t>
            </w:r>
          </w:p>
        </w:tc>
      </w:tr>
      <w:tr w14:paraId="6B83E8E8">
        <w:trPr>
          <w:cantSplit/>
          <w:trHeight w:val="19" w:hRule="atLeast"/>
          <w:jc w:val="center"/>
        </w:trPr>
        <w:tc>
          <w:tcPr>
            <w:tcW w:w="430" w:type="dxa"/>
            <w:vMerge w:val="continue"/>
            <w:tcMar>
              <w:left w:w="57" w:type="dxa"/>
              <w:right w:w="57" w:type="dxa"/>
            </w:tcMar>
            <w:vAlign w:val="center"/>
          </w:tcPr>
          <w:p w14:paraId="2CBD8C13">
            <w:pPr>
              <w:rPr>
                <w:b/>
                <w:bCs w:val="0"/>
                <w:color w:val="000000"/>
                <w:sz w:val="15"/>
                <w:szCs w:val="15"/>
                <w:highlight w:val="none"/>
              </w:rPr>
            </w:pPr>
          </w:p>
        </w:tc>
        <w:tc>
          <w:tcPr>
            <w:tcW w:w="1964" w:type="dxa"/>
            <w:gridSpan w:val="3"/>
            <w:tcMar>
              <w:left w:w="57" w:type="dxa"/>
              <w:right w:w="57" w:type="dxa"/>
            </w:tcMar>
            <w:vAlign w:val="center"/>
          </w:tcPr>
          <w:p w14:paraId="277B4020">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行业类别（分类管理名录）</w:t>
            </w:r>
          </w:p>
        </w:tc>
        <w:tc>
          <w:tcPr>
            <w:tcW w:w="5251" w:type="dxa"/>
            <w:gridSpan w:val="6"/>
            <w:tcMar>
              <w:left w:w="57" w:type="dxa"/>
              <w:right w:w="57" w:type="dxa"/>
            </w:tcMar>
            <w:vAlign w:val="center"/>
          </w:tcPr>
          <w:p w14:paraId="6461E57F">
            <w:pPr>
              <w:pStyle w:val="137"/>
              <w:spacing w:before="40" w:line="220" w:lineRule="auto"/>
              <w:ind w:left="138"/>
              <w:rPr>
                <w:rFonts w:hint="default" w:ascii="Times New Roman Regular" w:hAnsi="Times New Roman Regular" w:eastAsia="宋体" w:cs="Times New Roman Regular"/>
                <w:b/>
                <w:bCs w:val="0"/>
                <w:kern w:val="2"/>
                <w:sz w:val="15"/>
                <w:szCs w:val="15"/>
                <w:highlight w:val="none"/>
                <w:lang w:val="en-US" w:eastAsia="zh-CN" w:bidi="ar-SA"/>
              </w:rPr>
            </w:pPr>
            <w:r>
              <w:rPr>
                <w:rFonts w:hint="default" w:ascii="Times New Roman Regular" w:hAnsi="Times New Roman Regular" w:eastAsia="宋体" w:cs="Times New Roman Regular"/>
                <w:b/>
                <w:bCs w:val="0"/>
                <w:kern w:val="2"/>
                <w:sz w:val="15"/>
                <w:szCs w:val="15"/>
                <w:highlight w:val="none"/>
                <w:lang w:val="en-US" w:eastAsia="zh-CN" w:bidi="ar-SA"/>
              </w:rPr>
              <w:t>C3099其他非金属矿物制品制造</w:t>
            </w:r>
          </w:p>
        </w:tc>
        <w:tc>
          <w:tcPr>
            <w:tcW w:w="2173" w:type="dxa"/>
            <w:gridSpan w:val="2"/>
            <w:tcMar>
              <w:left w:w="57" w:type="dxa"/>
              <w:right w:w="57" w:type="dxa"/>
            </w:tcMar>
            <w:vAlign w:val="center"/>
          </w:tcPr>
          <w:p w14:paraId="6B726E71">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建设性质</w:t>
            </w:r>
          </w:p>
        </w:tc>
        <w:tc>
          <w:tcPr>
            <w:tcW w:w="3745" w:type="dxa"/>
            <w:gridSpan w:val="3"/>
            <w:tcMar>
              <w:left w:w="57" w:type="dxa"/>
              <w:right w:w="57" w:type="dxa"/>
            </w:tcMar>
            <w:vAlign w:val="center"/>
          </w:tcPr>
          <w:p w14:paraId="1E7A4DBB">
            <w:pPr>
              <w:jc w:val="both"/>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sym w:font="Wingdings 2" w:char="00A3"/>
            </w:r>
            <w:r>
              <w:rPr>
                <w:rFonts w:hint="default" w:ascii="Times New Roman Regular" w:hAnsi="Times New Roman Regular" w:eastAsia="宋体" w:cs="Times New Roman Regular"/>
                <w:b/>
                <w:bCs w:val="0"/>
                <w:color w:val="000000"/>
                <w:sz w:val="15"/>
                <w:szCs w:val="15"/>
                <w:highlight w:val="none"/>
              </w:rPr>
              <w:t>新建</w:t>
            </w:r>
            <w:r>
              <w:rPr>
                <w:rFonts w:hint="default" w:ascii="Times New Roman Regular" w:hAnsi="Times New Roman Regular" w:eastAsia="宋体" w:cs="Times New Roman Regular"/>
                <w:b/>
                <w:bCs w:val="0"/>
                <w:color w:val="000000"/>
                <w:sz w:val="15"/>
                <w:szCs w:val="15"/>
                <w:highlight w:val="none"/>
                <w:lang w:eastAsia="zh-CN"/>
              </w:rPr>
              <w:t>（</w:t>
            </w:r>
            <w:r>
              <w:rPr>
                <w:rFonts w:hint="default" w:ascii="Times New Roman Regular" w:hAnsi="Times New Roman Regular" w:eastAsia="宋体" w:cs="Times New Roman Regular"/>
                <w:b/>
                <w:bCs w:val="0"/>
                <w:color w:val="000000"/>
                <w:sz w:val="15"/>
                <w:szCs w:val="15"/>
                <w:highlight w:val="none"/>
                <w:lang w:val="en-US" w:eastAsia="zh-CN"/>
              </w:rPr>
              <w:t>迁建</w:t>
            </w:r>
            <w:r>
              <w:rPr>
                <w:rFonts w:hint="default" w:ascii="Times New Roman Regular" w:hAnsi="Times New Roman Regular" w:eastAsia="宋体" w:cs="Times New Roman Regular"/>
                <w:b/>
                <w:bCs w:val="0"/>
                <w:color w:val="000000"/>
                <w:sz w:val="15"/>
                <w:szCs w:val="15"/>
                <w:highlight w:val="none"/>
                <w:lang w:eastAsia="zh-CN"/>
              </w:rPr>
              <w:t>）</w:t>
            </w:r>
            <w:r>
              <w:rPr>
                <w:rFonts w:hint="default" w:ascii="Times New Roman Regular" w:hAnsi="Times New Roman Regular" w:eastAsia="宋体" w:cs="Times New Roman Regular"/>
                <w:b/>
                <w:bCs w:val="0"/>
                <w:color w:val="000000"/>
                <w:sz w:val="15"/>
                <w:szCs w:val="15"/>
                <w:highlight w:val="none"/>
              </w:rPr>
              <w:sym w:font="Wingdings 2" w:char="0052"/>
            </w:r>
            <w:r>
              <w:rPr>
                <w:rFonts w:hint="default" w:ascii="Times New Roman Regular" w:hAnsi="Times New Roman Regular" w:eastAsia="宋体" w:cs="Times New Roman Regular"/>
                <w:b/>
                <w:bCs w:val="0"/>
                <w:color w:val="000000"/>
                <w:sz w:val="15"/>
                <w:szCs w:val="15"/>
                <w:highlight w:val="none"/>
              </w:rPr>
              <w:t>改扩建</w:t>
            </w:r>
            <w:r>
              <w:rPr>
                <w:rFonts w:hint="default" w:ascii="Times New Roman Regular" w:hAnsi="Times New Roman Regular" w:eastAsia="宋体" w:cs="Times New Roman Regular"/>
                <w:b/>
                <w:bCs w:val="0"/>
                <w:color w:val="000000"/>
                <w:sz w:val="15"/>
                <w:szCs w:val="15"/>
                <w:highlight w:val="none"/>
                <w:lang w:eastAsia="zh-CN"/>
              </w:rPr>
              <w:sym w:font="Wingdings 2" w:char="00A3"/>
            </w:r>
            <w:r>
              <w:rPr>
                <w:rFonts w:hint="default" w:ascii="Times New Roman Regular" w:hAnsi="Times New Roman Regular" w:eastAsia="宋体" w:cs="Times New Roman Regular"/>
                <w:b/>
                <w:bCs w:val="0"/>
                <w:color w:val="000000"/>
                <w:sz w:val="15"/>
                <w:szCs w:val="15"/>
                <w:highlight w:val="none"/>
              </w:rPr>
              <w:t>技术改造</w:t>
            </w:r>
          </w:p>
        </w:tc>
        <w:tc>
          <w:tcPr>
            <w:tcW w:w="1169" w:type="dxa"/>
            <w:gridSpan w:val="2"/>
            <w:tcMar>
              <w:left w:w="57" w:type="dxa"/>
              <w:right w:w="57" w:type="dxa"/>
            </w:tcMar>
          </w:tcPr>
          <w:p w14:paraId="45516AA0">
            <w:pPr>
              <w:spacing w:line="240" w:lineRule="exact"/>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项目厂区中心经度/纬度</w:t>
            </w:r>
          </w:p>
        </w:tc>
        <w:tc>
          <w:tcPr>
            <w:tcW w:w="1144" w:type="dxa"/>
            <w:gridSpan w:val="2"/>
            <w:tcMar>
              <w:left w:w="57" w:type="dxa"/>
              <w:right w:w="57" w:type="dxa"/>
            </w:tcMar>
            <w:vAlign w:val="center"/>
          </w:tcPr>
          <w:p w14:paraId="71FD9494">
            <w:pPr>
              <w:snapToGrid w:val="0"/>
              <w:jc w:val="both"/>
              <w:rPr>
                <w:rFonts w:hint="default" w:ascii="Times New Roman Regular" w:hAnsi="Times New Roman Regular" w:eastAsia="宋体" w:cs="Times New Roman Regular"/>
                <w:b/>
                <w:bCs w:val="0"/>
                <w:sz w:val="15"/>
                <w:szCs w:val="15"/>
                <w:highlight w:val="none"/>
              </w:rPr>
            </w:pPr>
            <w:r>
              <w:rPr>
                <w:rFonts w:hint="default" w:ascii="Times New Roman Regular" w:hAnsi="Times New Roman Regular" w:eastAsia="宋体" w:cs="Times New Roman Regular"/>
                <w:b/>
                <w:bCs w:val="0"/>
                <w:sz w:val="15"/>
                <w:szCs w:val="15"/>
                <w:highlight w:val="none"/>
                <w:lang w:val="en-US" w:eastAsia="zh-CN"/>
              </w:rPr>
              <w:t>E119.599151°N29.133289°</w:t>
            </w:r>
          </w:p>
        </w:tc>
      </w:tr>
      <w:tr w14:paraId="643CF067">
        <w:trPr>
          <w:cantSplit/>
          <w:trHeight w:val="19" w:hRule="atLeast"/>
          <w:jc w:val="center"/>
        </w:trPr>
        <w:tc>
          <w:tcPr>
            <w:tcW w:w="430" w:type="dxa"/>
            <w:vMerge w:val="continue"/>
            <w:tcMar>
              <w:left w:w="57" w:type="dxa"/>
              <w:right w:w="57" w:type="dxa"/>
            </w:tcMar>
            <w:vAlign w:val="center"/>
          </w:tcPr>
          <w:p w14:paraId="4FD2439B">
            <w:pPr>
              <w:rPr>
                <w:b/>
                <w:bCs w:val="0"/>
                <w:color w:val="000000"/>
                <w:sz w:val="15"/>
                <w:szCs w:val="15"/>
                <w:highlight w:val="none"/>
              </w:rPr>
            </w:pPr>
          </w:p>
        </w:tc>
        <w:tc>
          <w:tcPr>
            <w:tcW w:w="1964" w:type="dxa"/>
            <w:gridSpan w:val="3"/>
            <w:tcMar>
              <w:left w:w="57" w:type="dxa"/>
              <w:right w:w="57" w:type="dxa"/>
            </w:tcMar>
            <w:vAlign w:val="center"/>
          </w:tcPr>
          <w:p w14:paraId="3FD7E1DD">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设计生产能力</w:t>
            </w:r>
          </w:p>
        </w:tc>
        <w:tc>
          <w:tcPr>
            <w:tcW w:w="5251" w:type="dxa"/>
            <w:gridSpan w:val="6"/>
            <w:tcMar>
              <w:left w:w="57" w:type="dxa"/>
              <w:right w:w="57" w:type="dxa"/>
            </w:tcMar>
            <w:vAlign w:val="center"/>
          </w:tcPr>
          <w:p w14:paraId="3FEBFD96">
            <w:pPr>
              <w:jc w:val="left"/>
              <w:rPr>
                <w:rFonts w:hint="default" w:ascii="Times New Roman Regular" w:hAnsi="Times New Roman Regular" w:eastAsia="宋体" w:cs="Times New Roman Regular"/>
                <w:b/>
                <w:bCs w:val="0"/>
                <w:kern w:val="2"/>
                <w:sz w:val="15"/>
                <w:szCs w:val="15"/>
                <w:highlight w:val="none"/>
                <w:lang w:val="en-US" w:eastAsia="zh-CN" w:bidi="ar-SA"/>
              </w:rPr>
            </w:pPr>
            <w:r>
              <w:rPr>
                <w:rFonts w:hint="default" w:ascii="Times New Roman Regular" w:hAnsi="Times New Roman Regular" w:eastAsia="宋体" w:cs="Times New Roman Regular"/>
                <w:b/>
                <w:bCs w:val="0"/>
                <w:kern w:val="2"/>
                <w:sz w:val="15"/>
                <w:szCs w:val="15"/>
                <w:highlight w:val="none"/>
                <w:lang w:val="en-US" w:eastAsia="zh-CN" w:bidi="ar-SA"/>
              </w:rPr>
              <w:t>年产10万吨混凝土用高性能微粉</w:t>
            </w:r>
          </w:p>
        </w:tc>
        <w:tc>
          <w:tcPr>
            <w:tcW w:w="2173" w:type="dxa"/>
            <w:gridSpan w:val="2"/>
            <w:tcMar>
              <w:left w:w="57" w:type="dxa"/>
              <w:right w:w="57" w:type="dxa"/>
            </w:tcMar>
            <w:vAlign w:val="center"/>
          </w:tcPr>
          <w:p w14:paraId="03C993D8">
            <w:pPr>
              <w:jc w:val="both"/>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实际生产能力</w:t>
            </w:r>
          </w:p>
        </w:tc>
        <w:tc>
          <w:tcPr>
            <w:tcW w:w="2079" w:type="dxa"/>
            <w:tcMar>
              <w:left w:w="57" w:type="dxa"/>
              <w:right w:w="57" w:type="dxa"/>
            </w:tcMar>
            <w:vAlign w:val="center"/>
          </w:tcPr>
          <w:p w14:paraId="7A2C5935">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pacing w:val="-1"/>
                <w:sz w:val="15"/>
                <w:szCs w:val="15"/>
                <w:highlight w:val="none"/>
              </w:rPr>
              <w:t>年产10万吨混凝土用高性能微粉</w:t>
            </w:r>
          </w:p>
        </w:tc>
        <w:tc>
          <w:tcPr>
            <w:tcW w:w="1666" w:type="dxa"/>
            <w:gridSpan w:val="2"/>
            <w:tcMar>
              <w:left w:w="57" w:type="dxa"/>
              <w:right w:w="57" w:type="dxa"/>
            </w:tcMar>
            <w:vAlign w:val="center"/>
          </w:tcPr>
          <w:p w14:paraId="4F3BB974">
            <w:pPr>
              <w:jc w:val="both"/>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环评单位</w:t>
            </w:r>
          </w:p>
        </w:tc>
        <w:tc>
          <w:tcPr>
            <w:tcW w:w="2313" w:type="dxa"/>
            <w:gridSpan w:val="4"/>
            <w:tcMar>
              <w:left w:w="57" w:type="dxa"/>
              <w:right w:w="57" w:type="dxa"/>
            </w:tcMar>
            <w:vAlign w:val="center"/>
          </w:tcPr>
          <w:p w14:paraId="7BADC6A0">
            <w:pPr>
              <w:jc w:val="both"/>
              <w:rPr>
                <w:rFonts w:hint="default" w:ascii="Times New Roman Regular" w:hAnsi="Times New Roman Regular" w:eastAsia="宋体" w:cs="Times New Roman Regular"/>
                <w:b/>
                <w:bCs w:val="0"/>
                <w:kern w:val="0"/>
                <w:sz w:val="15"/>
                <w:szCs w:val="15"/>
                <w:highlight w:val="none"/>
                <w:lang w:eastAsia="zh-CN"/>
              </w:rPr>
            </w:pPr>
            <w:r>
              <w:rPr>
                <w:rFonts w:hint="default" w:ascii="Times New Roman Regular" w:hAnsi="Times New Roman Regular" w:eastAsia="宋体" w:cs="Times New Roman Regular"/>
                <w:b/>
                <w:bCs w:val="0"/>
                <w:spacing w:val="-1"/>
                <w:sz w:val="15"/>
                <w:szCs w:val="15"/>
                <w:highlight w:val="none"/>
              </w:rPr>
              <w:t>浙江致立环保技术有限公司</w:t>
            </w:r>
          </w:p>
        </w:tc>
      </w:tr>
      <w:tr w14:paraId="0E32137A">
        <w:trPr>
          <w:cantSplit/>
          <w:trHeight w:val="19" w:hRule="atLeast"/>
          <w:jc w:val="center"/>
        </w:trPr>
        <w:tc>
          <w:tcPr>
            <w:tcW w:w="430" w:type="dxa"/>
            <w:vMerge w:val="continue"/>
            <w:tcMar>
              <w:left w:w="57" w:type="dxa"/>
              <w:right w:w="57" w:type="dxa"/>
            </w:tcMar>
            <w:vAlign w:val="center"/>
          </w:tcPr>
          <w:p w14:paraId="2C299D00">
            <w:pPr>
              <w:rPr>
                <w:b/>
                <w:bCs w:val="0"/>
                <w:color w:val="000000"/>
                <w:sz w:val="15"/>
                <w:szCs w:val="15"/>
                <w:highlight w:val="none"/>
              </w:rPr>
            </w:pPr>
          </w:p>
        </w:tc>
        <w:tc>
          <w:tcPr>
            <w:tcW w:w="1964" w:type="dxa"/>
            <w:gridSpan w:val="3"/>
            <w:tcMar>
              <w:left w:w="57" w:type="dxa"/>
              <w:right w:w="57" w:type="dxa"/>
            </w:tcMar>
            <w:vAlign w:val="center"/>
          </w:tcPr>
          <w:p w14:paraId="6CDD68A9">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环评文件审批机关</w:t>
            </w:r>
          </w:p>
        </w:tc>
        <w:tc>
          <w:tcPr>
            <w:tcW w:w="5251" w:type="dxa"/>
            <w:gridSpan w:val="6"/>
            <w:tcMar>
              <w:left w:w="57" w:type="dxa"/>
              <w:right w:w="57" w:type="dxa"/>
            </w:tcMar>
          </w:tcPr>
          <w:p w14:paraId="28083E01">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eastAsia="zh-CN"/>
              </w:rPr>
              <w:t>金华市生态环境局</w:t>
            </w:r>
          </w:p>
        </w:tc>
        <w:tc>
          <w:tcPr>
            <w:tcW w:w="2173" w:type="dxa"/>
            <w:gridSpan w:val="2"/>
            <w:tcMar>
              <w:left w:w="57" w:type="dxa"/>
              <w:right w:w="57" w:type="dxa"/>
            </w:tcMar>
            <w:vAlign w:val="center"/>
          </w:tcPr>
          <w:p w14:paraId="47A571C8">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审批文号</w:t>
            </w:r>
          </w:p>
        </w:tc>
        <w:tc>
          <w:tcPr>
            <w:tcW w:w="2079" w:type="dxa"/>
            <w:tcMar>
              <w:left w:w="57" w:type="dxa"/>
              <w:right w:w="57" w:type="dxa"/>
            </w:tcMar>
            <w:vAlign w:val="center"/>
          </w:tcPr>
          <w:p w14:paraId="5841262B">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color w:val="000000" w:themeColor="text1"/>
                <w:kern w:val="2"/>
                <w:sz w:val="15"/>
                <w:szCs w:val="15"/>
                <w:highlight w:val="none"/>
                <w:lang w:val="en-US" w:eastAsia="zh-CN" w:bidi="zh-CN"/>
                <w14:textFill>
                  <w14:solidFill>
                    <w14:schemeClr w14:val="tx1"/>
                  </w14:solidFill>
                </w14:textFill>
              </w:rPr>
              <w:t>金环建婺[2024]8号</w:t>
            </w:r>
          </w:p>
        </w:tc>
        <w:tc>
          <w:tcPr>
            <w:tcW w:w="1666" w:type="dxa"/>
            <w:gridSpan w:val="2"/>
            <w:tcMar>
              <w:left w:w="57" w:type="dxa"/>
              <w:right w:w="57" w:type="dxa"/>
            </w:tcMar>
            <w:vAlign w:val="center"/>
          </w:tcPr>
          <w:p w14:paraId="0A378548">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环评文件类型</w:t>
            </w:r>
          </w:p>
        </w:tc>
        <w:tc>
          <w:tcPr>
            <w:tcW w:w="2313" w:type="dxa"/>
            <w:gridSpan w:val="4"/>
            <w:tcMar>
              <w:left w:w="57" w:type="dxa"/>
              <w:right w:w="57" w:type="dxa"/>
            </w:tcMar>
          </w:tcPr>
          <w:p w14:paraId="1E929C72">
            <w:pPr>
              <w:rPr>
                <w:rFonts w:hint="default" w:ascii="Times New Roman Regular" w:hAnsi="Times New Roman Regular" w:eastAsia="宋体" w:cs="Times New Roman Regular"/>
                <w:b/>
                <w:bCs w:val="0"/>
                <w:kern w:val="0"/>
                <w:sz w:val="15"/>
                <w:szCs w:val="15"/>
                <w:highlight w:val="none"/>
                <w:lang w:val="en-US" w:eastAsia="zh-CN"/>
              </w:rPr>
            </w:pPr>
            <w:r>
              <w:rPr>
                <w:rFonts w:hint="default" w:ascii="Times New Roman Regular" w:hAnsi="Times New Roman Regular" w:eastAsia="宋体" w:cs="Times New Roman Regular"/>
                <w:b/>
                <w:bCs w:val="0"/>
                <w:kern w:val="0"/>
                <w:sz w:val="15"/>
                <w:szCs w:val="15"/>
                <w:highlight w:val="none"/>
                <w:lang w:eastAsia="zh-CN"/>
              </w:rPr>
              <w:t>环评</w:t>
            </w:r>
            <w:r>
              <w:rPr>
                <w:rFonts w:hint="default" w:ascii="Times New Roman Regular" w:hAnsi="Times New Roman Regular" w:eastAsia="宋体" w:cs="Times New Roman Regular"/>
                <w:b/>
                <w:bCs w:val="0"/>
                <w:kern w:val="0"/>
                <w:sz w:val="15"/>
                <w:szCs w:val="15"/>
                <w:highlight w:val="none"/>
                <w:lang w:val="en-US" w:eastAsia="zh-CN"/>
              </w:rPr>
              <w:t>报告表</w:t>
            </w:r>
          </w:p>
        </w:tc>
      </w:tr>
      <w:tr w14:paraId="71BB0F22">
        <w:trPr>
          <w:cantSplit/>
          <w:trHeight w:val="19" w:hRule="atLeast"/>
          <w:jc w:val="center"/>
        </w:trPr>
        <w:tc>
          <w:tcPr>
            <w:tcW w:w="430" w:type="dxa"/>
            <w:vMerge w:val="continue"/>
            <w:tcMar>
              <w:left w:w="57" w:type="dxa"/>
              <w:right w:w="57" w:type="dxa"/>
            </w:tcMar>
            <w:vAlign w:val="center"/>
          </w:tcPr>
          <w:p w14:paraId="5A1B049E">
            <w:pPr>
              <w:rPr>
                <w:b/>
                <w:bCs w:val="0"/>
                <w:color w:val="000000"/>
                <w:sz w:val="15"/>
                <w:szCs w:val="15"/>
                <w:highlight w:val="none"/>
              </w:rPr>
            </w:pPr>
          </w:p>
        </w:tc>
        <w:tc>
          <w:tcPr>
            <w:tcW w:w="1964" w:type="dxa"/>
            <w:gridSpan w:val="3"/>
            <w:tcMar>
              <w:left w:w="57" w:type="dxa"/>
              <w:right w:w="57" w:type="dxa"/>
            </w:tcMar>
            <w:vAlign w:val="center"/>
          </w:tcPr>
          <w:p w14:paraId="3725CD00">
            <w:pPr>
              <w:rPr>
                <w:rFonts w:ascii="Times New Roman" w:hAnsi="Times New Roman" w:eastAsia="宋体" w:cs="Times New Roman"/>
                <w:b/>
                <w:bCs w:val="0"/>
                <w:color w:val="000000" w:themeColor="text1"/>
                <w:sz w:val="15"/>
                <w:szCs w:val="15"/>
                <w:highlight w:val="none"/>
                <w14:textFill>
                  <w14:solidFill>
                    <w14:schemeClr w14:val="tx1"/>
                  </w14:solidFill>
                </w14:textFill>
              </w:rPr>
            </w:pPr>
            <w:r>
              <w:rPr>
                <w:rFonts w:ascii="Times New Roman" w:hAnsi="Times New Roman" w:eastAsia="宋体" w:cs="Times New Roman"/>
                <w:b/>
                <w:bCs w:val="0"/>
                <w:color w:val="000000" w:themeColor="text1"/>
                <w:sz w:val="15"/>
                <w:szCs w:val="15"/>
                <w:highlight w:val="none"/>
                <w14:textFill>
                  <w14:solidFill>
                    <w14:schemeClr w14:val="tx1"/>
                  </w14:solidFill>
                </w14:textFill>
              </w:rPr>
              <w:t>开工日期</w:t>
            </w:r>
          </w:p>
        </w:tc>
        <w:tc>
          <w:tcPr>
            <w:tcW w:w="5251" w:type="dxa"/>
            <w:gridSpan w:val="6"/>
            <w:tcMar>
              <w:left w:w="57" w:type="dxa"/>
              <w:right w:w="57" w:type="dxa"/>
            </w:tcMar>
            <w:vAlign w:val="center"/>
          </w:tcPr>
          <w:p w14:paraId="32425455">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2024.11</w:t>
            </w:r>
          </w:p>
        </w:tc>
        <w:tc>
          <w:tcPr>
            <w:tcW w:w="2173" w:type="dxa"/>
            <w:gridSpan w:val="2"/>
            <w:tcMar>
              <w:left w:w="57" w:type="dxa"/>
              <w:right w:w="57" w:type="dxa"/>
            </w:tcMar>
            <w:vAlign w:val="center"/>
          </w:tcPr>
          <w:p w14:paraId="4CDA89A2">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竣工日期</w:t>
            </w:r>
          </w:p>
        </w:tc>
        <w:tc>
          <w:tcPr>
            <w:tcW w:w="2079" w:type="dxa"/>
            <w:tcMar>
              <w:left w:w="57" w:type="dxa"/>
              <w:right w:w="57" w:type="dxa"/>
            </w:tcMar>
            <w:vAlign w:val="center"/>
          </w:tcPr>
          <w:p w14:paraId="18E4C112">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2025.1.5</w:t>
            </w:r>
          </w:p>
        </w:tc>
        <w:tc>
          <w:tcPr>
            <w:tcW w:w="1666" w:type="dxa"/>
            <w:gridSpan w:val="2"/>
            <w:tcMar>
              <w:left w:w="57" w:type="dxa"/>
              <w:right w:w="57" w:type="dxa"/>
            </w:tcMar>
            <w:vAlign w:val="center"/>
          </w:tcPr>
          <w:p w14:paraId="2C9720F7">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排污许可证申领时间</w:t>
            </w:r>
          </w:p>
        </w:tc>
        <w:tc>
          <w:tcPr>
            <w:tcW w:w="2313" w:type="dxa"/>
            <w:gridSpan w:val="4"/>
            <w:tcMar>
              <w:left w:w="57" w:type="dxa"/>
              <w:right w:w="57" w:type="dxa"/>
            </w:tcMar>
          </w:tcPr>
          <w:p w14:paraId="59F1A0FD">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2024.10.31</w:t>
            </w:r>
          </w:p>
        </w:tc>
      </w:tr>
      <w:tr w14:paraId="3B6485D2">
        <w:trPr>
          <w:cantSplit/>
          <w:trHeight w:val="19" w:hRule="atLeast"/>
          <w:jc w:val="center"/>
        </w:trPr>
        <w:tc>
          <w:tcPr>
            <w:tcW w:w="430" w:type="dxa"/>
            <w:vMerge w:val="continue"/>
            <w:tcMar>
              <w:left w:w="57" w:type="dxa"/>
              <w:right w:w="57" w:type="dxa"/>
            </w:tcMar>
            <w:vAlign w:val="center"/>
          </w:tcPr>
          <w:p w14:paraId="44AD4EEE">
            <w:pPr>
              <w:rPr>
                <w:b/>
                <w:bCs w:val="0"/>
                <w:color w:val="000000"/>
                <w:sz w:val="15"/>
                <w:szCs w:val="15"/>
                <w:highlight w:val="none"/>
              </w:rPr>
            </w:pPr>
          </w:p>
        </w:tc>
        <w:tc>
          <w:tcPr>
            <w:tcW w:w="1964" w:type="dxa"/>
            <w:gridSpan w:val="3"/>
            <w:tcMar>
              <w:left w:w="57" w:type="dxa"/>
              <w:right w:w="57" w:type="dxa"/>
            </w:tcMar>
            <w:vAlign w:val="center"/>
          </w:tcPr>
          <w:p w14:paraId="3DAC4874">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环保设施设计单位</w:t>
            </w:r>
          </w:p>
        </w:tc>
        <w:tc>
          <w:tcPr>
            <w:tcW w:w="5251" w:type="dxa"/>
            <w:gridSpan w:val="6"/>
            <w:tcMar>
              <w:left w:w="57" w:type="dxa"/>
              <w:right w:w="57" w:type="dxa"/>
            </w:tcMar>
            <w:vAlign w:val="center"/>
          </w:tcPr>
          <w:p w14:paraId="768E6264">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c>
          <w:tcPr>
            <w:tcW w:w="2173" w:type="dxa"/>
            <w:gridSpan w:val="2"/>
            <w:tcMar>
              <w:left w:w="57" w:type="dxa"/>
              <w:right w:w="57" w:type="dxa"/>
            </w:tcMar>
            <w:vAlign w:val="center"/>
          </w:tcPr>
          <w:p w14:paraId="528E452F">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环保设施施工单位</w:t>
            </w:r>
          </w:p>
        </w:tc>
        <w:tc>
          <w:tcPr>
            <w:tcW w:w="2079" w:type="dxa"/>
            <w:tcMar>
              <w:left w:w="57" w:type="dxa"/>
              <w:right w:w="57" w:type="dxa"/>
            </w:tcMar>
          </w:tcPr>
          <w:p w14:paraId="53E229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w:t>
            </w:r>
          </w:p>
        </w:tc>
        <w:tc>
          <w:tcPr>
            <w:tcW w:w="1666" w:type="dxa"/>
            <w:gridSpan w:val="2"/>
            <w:tcMar>
              <w:left w:w="57" w:type="dxa"/>
              <w:right w:w="57" w:type="dxa"/>
            </w:tcMar>
            <w:vAlign w:val="center"/>
          </w:tcPr>
          <w:p w14:paraId="2C0135E2">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本工程排污许可证编号</w:t>
            </w:r>
          </w:p>
        </w:tc>
        <w:tc>
          <w:tcPr>
            <w:tcW w:w="2313" w:type="dxa"/>
            <w:gridSpan w:val="4"/>
            <w:tcMar>
              <w:left w:w="57" w:type="dxa"/>
              <w:right w:w="57" w:type="dxa"/>
            </w:tcMar>
            <w:vAlign w:val="center"/>
          </w:tcPr>
          <w:p w14:paraId="6546B8D0">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color w:val="000000" w:themeColor="text1"/>
                <w:kern w:val="2"/>
                <w:sz w:val="15"/>
                <w:szCs w:val="15"/>
                <w:highlight w:val="none"/>
                <w:lang w:val="en-US" w:eastAsia="zh-CN" w:bidi="zh-CN"/>
                <w14:textFill>
                  <w14:solidFill>
                    <w14:schemeClr w14:val="tx1"/>
                  </w14:solidFill>
                </w14:textFill>
              </w:rPr>
              <w:t>913307022549909994001Z</w:t>
            </w:r>
          </w:p>
        </w:tc>
      </w:tr>
      <w:tr w14:paraId="57BE570E">
        <w:trPr>
          <w:cantSplit/>
          <w:trHeight w:val="19" w:hRule="atLeast"/>
          <w:jc w:val="center"/>
        </w:trPr>
        <w:tc>
          <w:tcPr>
            <w:tcW w:w="430" w:type="dxa"/>
            <w:vMerge w:val="continue"/>
            <w:tcMar>
              <w:left w:w="57" w:type="dxa"/>
              <w:right w:w="57" w:type="dxa"/>
            </w:tcMar>
            <w:vAlign w:val="center"/>
          </w:tcPr>
          <w:p w14:paraId="48E7EB65">
            <w:pPr>
              <w:rPr>
                <w:b/>
                <w:bCs w:val="0"/>
                <w:color w:val="000000"/>
                <w:sz w:val="15"/>
                <w:szCs w:val="15"/>
                <w:highlight w:val="none"/>
              </w:rPr>
            </w:pPr>
          </w:p>
        </w:tc>
        <w:tc>
          <w:tcPr>
            <w:tcW w:w="1964" w:type="dxa"/>
            <w:gridSpan w:val="3"/>
            <w:tcMar>
              <w:left w:w="57" w:type="dxa"/>
              <w:right w:w="57" w:type="dxa"/>
            </w:tcMar>
            <w:vAlign w:val="center"/>
          </w:tcPr>
          <w:p w14:paraId="75822264">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验收单位</w:t>
            </w:r>
          </w:p>
        </w:tc>
        <w:tc>
          <w:tcPr>
            <w:tcW w:w="5251" w:type="dxa"/>
            <w:gridSpan w:val="6"/>
            <w:tcMar>
              <w:left w:w="57" w:type="dxa"/>
              <w:right w:w="57" w:type="dxa"/>
            </w:tcMar>
            <w:vAlign w:val="center"/>
          </w:tcPr>
          <w:p w14:paraId="590FB397">
            <w:pPr>
              <w:jc w:val="left"/>
              <w:rPr>
                <w:rFonts w:hint="default" w:ascii="Times New Roman Regular" w:hAnsi="Times New Roman Regular" w:eastAsia="宋体" w:cs="Times New Roman Regular"/>
                <w:b/>
                <w:bCs w:val="0"/>
                <w:sz w:val="15"/>
                <w:szCs w:val="15"/>
                <w:highlight w:val="none"/>
                <w:lang w:eastAsia="zh-CN"/>
              </w:rPr>
            </w:pPr>
            <w:r>
              <w:rPr>
                <w:rFonts w:hint="default" w:ascii="Times New Roman Regular" w:hAnsi="Times New Roman Regular" w:eastAsia="宋体" w:cs="Times New Roman Regular"/>
                <w:b/>
                <w:bCs w:val="0"/>
                <w:sz w:val="15"/>
                <w:szCs w:val="15"/>
                <w:highlight w:val="none"/>
                <w:lang w:eastAsia="zh-CN"/>
              </w:rPr>
              <w:t>金华市城建混凝土有限公司</w:t>
            </w:r>
          </w:p>
        </w:tc>
        <w:tc>
          <w:tcPr>
            <w:tcW w:w="2173" w:type="dxa"/>
            <w:gridSpan w:val="2"/>
            <w:tcMar>
              <w:left w:w="57" w:type="dxa"/>
              <w:right w:w="57" w:type="dxa"/>
            </w:tcMar>
            <w:vAlign w:val="center"/>
          </w:tcPr>
          <w:p w14:paraId="768A0D16">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环保设施监测单位</w:t>
            </w:r>
          </w:p>
        </w:tc>
        <w:tc>
          <w:tcPr>
            <w:tcW w:w="2079" w:type="dxa"/>
            <w:tcMar>
              <w:left w:w="57" w:type="dxa"/>
              <w:right w:w="57" w:type="dxa"/>
            </w:tcMar>
          </w:tcPr>
          <w:p w14:paraId="1FF8471C">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浙江高鑫安全检测科技有限公司</w:t>
            </w:r>
          </w:p>
        </w:tc>
        <w:tc>
          <w:tcPr>
            <w:tcW w:w="1666" w:type="dxa"/>
            <w:gridSpan w:val="2"/>
            <w:tcMar>
              <w:left w:w="57" w:type="dxa"/>
              <w:right w:w="57" w:type="dxa"/>
            </w:tcMar>
          </w:tcPr>
          <w:p w14:paraId="0F33C98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验收监测时工况</w:t>
            </w:r>
          </w:p>
        </w:tc>
        <w:tc>
          <w:tcPr>
            <w:tcW w:w="2313" w:type="dxa"/>
            <w:gridSpan w:val="4"/>
            <w:tcMar>
              <w:left w:w="57" w:type="dxa"/>
              <w:right w:w="57" w:type="dxa"/>
            </w:tcMar>
            <w:vAlign w:val="center"/>
          </w:tcPr>
          <w:p w14:paraId="1A84DC1B">
            <w:pPr>
              <w:jc w:val="left"/>
              <w:rPr>
                <w:rFonts w:hint="default" w:ascii="Times New Roman Regular" w:hAnsi="Times New Roman Regular" w:eastAsia="宋体" w:cs="Times New Roman Regular"/>
                <w:b/>
                <w:bCs w:val="0"/>
                <w:sz w:val="15"/>
                <w:szCs w:val="15"/>
                <w:highlight w:val="none"/>
              </w:rPr>
            </w:pPr>
            <w:r>
              <w:rPr>
                <w:rFonts w:hint="default" w:ascii="Times New Roman Regular" w:hAnsi="Times New Roman Regular" w:eastAsia="宋体" w:cs="Times New Roman Regular"/>
                <w:b/>
                <w:bCs w:val="0"/>
                <w:sz w:val="15"/>
                <w:szCs w:val="15"/>
                <w:highlight w:val="none"/>
                <w:lang w:val="en-US" w:eastAsia="zh-CN"/>
              </w:rPr>
              <w:t>75.0</w:t>
            </w:r>
            <w:r>
              <w:rPr>
                <w:rFonts w:hint="default" w:ascii="Times New Roman Regular" w:hAnsi="Times New Roman Regular" w:eastAsia="宋体" w:cs="Times New Roman Regular"/>
                <w:b/>
                <w:bCs w:val="0"/>
                <w:sz w:val="15"/>
                <w:szCs w:val="15"/>
                <w:highlight w:val="none"/>
              </w:rPr>
              <w:t>%以上</w:t>
            </w:r>
          </w:p>
        </w:tc>
      </w:tr>
      <w:tr w14:paraId="5669CE0E">
        <w:trPr>
          <w:cantSplit/>
          <w:trHeight w:val="90" w:hRule="atLeast"/>
          <w:jc w:val="center"/>
        </w:trPr>
        <w:tc>
          <w:tcPr>
            <w:tcW w:w="430" w:type="dxa"/>
            <w:vMerge w:val="continue"/>
            <w:tcMar>
              <w:left w:w="57" w:type="dxa"/>
              <w:right w:w="57" w:type="dxa"/>
            </w:tcMar>
            <w:vAlign w:val="center"/>
          </w:tcPr>
          <w:p w14:paraId="2FA268D3">
            <w:pPr>
              <w:rPr>
                <w:b/>
                <w:bCs w:val="0"/>
                <w:color w:val="000000"/>
                <w:sz w:val="15"/>
                <w:szCs w:val="15"/>
                <w:highlight w:val="none"/>
              </w:rPr>
            </w:pPr>
          </w:p>
        </w:tc>
        <w:tc>
          <w:tcPr>
            <w:tcW w:w="1964" w:type="dxa"/>
            <w:gridSpan w:val="3"/>
            <w:tcMar>
              <w:left w:w="57" w:type="dxa"/>
              <w:right w:w="57" w:type="dxa"/>
            </w:tcMar>
            <w:vAlign w:val="center"/>
          </w:tcPr>
          <w:p w14:paraId="6303FB2D">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投资总概算（万元）</w:t>
            </w:r>
          </w:p>
        </w:tc>
        <w:tc>
          <w:tcPr>
            <w:tcW w:w="5251" w:type="dxa"/>
            <w:gridSpan w:val="6"/>
            <w:tcMar>
              <w:left w:w="57" w:type="dxa"/>
              <w:right w:w="57" w:type="dxa"/>
            </w:tcMar>
            <w:vAlign w:val="center"/>
          </w:tcPr>
          <w:p w14:paraId="5FB5DD4F">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600</w:t>
            </w:r>
          </w:p>
        </w:tc>
        <w:tc>
          <w:tcPr>
            <w:tcW w:w="2173" w:type="dxa"/>
            <w:gridSpan w:val="2"/>
            <w:tcMar>
              <w:left w:w="57" w:type="dxa"/>
              <w:right w:w="57" w:type="dxa"/>
            </w:tcMar>
            <w:vAlign w:val="center"/>
          </w:tcPr>
          <w:p w14:paraId="2DE6ED50">
            <w:pPr>
              <w:tabs>
                <w:tab w:val="left" w:pos="690"/>
              </w:tabs>
              <w:rPr>
                <w:rFonts w:hint="default" w:ascii="Times New Roman Regular" w:hAnsi="Times New Roman Regular" w:eastAsia="宋体" w:cs="Times New Roman Regular"/>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环保投资总概算（万元）</w:t>
            </w:r>
          </w:p>
        </w:tc>
        <w:tc>
          <w:tcPr>
            <w:tcW w:w="2079" w:type="dxa"/>
            <w:tcMar>
              <w:left w:w="57" w:type="dxa"/>
              <w:right w:w="57" w:type="dxa"/>
            </w:tcMar>
            <w:vAlign w:val="center"/>
          </w:tcPr>
          <w:p w14:paraId="7773918E">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20</w:t>
            </w:r>
          </w:p>
        </w:tc>
        <w:tc>
          <w:tcPr>
            <w:tcW w:w="1666" w:type="dxa"/>
            <w:gridSpan w:val="2"/>
            <w:tcMar>
              <w:left w:w="57" w:type="dxa"/>
              <w:right w:w="57" w:type="dxa"/>
            </w:tcMar>
            <w:vAlign w:val="center"/>
          </w:tcPr>
          <w:p w14:paraId="16E417D9">
            <w:pPr>
              <w:tabs>
                <w:tab w:val="left" w:pos="690"/>
              </w:tabs>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所占比例（%）</w:t>
            </w:r>
          </w:p>
        </w:tc>
        <w:tc>
          <w:tcPr>
            <w:tcW w:w="2313" w:type="dxa"/>
            <w:gridSpan w:val="4"/>
            <w:tcMar>
              <w:left w:w="57" w:type="dxa"/>
              <w:right w:w="57" w:type="dxa"/>
            </w:tcMar>
            <w:vAlign w:val="center"/>
          </w:tcPr>
          <w:p w14:paraId="1A55BDA5">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3.3</w:t>
            </w:r>
          </w:p>
        </w:tc>
      </w:tr>
      <w:tr w14:paraId="030CBEDB">
        <w:trPr>
          <w:cantSplit/>
          <w:trHeight w:val="298" w:hRule="atLeast"/>
          <w:jc w:val="center"/>
        </w:trPr>
        <w:tc>
          <w:tcPr>
            <w:tcW w:w="430" w:type="dxa"/>
            <w:vMerge w:val="continue"/>
            <w:tcMar>
              <w:left w:w="57" w:type="dxa"/>
              <w:right w:w="57" w:type="dxa"/>
            </w:tcMar>
            <w:vAlign w:val="center"/>
          </w:tcPr>
          <w:p w14:paraId="083A9461">
            <w:pPr>
              <w:rPr>
                <w:b/>
                <w:bCs w:val="0"/>
                <w:color w:val="000000"/>
                <w:sz w:val="15"/>
                <w:szCs w:val="15"/>
                <w:highlight w:val="none"/>
              </w:rPr>
            </w:pPr>
          </w:p>
        </w:tc>
        <w:tc>
          <w:tcPr>
            <w:tcW w:w="1964" w:type="dxa"/>
            <w:gridSpan w:val="3"/>
            <w:tcMar>
              <w:left w:w="57" w:type="dxa"/>
              <w:right w:w="57" w:type="dxa"/>
            </w:tcMar>
          </w:tcPr>
          <w:p w14:paraId="25409B52">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实际总投资</w:t>
            </w:r>
          </w:p>
        </w:tc>
        <w:tc>
          <w:tcPr>
            <w:tcW w:w="5251" w:type="dxa"/>
            <w:gridSpan w:val="6"/>
            <w:tcMar>
              <w:left w:w="57" w:type="dxa"/>
              <w:right w:w="57" w:type="dxa"/>
            </w:tcMar>
          </w:tcPr>
          <w:p w14:paraId="3D9F005B">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600</w:t>
            </w:r>
          </w:p>
        </w:tc>
        <w:tc>
          <w:tcPr>
            <w:tcW w:w="2173" w:type="dxa"/>
            <w:gridSpan w:val="2"/>
            <w:tcMar>
              <w:left w:w="57" w:type="dxa"/>
              <w:right w:w="57" w:type="dxa"/>
            </w:tcMar>
            <w:vAlign w:val="center"/>
          </w:tcPr>
          <w:p w14:paraId="1AB3FD47">
            <w:pPr>
              <w:ind w:right="300"/>
              <w:rPr>
                <w:rFonts w:hint="default" w:ascii="Times New Roman Regular" w:hAnsi="Times New Roman Regular" w:eastAsia="宋体" w:cs="Times New Roman Regular"/>
                <w:b/>
                <w:sz w:val="15"/>
                <w:szCs w:val="15"/>
                <w:highlight w:val="none"/>
              </w:rPr>
            </w:pPr>
            <w:r>
              <w:rPr>
                <w:rFonts w:hint="default" w:ascii="Times New Roman Regular" w:hAnsi="Times New Roman Regular" w:eastAsia="宋体" w:cs="Times New Roman Regular"/>
                <w:b/>
                <w:sz w:val="15"/>
                <w:szCs w:val="15"/>
                <w:highlight w:val="none"/>
                <w:lang w:val="en-US" w:eastAsia="zh-CN"/>
              </w:rPr>
              <w:t>实际</w:t>
            </w:r>
            <w:r>
              <w:rPr>
                <w:rFonts w:hint="default" w:ascii="Times New Roman Regular" w:hAnsi="Times New Roman Regular" w:eastAsia="宋体" w:cs="Times New Roman Regular"/>
                <w:b/>
                <w:sz w:val="15"/>
                <w:szCs w:val="15"/>
                <w:highlight w:val="none"/>
              </w:rPr>
              <w:t>环保投资（万元）</w:t>
            </w:r>
          </w:p>
        </w:tc>
        <w:tc>
          <w:tcPr>
            <w:tcW w:w="2079" w:type="dxa"/>
            <w:tcMar>
              <w:left w:w="57" w:type="dxa"/>
              <w:right w:w="57" w:type="dxa"/>
            </w:tcMar>
          </w:tcPr>
          <w:p w14:paraId="67BDD07D">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30</w:t>
            </w:r>
          </w:p>
        </w:tc>
        <w:tc>
          <w:tcPr>
            <w:tcW w:w="1666" w:type="dxa"/>
            <w:gridSpan w:val="2"/>
            <w:tcMar>
              <w:left w:w="57" w:type="dxa"/>
              <w:right w:w="57" w:type="dxa"/>
            </w:tcMar>
            <w:vAlign w:val="center"/>
          </w:tcPr>
          <w:p w14:paraId="6767CE23">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所占比例（%）</w:t>
            </w:r>
          </w:p>
        </w:tc>
        <w:tc>
          <w:tcPr>
            <w:tcW w:w="2313" w:type="dxa"/>
            <w:gridSpan w:val="4"/>
            <w:tcMar>
              <w:left w:w="57" w:type="dxa"/>
              <w:right w:w="57" w:type="dxa"/>
            </w:tcMar>
          </w:tcPr>
          <w:p w14:paraId="02E500E9">
            <w:pPr>
              <w:jc w:val="left"/>
              <w:rPr>
                <w:rFonts w:hint="default" w:ascii="Times New Roman Regular" w:hAnsi="Times New Roman Regular" w:eastAsia="宋体" w:cs="Times New Roman Regular"/>
                <w:b/>
                <w:bCs w:val="0"/>
                <w:sz w:val="15"/>
                <w:szCs w:val="15"/>
                <w:highlight w:val="none"/>
                <w:lang w:val="en-US" w:eastAsia="zh-CN"/>
              </w:rPr>
            </w:pPr>
            <w:r>
              <w:rPr>
                <w:rFonts w:hint="default" w:ascii="Times New Roman Regular" w:hAnsi="Times New Roman Regular" w:eastAsia="宋体" w:cs="Times New Roman Regular"/>
                <w:b/>
                <w:bCs w:val="0"/>
                <w:sz w:val="15"/>
                <w:szCs w:val="15"/>
                <w:highlight w:val="none"/>
                <w:lang w:val="en-US" w:eastAsia="zh-CN"/>
              </w:rPr>
              <w:t>5</w:t>
            </w:r>
          </w:p>
        </w:tc>
      </w:tr>
      <w:tr w14:paraId="7217C4F4">
        <w:trPr>
          <w:cantSplit/>
          <w:trHeight w:val="311" w:hRule="atLeast"/>
          <w:jc w:val="center"/>
        </w:trPr>
        <w:tc>
          <w:tcPr>
            <w:tcW w:w="430" w:type="dxa"/>
            <w:vMerge w:val="continue"/>
            <w:tcMar>
              <w:left w:w="57" w:type="dxa"/>
              <w:right w:w="57" w:type="dxa"/>
            </w:tcMar>
            <w:vAlign w:val="center"/>
          </w:tcPr>
          <w:p w14:paraId="0FC680B4">
            <w:pPr>
              <w:rPr>
                <w:b/>
                <w:bCs w:val="0"/>
                <w:color w:val="000000"/>
                <w:sz w:val="15"/>
                <w:szCs w:val="15"/>
                <w:highlight w:val="none"/>
              </w:rPr>
            </w:pPr>
          </w:p>
        </w:tc>
        <w:tc>
          <w:tcPr>
            <w:tcW w:w="1964" w:type="dxa"/>
            <w:gridSpan w:val="3"/>
            <w:tcMar>
              <w:left w:w="57" w:type="dxa"/>
              <w:right w:w="57" w:type="dxa"/>
            </w:tcMar>
            <w:vAlign w:val="center"/>
          </w:tcPr>
          <w:p w14:paraId="6FF80B3A">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废水治理（万元）</w:t>
            </w:r>
          </w:p>
        </w:tc>
        <w:tc>
          <w:tcPr>
            <w:tcW w:w="828" w:type="dxa"/>
            <w:tcMar>
              <w:left w:w="57" w:type="dxa"/>
              <w:right w:w="57" w:type="dxa"/>
            </w:tcMar>
            <w:vAlign w:val="center"/>
          </w:tcPr>
          <w:p w14:paraId="076B9918">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c>
          <w:tcPr>
            <w:tcW w:w="1446" w:type="dxa"/>
            <w:tcMar>
              <w:left w:w="57" w:type="dxa"/>
              <w:right w:w="57" w:type="dxa"/>
            </w:tcMar>
            <w:vAlign w:val="center"/>
          </w:tcPr>
          <w:p w14:paraId="13CE73E4">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废气治理（万元）</w:t>
            </w:r>
          </w:p>
        </w:tc>
        <w:tc>
          <w:tcPr>
            <w:tcW w:w="1134" w:type="dxa"/>
            <w:tcMar>
              <w:left w:w="57" w:type="dxa"/>
              <w:right w:w="57" w:type="dxa"/>
            </w:tcMar>
            <w:vAlign w:val="center"/>
          </w:tcPr>
          <w:p w14:paraId="5CA7C2BF">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30</w:t>
            </w:r>
          </w:p>
        </w:tc>
        <w:tc>
          <w:tcPr>
            <w:tcW w:w="1400" w:type="dxa"/>
            <w:gridSpan w:val="2"/>
            <w:tcMar>
              <w:left w:w="57" w:type="dxa"/>
              <w:right w:w="57" w:type="dxa"/>
            </w:tcMar>
            <w:vAlign w:val="center"/>
          </w:tcPr>
          <w:p w14:paraId="023C1D3E">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噪声治理（万元）</w:t>
            </w:r>
          </w:p>
        </w:tc>
        <w:tc>
          <w:tcPr>
            <w:tcW w:w="443" w:type="dxa"/>
            <w:tcMar>
              <w:left w:w="57" w:type="dxa"/>
              <w:right w:w="57" w:type="dxa"/>
            </w:tcMar>
            <w:vAlign w:val="center"/>
          </w:tcPr>
          <w:p w14:paraId="783296D3">
            <w:pPr>
              <w:rPr>
                <w:rFonts w:hint="default" w:ascii="Times New Roman Regular" w:hAnsi="Times New Roman Regular" w:eastAsia="宋体" w:cs="Times New Roman Regular"/>
                <w:color w:val="000000"/>
                <w:sz w:val="15"/>
                <w:szCs w:val="15"/>
                <w:highlight w:val="none"/>
                <w:lang w:val="en-US" w:eastAsia="zh-CN"/>
              </w:rPr>
            </w:pPr>
            <w:r>
              <w:rPr>
                <w:rFonts w:hint="default" w:ascii="Times New Roman Regular" w:hAnsi="Times New Roman Regular" w:eastAsia="宋体" w:cs="Times New Roman Regular"/>
                <w:color w:val="000000"/>
                <w:sz w:val="15"/>
                <w:szCs w:val="15"/>
                <w:highlight w:val="none"/>
                <w:lang w:val="en-US" w:eastAsia="zh-CN"/>
              </w:rPr>
              <w:t>/</w:t>
            </w:r>
          </w:p>
        </w:tc>
        <w:tc>
          <w:tcPr>
            <w:tcW w:w="2173" w:type="dxa"/>
            <w:gridSpan w:val="2"/>
            <w:tcMar>
              <w:left w:w="57" w:type="dxa"/>
              <w:right w:w="57" w:type="dxa"/>
            </w:tcMar>
            <w:vAlign w:val="center"/>
          </w:tcPr>
          <w:p w14:paraId="204B801F">
            <w:pPr>
              <w:rPr>
                <w:rFonts w:hint="default" w:ascii="Times New Roman Regular" w:hAnsi="Times New Roman Regular" w:eastAsia="宋体" w:cs="Times New Roman Regular"/>
                <w:color w:val="000000"/>
                <w:sz w:val="15"/>
                <w:szCs w:val="15"/>
                <w:highlight w:val="none"/>
              </w:rPr>
            </w:pPr>
            <w:r>
              <w:rPr>
                <w:rFonts w:hint="default" w:ascii="Times New Roman Regular" w:hAnsi="Times New Roman Regular" w:eastAsia="宋体" w:cs="Times New Roman Regular"/>
                <w:b/>
                <w:color w:val="000000"/>
                <w:sz w:val="15"/>
                <w:szCs w:val="15"/>
                <w:highlight w:val="none"/>
              </w:rPr>
              <w:t>固体废物治理（万元）</w:t>
            </w:r>
          </w:p>
        </w:tc>
        <w:tc>
          <w:tcPr>
            <w:tcW w:w="2079" w:type="dxa"/>
            <w:tcMar>
              <w:left w:w="57" w:type="dxa"/>
              <w:right w:w="57" w:type="dxa"/>
            </w:tcMar>
            <w:vAlign w:val="center"/>
          </w:tcPr>
          <w:p w14:paraId="5CCE5FA4">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c>
          <w:tcPr>
            <w:tcW w:w="1666" w:type="dxa"/>
            <w:gridSpan w:val="2"/>
            <w:tcMar>
              <w:left w:w="57" w:type="dxa"/>
              <w:right w:w="57" w:type="dxa"/>
            </w:tcMar>
            <w:vAlign w:val="center"/>
          </w:tcPr>
          <w:p w14:paraId="171F1FE0">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绿化及生态（万元）</w:t>
            </w:r>
          </w:p>
        </w:tc>
        <w:tc>
          <w:tcPr>
            <w:tcW w:w="417" w:type="dxa"/>
            <w:tcMar>
              <w:left w:w="57" w:type="dxa"/>
              <w:right w:w="57" w:type="dxa"/>
            </w:tcMar>
            <w:vAlign w:val="center"/>
          </w:tcPr>
          <w:p w14:paraId="2EC5B6A4">
            <w:pPr>
              <w:rPr>
                <w:rFonts w:hint="default" w:ascii="Times New Roman Regular" w:hAnsi="Times New Roman Regular" w:eastAsia="宋体" w:cs="Times New Roman Regular"/>
                <w:b/>
                <w:bCs w:val="0"/>
                <w:color w:val="000000"/>
                <w:sz w:val="15"/>
                <w:szCs w:val="15"/>
                <w:highlight w:val="none"/>
                <w:lang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c>
          <w:tcPr>
            <w:tcW w:w="1102" w:type="dxa"/>
            <w:gridSpan w:val="2"/>
            <w:tcMar>
              <w:left w:w="57" w:type="dxa"/>
              <w:right w:w="57" w:type="dxa"/>
            </w:tcMar>
            <w:vAlign w:val="center"/>
          </w:tcPr>
          <w:p w14:paraId="6E87A2BF">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其他（万元）</w:t>
            </w:r>
          </w:p>
        </w:tc>
        <w:tc>
          <w:tcPr>
            <w:tcW w:w="794" w:type="dxa"/>
            <w:tcMar>
              <w:left w:w="57" w:type="dxa"/>
              <w:right w:w="57" w:type="dxa"/>
            </w:tcMar>
            <w:vAlign w:val="center"/>
          </w:tcPr>
          <w:p w14:paraId="6C84A03F">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r>
      <w:tr w14:paraId="445C1E58">
        <w:trPr>
          <w:cantSplit/>
          <w:trHeight w:val="256" w:hRule="atLeast"/>
          <w:jc w:val="center"/>
        </w:trPr>
        <w:tc>
          <w:tcPr>
            <w:tcW w:w="430" w:type="dxa"/>
            <w:vMerge w:val="continue"/>
            <w:tcMar>
              <w:left w:w="57" w:type="dxa"/>
              <w:right w:w="57" w:type="dxa"/>
            </w:tcMar>
            <w:vAlign w:val="center"/>
          </w:tcPr>
          <w:p w14:paraId="228E555D">
            <w:pPr>
              <w:rPr>
                <w:b/>
                <w:bCs w:val="0"/>
                <w:color w:val="000000"/>
                <w:sz w:val="15"/>
                <w:szCs w:val="15"/>
                <w:highlight w:val="none"/>
              </w:rPr>
            </w:pPr>
          </w:p>
        </w:tc>
        <w:tc>
          <w:tcPr>
            <w:tcW w:w="1964" w:type="dxa"/>
            <w:gridSpan w:val="3"/>
            <w:tcMar>
              <w:left w:w="57" w:type="dxa"/>
              <w:right w:w="57" w:type="dxa"/>
            </w:tcMar>
            <w:vAlign w:val="center"/>
          </w:tcPr>
          <w:p w14:paraId="1CD5FFD9">
            <w:pP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新增废水处理设施能力</w:t>
            </w:r>
          </w:p>
        </w:tc>
        <w:tc>
          <w:tcPr>
            <w:tcW w:w="5251" w:type="dxa"/>
            <w:gridSpan w:val="6"/>
            <w:tcMar>
              <w:left w:w="57" w:type="dxa"/>
              <w:right w:w="57" w:type="dxa"/>
            </w:tcMar>
          </w:tcPr>
          <w:p w14:paraId="6C63BA43">
            <w:pPr>
              <w:rPr>
                <w:rFonts w:hint="default" w:ascii="Times New Roman Regular" w:hAnsi="Times New Roman Regular" w:eastAsia="宋体" w:cs="Times New Roman Regular"/>
                <w:b/>
                <w:bCs/>
                <w:color w:val="000000"/>
                <w:sz w:val="15"/>
                <w:szCs w:val="15"/>
                <w:highlight w:val="none"/>
                <w:lang w:val="en-US" w:eastAsia="zh-CN"/>
              </w:rPr>
            </w:pPr>
            <w:r>
              <w:rPr>
                <w:rFonts w:hint="default" w:ascii="Times New Roman Regular" w:hAnsi="Times New Roman Regular" w:eastAsia="宋体" w:cs="Times New Roman Regular"/>
                <w:b/>
                <w:bCs/>
                <w:color w:val="000000"/>
                <w:sz w:val="15"/>
                <w:szCs w:val="15"/>
                <w:highlight w:val="none"/>
                <w:lang w:val="en-US" w:eastAsia="zh-CN"/>
              </w:rPr>
              <w:t>/</w:t>
            </w:r>
          </w:p>
        </w:tc>
        <w:tc>
          <w:tcPr>
            <w:tcW w:w="2173" w:type="dxa"/>
            <w:gridSpan w:val="2"/>
            <w:tcMar>
              <w:left w:w="57" w:type="dxa"/>
              <w:right w:w="57" w:type="dxa"/>
            </w:tcMar>
          </w:tcPr>
          <w:p w14:paraId="058FD1EF">
            <w:pPr>
              <w:rPr>
                <w:rFonts w:hint="default" w:ascii="Times New Roman Regular" w:hAnsi="Times New Roman Regular" w:eastAsia="宋体" w:cs="Times New Roman Regular"/>
                <w:b/>
                <w:bCs/>
                <w:color w:val="000000"/>
                <w:sz w:val="15"/>
                <w:szCs w:val="15"/>
                <w:highlight w:val="none"/>
              </w:rPr>
            </w:pPr>
            <w:r>
              <w:rPr>
                <w:rFonts w:hint="default" w:ascii="Times New Roman Regular" w:hAnsi="Times New Roman Regular" w:eastAsia="宋体" w:cs="Times New Roman Regular"/>
                <w:b/>
                <w:bCs/>
                <w:color w:val="000000"/>
                <w:sz w:val="15"/>
                <w:szCs w:val="15"/>
                <w:highlight w:val="none"/>
              </w:rPr>
              <w:t>新增废气处理设施能力</w:t>
            </w:r>
          </w:p>
        </w:tc>
        <w:tc>
          <w:tcPr>
            <w:tcW w:w="2079" w:type="dxa"/>
            <w:tcMar>
              <w:left w:w="57" w:type="dxa"/>
              <w:right w:w="57" w:type="dxa"/>
            </w:tcMar>
          </w:tcPr>
          <w:p w14:paraId="4D9AE2A9">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w:t>
            </w:r>
          </w:p>
        </w:tc>
        <w:tc>
          <w:tcPr>
            <w:tcW w:w="1666" w:type="dxa"/>
            <w:gridSpan w:val="2"/>
            <w:tcMar>
              <w:left w:w="57" w:type="dxa"/>
              <w:right w:w="57" w:type="dxa"/>
            </w:tcMar>
          </w:tcPr>
          <w:p w14:paraId="6E212352">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年平均工作时间</w:t>
            </w:r>
          </w:p>
        </w:tc>
        <w:tc>
          <w:tcPr>
            <w:tcW w:w="2313" w:type="dxa"/>
            <w:gridSpan w:val="4"/>
            <w:tcMar>
              <w:left w:w="57" w:type="dxa"/>
              <w:right w:w="57" w:type="dxa"/>
            </w:tcMar>
          </w:tcPr>
          <w:p w14:paraId="70EDCB0F">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2400h</w:t>
            </w:r>
          </w:p>
        </w:tc>
      </w:tr>
      <w:tr w14:paraId="5E565839">
        <w:trPr>
          <w:cantSplit/>
          <w:trHeight w:val="19" w:hRule="atLeast"/>
          <w:jc w:val="center"/>
        </w:trPr>
        <w:tc>
          <w:tcPr>
            <w:tcW w:w="2394" w:type="dxa"/>
            <w:gridSpan w:val="4"/>
            <w:tcMar>
              <w:left w:w="57" w:type="dxa"/>
              <w:right w:w="57" w:type="dxa"/>
            </w:tcMar>
            <w:vAlign w:val="center"/>
          </w:tcPr>
          <w:p w14:paraId="26992A41">
            <w:pPr>
              <w:jc w:val="center"/>
              <w:rPr>
                <w:rFonts w:ascii="Times New Roman" w:hAnsi="Times New Roman" w:eastAsia="宋体" w:cs="Times New Roman"/>
                <w:b/>
                <w:bCs w:val="0"/>
                <w:color w:val="000000"/>
                <w:sz w:val="15"/>
                <w:szCs w:val="15"/>
                <w:highlight w:val="none"/>
              </w:rPr>
            </w:pPr>
            <w:r>
              <w:rPr>
                <w:rFonts w:ascii="Times New Roman" w:hAnsi="Times New Roman" w:eastAsia="宋体" w:cs="Times New Roman"/>
                <w:b/>
                <w:bCs w:val="0"/>
                <w:color w:val="000000"/>
                <w:sz w:val="15"/>
                <w:szCs w:val="15"/>
                <w:highlight w:val="none"/>
              </w:rPr>
              <w:t>运营单位</w:t>
            </w:r>
          </w:p>
        </w:tc>
        <w:tc>
          <w:tcPr>
            <w:tcW w:w="4259" w:type="dxa"/>
            <w:gridSpan w:val="4"/>
            <w:tcMar>
              <w:left w:w="57" w:type="dxa"/>
              <w:right w:w="57" w:type="dxa"/>
            </w:tcMar>
            <w:vAlign w:val="center"/>
          </w:tcPr>
          <w:p w14:paraId="27E47257">
            <w:pPr>
              <w:rPr>
                <w:rFonts w:hint="default" w:ascii="Times New Roman Regular" w:hAnsi="Times New Roman Regular" w:eastAsia="宋体" w:cs="Times New Roman Regular"/>
                <w:b/>
                <w:bCs/>
                <w:color w:val="000000"/>
                <w:sz w:val="15"/>
                <w:szCs w:val="15"/>
                <w:highlight w:val="none"/>
                <w:lang w:val="en-US" w:eastAsia="zh-CN"/>
              </w:rPr>
            </w:pPr>
            <w:r>
              <w:rPr>
                <w:rFonts w:hint="default" w:ascii="Times New Roman Regular" w:hAnsi="Times New Roman Regular" w:eastAsia="宋体" w:cs="Times New Roman Regular"/>
                <w:b/>
                <w:bCs/>
                <w:color w:val="000000"/>
                <w:sz w:val="15"/>
                <w:szCs w:val="15"/>
                <w:highlight w:val="none"/>
                <w:lang w:val="en-US" w:eastAsia="zh-CN"/>
              </w:rPr>
              <w:t>金华市城建混凝土有限公司</w:t>
            </w:r>
          </w:p>
        </w:tc>
        <w:tc>
          <w:tcPr>
            <w:tcW w:w="3165" w:type="dxa"/>
            <w:gridSpan w:val="4"/>
            <w:tcMar>
              <w:left w:w="57" w:type="dxa"/>
              <w:right w:w="57" w:type="dxa"/>
            </w:tcMar>
            <w:vAlign w:val="center"/>
          </w:tcPr>
          <w:p w14:paraId="14B61917">
            <w:pPr>
              <w:jc w:val="center"/>
              <w:rPr>
                <w:rFonts w:hint="default" w:ascii="Times New Roman Regular" w:hAnsi="Times New Roman Regular" w:eastAsia="宋体" w:cs="Times New Roman Regular"/>
                <w:b/>
                <w:bCs/>
                <w:color w:val="000000"/>
                <w:sz w:val="15"/>
                <w:szCs w:val="15"/>
                <w:highlight w:val="none"/>
              </w:rPr>
            </w:pPr>
            <w:r>
              <w:rPr>
                <w:rFonts w:hint="default" w:ascii="Times New Roman Regular" w:hAnsi="Times New Roman Regular" w:eastAsia="宋体" w:cs="Times New Roman Regular"/>
                <w:b/>
                <w:bCs/>
                <w:color w:val="000000"/>
                <w:sz w:val="15"/>
                <w:szCs w:val="15"/>
                <w:highlight w:val="none"/>
              </w:rPr>
              <w:t>运营单位社会统一信用代码（或组织机构代码）</w:t>
            </w:r>
          </w:p>
        </w:tc>
        <w:tc>
          <w:tcPr>
            <w:tcW w:w="2079" w:type="dxa"/>
            <w:tcMar>
              <w:left w:w="57" w:type="dxa"/>
              <w:right w:w="57" w:type="dxa"/>
            </w:tcMar>
            <w:vAlign w:val="center"/>
          </w:tcPr>
          <w:p w14:paraId="4F15E516">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913307022549909994</w:t>
            </w:r>
          </w:p>
        </w:tc>
        <w:tc>
          <w:tcPr>
            <w:tcW w:w="1666" w:type="dxa"/>
            <w:gridSpan w:val="2"/>
            <w:tcMar>
              <w:left w:w="57" w:type="dxa"/>
              <w:right w:w="57" w:type="dxa"/>
            </w:tcMar>
          </w:tcPr>
          <w:p w14:paraId="53A54EFD">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验收时间</w:t>
            </w:r>
          </w:p>
        </w:tc>
        <w:tc>
          <w:tcPr>
            <w:tcW w:w="2313" w:type="dxa"/>
            <w:gridSpan w:val="4"/>
            <w:tcMar>
              <w:left w:w="57" w:type="dxa"/>
              <w:right w:w="57" w:type="dxa"/>
            </w:tcMar>
          </w:tcPr>
          <w:p w14:paraId="130305AA">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202</w:t>
            </w:r>
            <w:r>
              <w:rPr>
                <w:rFonts w:hint="eastAsia" w:ascii="Times New Roman Regular" w:hAnsi="Times New Roman Regular" w:eastAsia="宋体" w:cs="Times New Roman Regular"/>
                <w:b/>
                <w:bCs w:val="0"/>
                <w:color w:val="000000"/>
                <w:sz w:val="15"/>
                <w:szCs w:val="15"/>
                <w:highlight w:val="none"/>
                <w:lang w:val="en-US" w:eastAsia="zh-CN"/>
              </w:rPr>
              <w:t>5</w:t>
            </w:r>
            <w:r>
              <w:rPr>
                <w:rFonts w:hint="default" w:ascii="Times New Roman Regular" w:hAnsi="Times New Roman Regular" w:eastAsia="宋体" w:cs="Times New Roman Regular"/>
                <w:b/>
                <w:bCs w:val="0"/>
                <w:color w:val="000000"/>
                <w:sz w:val="15"/>
                <w:szCs w:val="15"/>
                <w:highlight w:val="none"/>
                <w:lang w:val="en-US" w:eastAsia="zh-CN"/>
              </w:rPr>
              <w:t>.</w:t>
            </w:r>
            <w:r>
              <w:rPr>
                <w:rFonts w:hint="eastAsia" w:ascii="Times New Roman Regular" w:hAnsi="Times New Roman Regular" w:eastAsia="宋体" w:cs="Times New Roman Regular"/>
                <w:b/>
                <w:bCs w:val="0"/>
                <w:color w:val="000000"/>
                <w:sz w:val="15"/>
                <w:szCs w:val="15"/>
                <w:highlight w:val="none"/>
                <w:lang w:val="en-US" w:eastAsia="zh-CN"/>
              </w:rPr>
              <w:t>5</w:t>
            </w:r>
            <w:r>
              <w:rPr>
                <w:rFonts w:hint="default" w:ascii="Times New Roman Regular" w:hAnsi="Times New Roman Regular" w:eastAsia="宋体" w:cs="Times New Roman Regular"/>
                <w:b/>
                <w:bCs w:val="0"/>
                <w:color w:val="000000"/>
                <w:sz w:val="15"/>
                <w:szCs w:val="15"/>
                <w:highlight w:val="none"/>
                <w:lang w:val="en-US" w:eastAsia="zh-CN"/>
              </w:rPr>
              <w:t>.1</w:t>
            </w:r>
            <w:r>
              <w:rPr>
                <w:rFonts w:hint="eastAsia" w:ascii="Times New Roman Regular" w:hAnsi="Times New Roman Regular" w:eastAsia="宋体" w:cs="Times New Roman Regular"/>
                <w:b/>
                <w:bCs w:val="0"/>
                <w:color w:val="000000"/>
                <w:sz w:val="15"/>
                <w:szCs w:val="15"/>
                <w:highlight w:val="none"/>
                <w:lang w:val="en-US" w:eastAsia="zh-CN"/>
              </w:rPr>
              <w:t>3</w:t>
            </w:r>
            <w:r>
              <w:rPr>
                <w:rFonts w:hint="default" w:ascii="Times New Roman Regular" w:hAnsi="Times New Roman Regular" w:eastAsia="宋体" w:cs="Times New Roman Regular"/>
                <w:b/>
                <w:bCs w:val="0"/>
                <w:color w:val="000000"/>
                <w:sz w:val="15"/>
                <w:szCs w:val="15"/>
                <w:highlight w:val="none"/>
                <w:lang w:val="en-US" w:eastAsia="zh-CN"/>
              </w:rPr>
              <w:t>-</w:t>
            </w:r>
            <w:r>
              <w:rPr>
                <w:rFonts w:hint="eastAsia" w:ascii="Times New Roman Regular" w:hAnsi="Times New Roman Regular" w:eastAsia="宋体" w:cs="Times New Roman Regular"/>
                <w:b/>
                <w:bCs w:val="0"/>
                <w:color w:val="000000"/>
                <w:sz w:val="15"/>
                <w:szCs w:val="15"/>
                <w:highlight w:val="none"/>
                <w:lang w:val="en-US" w:eastAsia="zh-CN"/>
              </w:rPr>
              <w:t>5.14</w:t>
            </w:r>
          </w:p>
        </w:tc>
      </w:tr>
      <w:tr w14:paraId="4476AAAD">
        <w:trPr>
          <w:cantSplit/>
          <w:trHeight w:val="19" w:hRule="atLeast"/>
          <w:jc w:val="center"/>
        </w:trPr>
        <w:tc>
          <w:tcPr>
            <w:tcW w:w="598" w:type="dxa"/>
            <w:gridSpan w:val="2"/>
            <w:vMerge w:val="restart"/>
            <w:tcMar>
              <w:left w:w="57" w:type="dxa"/>
              <w:right w:w="57" w:type="dxa"/>
            </w:tcMar>
            <w:vAlign w:val="center"/>
          </w:tcPr>
          <w:p w14:paraId="4D140039">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污染</w:t>
            </w:r>
          </w:p>
          <w:p w14:paraId="17F99D4B">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物排</w:t>
            </w:r>
          </w:p>
          <w:p w14:paraId="011F44E8">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放达</w:t>
            </w:r>
          </w:p>
          <w:p w14:paraId="72B266E5">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标与</w:t>
            </w:r>
          </w:p>
          <w:p w14:paraId="38AB2D2E">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总量</w:t>
            </w:r>
          </w:p>
          <w:p w14:paraId="06E7AD26">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控制（工</w:t>
            </w:r>
          </w:p>
          <w:p w14:paraId="5C03EA5F">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业建</w:t>
            </w:r>
          </w:p>
          <w:p w14:paraId="3591B53E">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设项</w:t>
            </w:r>
          </w:p>
          <w:p w14:paraId="36945982">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目详填）</w:t>
            </w:r>
          </w:p>
        </w:tc>
        <w:tc>
          <w:tcPr>
            <w:tcW w:w="1796" w:type="dxa"/>
            <w:gridSpan w:val="2"/>
            <w:tcMar>
              <w:left w:w="57" w:type="dxa"/>
              <w:right w:w="57" w:type="dxa"/>
            </w:tcMar>
            <w:vAlign w:val="center"/>
          </w:tcPr>
          <w:p w14:paraId="1AF0AF86">
            <w:pPr>
              <w:snapToGrid w:val="0"/>
              <w:spacing w:line="312" w:lineRule="auto"/>
              <w:rPr>
                <w:rFonts w:ascii="Times New Roman" w:hAnsi="Times New Roman" w:cs="Times New Roman"/>
                <w:color w:val="000000"/>
                <w:sz w:val="15"/>
                <w:szCs w:val="15"/>
                <w:highlight w:val="none"/>
              </w:rPr>
            </w:pPr>
            <w:r>
              <w:rPr>
                <w:rFonts w:ascii="Times New Roman" w:hAnsi="Times New Roman" w:cs="Times New Roman"/>
                <w:b/>
                <w:color w:val="000000"/>
                <w:sz w:val="15"/>
                <w:szCs w:val="15"/>
                <w:highlight w:val="none"/>
              </w:rPr>
              <w:t>污染物</w:t>
            </w:r>
          </w:p>
        </w:tc>
        <w:tc>
          <w:tcPr>
            <w:tcW w:w="828" w:type="dxa"/>
            <w:tcMar>
              <w:left w:w="57" w:type="dxa"/>
              <w:right w:w="57" w:type="dxa"/>
            </w:tcMar>
            <w:vAlign w:val="center"/>
          </w:tcPr>
          <w:p w14:paraId="30137D12">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原有排</w:t>
            </w:r>
          </w:p>
          <w:p w14:paraId="143A8C8C">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放量(1)</w:t>
            </w:r>
          </w:p>
        </w:tc>
        <w:tc>
          <w:tcPr>
            <w:tcW w:w="1446" w:type="dxa"/>
            <w:tcMar>
              <w:left w:w="57" w:type="dxa"/>
              <w:right w:w="57" w:type="dxa"/>
            </w:tcMar>
            <w:vAlign w:val="center"/>
          </w:tcPr>
          <w:p w14:paraId="04B7212B">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本期工程实际排放浓度(2)</w:t>
            </w:r>
          </w:p>
        </w:tc>
        <w:tc>
          <w:tcPr>
            <w:tcW w:w="1134" w:type="dxa"/>
            <w:tcMar>
              <w:left w:w="57" w:type="dxa"/>
              <w:right w:w="57" w:type="dxa"/>
            </w:tcMar>
            <w:vAlign w:val="center"/>
          </w:tcPr>
          <w:p w14:paraId="23971665">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本期工程允许排放浓度(3)</w:t>
            </w:r>
          </w:p>
        </w:tc>
        <w:tc>
          <w:tcPr>
            <w:tcW w:w="851" w:type="dxa"/>
            <w:tcMar>
              <w:left w:w="57" w:type="dxa"/>
              <w:right w:w="57" w:type="dxa"/>
            </w:tcMar>
            <w:vAlign w:val="center"/>
          </w:tcPr>
          <w:p w14:paraId="2DEECC8D">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本期工程产生量(4)</w:t>
            </w:r>
          </w:p>
        </w:tc>
        <w:tc>
          <w:tcPr>
            <w:tcW w:w="992" w:type="dxa"/>
            <w:gridSpan w:val="2"/>
            <w:tcMar>
              <w:left w:w="57" w:type="dxa"/>
              <w:right w:w="57" w:type="dxa"/>
            </w:tcMar>
            <w:vAlign w:val="center"/>
          </w:tcPr>
          <w:p w14:paraId="09E079F4">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本期工程自身削减量(5)</w:t>
            </w:r>
          </w:p>
        </w:tc>
        <w:tc>
          <w:tcPr>
            <w:tcW w:w="1282" w:type="dxa"/>
            <w:tcMar>
              <w:left w:w="57" w:type="dxa"/>
              <w:right w:w="57" w:type="dxa"/>
            </w:tcMar>
            <w:vAlign w:val="center"/>
          </w:tcPr>
          <w:p w14:paraId="4F8B62A2">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本期工程实际排放量(6)</w:t>
            </w:r>
          </w:p>
        </w:tc>
        <w:tc>
          <w:tcPr>
            <w:tcW w:w="891" w:type="dxa"/>
            <w:tcMar>
              <w:left w:w="57" w:type="dxa"/>
              <w:right w:w="57" w:type="dxa"/>
            </w:tcMar>
            <w:vAlign w:val="center"/>
          </w:tcPr>
          <w:p w14:paraId="10D783D4">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本期工程核定排放总量(7)</w:t>
            </w:r>
          </w:p>
        </w:tc>
        <w:tc>
          <w:tcPr>
            <w:tcW w:w="2079" w:type="dxa"/>
            <w:tcMar>
              <w:left w:w="57" w:type="dxa"/>
              <w:right w:w="57" w:type="dxa"/>
            </w:tcMar>
            <w:vAlign w:val="center"/>
          </w:tcPr>
          <w:p w14:paraId="10F74326">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本期工程“以新带老”削减量(8)</w:t>
            </w:r>
          </w:p>
        </w:tc>
        <w:tc>
          <w:tcPr>
            <w:tcW w:w="839" w:type="dxa"/>
            <w:tcMar>
              <w:left w:w="57" w:type="dxa"/>
              <w:right w:w="57" w:type="dxa"/>
            </w:tcMar>
            <w:vAlign w:val="center"/>
          </w:tcPr>
          <w:p w14:paraId="40651A9D">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全厂实际排放总量(9)</w:t>
            </w:r>
          </w:p>
        </w:tc>
        <w:tc>
          <w:tcPr>
            <w:tcW w:w="1244" w:type="dxa"/>
            <w:gridSpan w:val="2"/>
            <w:tcMar>
              <w:left w:w="57" w:type="dxa"/>
              <w:right w:w="57" w:type="dxa"/>
            </w:tcMar>
            <w:vAlign w:val="center"/>
          </w:tcPr>
          <w:p w14:paraId="4492EA7F">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全厂核定排放总量(10)</w:t>
            </w:r>
          </w:p>
        </w:tc>
        <w:tc>
          <w:tcPr>
            <w:tcW w:w="1102" w:type="dxa"/>
            <w:gridSpan w:val="2"/>
            <w:tcMar>
              <w:left w:w="57" w:type="dxa"/>
              <w:right w:w="57" w:type="dxa"/>
            </w:tcMar>
            <w:vAlign w:val="center"/>
          </w:tcPr>
          <w:p w14:paraId="10308A9E">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区域平衡替代削减量(11)</w:t>
            </w:r>
          </w:p>
        </w:tc>
        <w:tc>
          <w:tcPr>
            <w:tcW w:w="794" w:type="dxa"/>
            <w:tcMar>
              <w:left w:w="57" w:type="dxa"/>
              <w:right w:w="57" w:type="dxa"/>
            </w:tcMar>
            <w:vAlign w:val="center"/>
          </w:tcPr>
          <w:p w14:paraId="47E3AF04">
            <w:pPr>
              <w:snapToGrid w:val="0"/>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排放增减量(12)</w:t>
            </w:r>
          </w:p>
        </w:tc>
      </w:tr>
      <w:tr w14:paraId="1444EAFB">
        <w:trPr>
          <w:cantSplit/>
          <w:trHeight w:val="283" w:hRule="atLeast"/>
          <w:jc w:val="center"/>
        </w:trPr>
        <w:tc>
          <w:tcPr>
            <w:tcW w:w="598" w:type="dxa"/>
            <w:gridSpan w:val="2"/>
            <w:vMerge w:val="continue"/>
            <w:tcMar>
              <w:left w:w="57" w:type="dxa"/>
              <w:right w:w="57" w:type="dxa"/>
            </w:tcMar>
            <w:vAlign w:val="center"/>
          </w:tcPr>
          <w:p w14:paraId="5062855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1756C2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废水</w:t>
            </w:r>
          </w:p>
        </w:tc>
        <w:tc>
          <w:tcPr>
            <w:tcW w:w="828" w:type="dxa"/>
            <w:tcMar>
              <w:left w:w="57" w:type="dxa"/>
              <w:right w:w="57" w:type="dxa"/>
            </w:tcMar>
            <w:vAlign w:val="center"/>
          </w:tcPr>
          <w:p w14:paraId="4935F9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3F5F55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34" w:type="dxa"/>
            <w:tcMar>
              <w:left w:w="57" w:type="dxa"/>
              <w:right w:w="57" w:type="dxa"/>
            </w:tcMar>
            <w:vAlign w:val="center"/>
          </w:tcPr>
          <w:p w14:paraId="108E4F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51" w:type="dxa"/>
            <w:tcMar>
              <w:left w:w="57" w:type="dxa"/>
              <w:right w:w="57" w:type="dxa"/>
            </w:tcMar>
            <w:vAlign w:val="center"/>
          </w:tcPr>
          <w:p w14:paraId="726754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347CA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AF97B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1C1551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3196AA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0B4E5B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47AF15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70195B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68CD81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14:paraId="4F3125D7">
        <w:trPr>
          <w:cantSplit/>
          <w:trHeight w:val="283" w:hRule="atLeast"/>
          <w:jc w:val="center"/>
        </w:trPr>
        <w:tc>
          <w:tcPr>
            <w:tcW w:w="598" w:type="dxa"/>
            <w:gridSpan w:val="2"/>
            <w:vMerge w:val="continue"/>
            <w:tcMar>
              <w:left w:w="57" w:type="dxa"/>
              <w:right w:w="57" w:type="dxa"/>
            </w:tcMar>
            <w:vAlign w:val="center"/>
          </w:tcPr>
          <w:p w14:paraId="44C024BB">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8EFD3B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悬浮物</w:t>
            </w:r>
          </w:p>
        </w:tc>
        <w:tc>
          <w:tcPr>
            <w:tcW w:w="828" w:type="dxa"/>
            <w:tcMar>
              <w:left w:w="57" w:type="dxa"/>
              <w:right w:w="57" w:type="dxa"/>
            </w:tcMar>
            <w:vAlign w:val="center"/>
          </w:tcPr>
          <w:p w14:paraId="20E169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3AC7BD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2F8C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2DEACB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7B4F65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70998C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762C12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79F60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4EE4CE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502165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014A6F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662327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088932F4">
        <w:trPr>
          <w:cantSplit/>
          <w:trHeight w:val="283" w:hRule="atLeast"/>
          <w:jc w:val="center"/>
        </w:trPr>
        <w:tc>
          <w:tcPr>
            <w:tcW w:w="598" w:type="dxa"/>
            <w:gridSpan w:val="2"/>
            <w:vMerge w:val="continue"/>
            <w:tcMar>
              <w:left w:w="57" w:type="dxa"/>
              <w:right w:w="57" w:type="dxa"/>
            </w:tcMar>
          </w:tcPr>
          <w:p w14:paraId="045A235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33A5DFC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化学需氧量</w:t>
            </w:r>
          </w:p>
        </w:tc>
        <w:tc>
          <w:tcPr>
            <w:tcW w:w="828" w:type="dxa"/>
            <w:tcMar>
              <w:left w:w="57" w:type="dxa"/>
              <w:right w:w="57" w:type="dxa"/>
            </w:tcMar>
            <w:vAlign w:val="center"/>
          </w:tcPr>
          <w:p w14:paraId="22155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43D533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02FDB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2116F6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D3EDA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5A65F9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4F2B5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78B9C6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261199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1FC1CF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3D17E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363D6E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77FDEC1B">
        <w:trPr>
          <w:cantSplit/>
          <w:trHeight w:val="283" w:hRule="atLeast"/>
          <w:jc w:val="center"/>
        </w:trPr>
        <w:tc>
          <w:tcPr>
            <w:tcW w:w="598" w:type="dxa"/>
            <w:gridSpan w:val="2"/>
            <w:vMerge w:val="continue"/>
            <w:tcMar>
              <w:left w:w="57" w:type="dxa"/>
              <w:right w:w="57" w:type="dxa"/>
            </w:tcMar>
          </w:tcPr>
          <w:p w14:paraId="6EE32E48">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495055D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氨氮</w:t>
            </w:r>
          </w:p>
        </w:tc>
        <w:tc>
          <w:tcPr>
            <w:tcW w:w="828" w:type="dxa"/>
            <w:tcMar>
              <w:left w:w="57" w:type="dxa"/>
              <w:right w:w="57" w:type="dxa"/>
            </w:tcMar>
            <w:vAlign w:val="center"/>
          </w:tcPr>
          <w:p w14:paraId="59F11A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6229C7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6B4F3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EF4EF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5C60D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7FC35C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4DB5D9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0AE924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20D102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001ED6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56368A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AEAA3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2D2F9A34">
        <w:trPr>
          <w:cantSplit/>
          <w:trHeight w:val="283" w:hRule="atLeast"/>
          <w:jc w:val="center"/>
        </w:trPr>
        <w:tc>
          <w:tcPr>
            <w:tcW w:w="598" w:type="dxa"/>
            <w:gridSpan w:val="2"/>
            <w:vMerge w:val="continue"/>
            <w:tcMar>
              <w:left w:w="57" w:type="dxa"/>
              <w:right w:w="57" w:type="dxa"/>
            </w:tcMar>
          </w:tcPr>
          <w:p w14:paraId="7A4B5C26">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4372CA78">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总磷</w:t>
            </w:r>
          </w:p>
        </w:tc>
        <w:tc>
          <w:tcPr>
            <w:tcW w:w="828" w:type="dxa"/>
            <w:tcMar>
              <w:left w:w="57" w:type="dxa"/>
              <w:right w:w="57" w:type="dxa"/>
            </w:tcMar>
            <w:vAlign w:val="center"/>
          </w:tcPr>
          <w:p w14:paraId="657B8B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4BAC04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F022C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3DFD0B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1D223F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2A17C7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577EB7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2FF110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065292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0959C6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767AC5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8D4C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0946FDE5">
        <w:trPr>
          <w:cantSplit/>
          <w:trHeight w:val="283" w:hRule="atLeast"/>
          <w:jc w:val="center"/>
        </w:trPr>
        <w:tc>
          <w:tcPr>
            <w:tcW w:w="598" w:type="dxa"/>
            <w:gridSpan w:val="2"/>
            <w:vMerge w:val="continue"/>
            <w:tcMar>
              <w:left w:w="57" w:type="dxa"/>
              <w:right w:w="57" w:type="dxa"/>
            </w:tcMar>
          </w:tcPr>
          <w:p w14:paraId="1E7E1AA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DA7254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hint="eastAsia" w:ascii="Times New Roman" w:hAnsi="Times New Roman" w:eastAsia="宋体" w:cs="Times New Roman"/>
                <w:b/>
                <w:color w:val="000000"/>
                <w:sz w:val="15"/>
                <w:szCs w:val="15"/>
                <w:highlight w:val="none"/>
                <w:lang w:val="en-US" w:eastAsia="zh-CN"/>
              </w:rPr>
              <w:t>石油类</w:t>
            </w:r>
          </w:p>
        </w:tc>
        <w:tc>
          <w:tcPr>
            <w:tcW w:w="828" w:type="dxa"/>
            <w:tcMar>
              <w:left w:w="57" w:type="dxa"/>
              <w:right w:w="57" w:type="dxa"/>
            </w:tcMar>
            <w:vAlign w:val="center"/>
          </w:tcPr>
          <w:p w14:paraId="37E402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28DA94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82A93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E1EAB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3FC18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39B5B6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62FFBD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67BB18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759706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057AD8A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1CBC09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3F2F37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2034027C">
        <w:trPr>
          <w:cantSplit/>
          <w:trHeight w:val="283" w:hRule="atLeast"/>
          <w:jc w:val="center"/>
        </w:trPr>
        <w:tc>
          <w:tcPr>
            <w:tcW w:w="598" w:type="dxa"/>
            <w:gridSpan w:val="2"/>
            <w:vMerge w:val="continue"/>
            <w:tcMar>
              <w:left w:w="57" w:type="dxa"/>
              <w:right w:w="57" w:type="dxa"/>
            </w:tcMar>
          </w:tcPr>
          <w:p w14:paraId="25FFC90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3CFE43F6">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阴离子表面活性剂</w:t>
            </w:r>
          </w:p>
        </w:tc>
        <w:tc>
          <w:tcPr>
            <w:tcW w:w="828" w:type="dxa"/>
            <w:tcMar>
              <w:left w:w="57" w:type="dxa"/>
              <w:right w:w="57" w:type="dxa"/>
            </w:tcMar>
            <w:vAlign w:val="center"/>
          </w:tcPr>
          <w:p w14:paraId="4559CD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7527E1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58CC2B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358079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2A058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F3EC5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75BFC7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4388B3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554C6A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54F84F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405291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145B9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3174A52F">
        <w:trPr>
          <w:cantSplit/>
          <w:trHeight w:val="283" w:hRule="atLeast"/>
          <w:jc w:val="center"/>
        </w:trPr>
        <w:tc>
          <w:tcPr>
            <w:tcW w:w="598" w:type="dxa"/>
            <w:gridSpan w:val="2"/>
            <w:vMerge w:val="continue"/>
            <w:tcMar>
              <w:left w:w="57" w:type="dxa"/>
              <w:right w:w="57" w:type="dxa"/>
            </w:tcMar>
          </w:tcPr>
          <w:p w14:paraId="7D8972D3">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5BBDB4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二氧化硫</w:t>
            </w:r>
          </w:p>
        </w:tc>
        <w:tc>
          <w:tcPr>
            <w:tcW w:w="828" w:type="dxa"/>
            <w:tcMar>
              <w:left w:w="57" w:type="dxa"/>
              <w:right w:w="57" w:type="dxa"/>
            </w:tcMar>
            <w:vAlign w:val="center"/>
          </w:tcPr>
          <w:p w14:paraId="08D6F9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19724F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38396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03773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3AC62A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051FE0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07AFF7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1797B1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33D141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7375B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492261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6EF5B2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3BD2A949">
        <w:trPr>
          <w:cantSplit/>
          <w:trHeight w:val="283" w:hRule="atLeast"/>
          <w:jc w:val="center"/>
        </w:trPr>
        <w:tc>
          <w:tcPr>
            <w:tcW w:w="598" w:type="dxa"/>
            <w:gridSpan w:val="2"/>
            <w:vMerge w:val="continue"/>
            <w:tcMar>
              <w:left w:w="57" w:type="dxa"/>
              <w:right w:w="57" w:type="dxa"/>
            </w:tcMar>
          </w:tcPr>
          <w:p w14:paraId="24B3D19A">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5D5731C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氮氧化物</w:t>
            </w:r>
          </w:p>
        </w:tc>
        <w:tc>
          <w:tcPr>
            <w:tcW w:w="828" w:type="dxa"/>
            <w:tcMar>
              <w:left w:w="57" w:type="dxa"/>
              <w:right w:w="57" w:type="dxa"/>
            </w:tcMar>
            <w:vAlign w:val="center"/>
          </w:tcPr>
          <w:p w14:paraId="3992F8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3D4D5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1FB34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D9155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7D94D2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746168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63E76A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728E08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683253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135FB9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48718A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1763A9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5222B2A1">
        <w:trPr>
          <w:cantSplit/>
          <w:trHeight w:val="283" w:hRule="atLeast"/>
          <w:jc w:val="center"/>
        </w:trPr>
        <w:tc>
          <w:tcPr>
            <w:tcW w:w="598" w:type="dxa"/>
            <w:gridSpan w:val="2"/>
            <w:vMerge w:val="continue"/>
            <w:tcMar>
              <w:left w:w="57" w:type="dxa"/>
              <w:right w:w="57" w:type="dxa"/>
            </w:tcMar>
          </w:tcPr>
          <w:p w14:paraId="63C685BE">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57003C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颗粒物</w:t>
            </w:r>
          </w:p>
        </w:tc>
        <w:tc>
          <w:tcPr>
            <w:tcW w:w="828" w:type="dxa"/>
            <w:tcMar>
              <w:left w:w="57" w:type="dxa"/>
              <w:right w:w="57" w:type="dxa"/>
            </w:tcMar>
            <w:vAlign w:val="center"/>
          </w:tcPr>
          <w:p w14:paraId="18E192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09008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9BBBC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94BB7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6D9929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12B5B6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3.69</w:t>
            </w:r>
          </w:p>
        </w:tc>
        <w:tc>
          <w:tcPr>
            <w:tcW w:w="891" w:type="dxa"/>
            <w:tcMar>
              <w:left w:w="57" w:type="dxa"/>
              <w:right w:w="57" w:type="dxa"/>
            </w:tcMar>
            <w:vAlign w:val="center"/>
          </w:tcPr>
          <w:p w14:paraId="2DFD6D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3.97</w:t>
            </w:r>
          </w:p>
        </w:tc>
        <w:tc>
          <w:tcPr>
            <w:tcW w:w="2079" w:type="dxa"/>
            <w:tcMar>
              <w:left w:w="57" w:type="dxa"/>
              <w:right w:w="57" w:type="dxa"/>
            </w:tcMar>
            <w:vAlign w:val="center"/>
          </w:tcPr>
          <w:p w14:paraId="3FB41E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6CDFFF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3.69</w:t>
            </w:r>
          </w:p>
        </w:tc>
        <w:tc>
          <w:tcPr>
            <w:tcW w:w="1244" w:type="dxa"/>
            <w:gridSpan w:val="2"/>
            <w:tcMar>
              <w:left w:w="57" w:type="dxa"/>
              <w:right w:w="57" w:type="dxa"/>
            </w:tcMar>
            <w:vAlign w:val="center"/>
          </w:tcPr>
          <w:p w14:paraId="10FF66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3.97</w:t>
            </w:r>
          </w:p>
        </w:tc>
        <w:tc>
          <w:tcPr>
            <w:tcW w:w="1102" w:type="dxa"/>
            <w:gridSpan w:val="2"/>
            <w:tcMar>
              <w:left w:w="57" w:type="dxa"/>
              <w:right w:w="57" w:type="dxa"/>
            </w:tcMar>
            <w:vAlign w:val="center"/>
          </w:tcPr>
          <w:p w14:paraId="03E122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37831C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+3.69</w:t>
            </w:r>
          </w:p>
        </w:tc>
      </w:tr>
      <w:tr w14:paraId="3B21BEFA">
        <w:trPr>
          <w:cantSplit/>
          <w:trHeight w:val="283" w:hRule="atLeast"/>
          <w:jc w:val="center"/>
        </w:trPr>
        <w:tc>
          <w:tcPr>
            <w:tcW w:w="598" w:type="dxa"/>
            <w:gridSpan w:val="2"/>
            <w:vMerge w:val="continue"/>
            <w:tcMar>
              <w:left w:w="57" w:type="dxa"/>
              <w:right w:w="57" w:type="dxa"/>
            </w:tcMar>
          </w:tcPr>
          <w:p w14:paraId="3994CFC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1278C9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非甲烷总烃</w:t>
            </w:r>
          </w:p>
        </w:tc>
        <w:tc>
          <w:tcPr>
            <w:tcW w:w="828" w:type="dxa"/>
            <w:tcMar>
              <w:left w:w="57" w:type="dxa"/>
              <w:right w:w="57" w:type="dxa"/>
            </w:tcMar>
            <w:vAlign w:val="center"/>
          </w:tcPr>
          <w:p w14:paraId="7AAE77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DA1B7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6D8DFC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D1B52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5C215C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5FB233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58EFD2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3C815F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00D9AE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14:paraId="27844F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1C221F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6A08C5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6DF1A9A8">
        <w:trPr>
          <w:cantSplit/>
          <w:trHeight w:val="283" w:hRule="atLeast"/>
          <w:jc w:val="center"/>
        </w:trPr>
        <w:tc>
          <w:tcPr>
            <w:tcW w:w="598" w:type="dxa"/>
            <w:gridSpan w:val="2"/>
            <w:vMerge w:val="continue"/>
            <w:tcMar>
              <w:left w:w="57" w:type="dxa"/>
              <w:right w:w="57" w:type="dxa"/>
            </w:tcMar>
          </w:tcPr>
          <w:p w14:paraId="77EA169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6CF50E23">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酚类化合物</w:t>
            </w:r>
          </w:p>
        </w:tc>
        <w:tc>
          <w:tcPr>
            <w:tcW w:w="828" w:type="dxa"/>
            <w:tcMar>
              <w:left w:w="57" w:type="dxa"/>
              <w:right w:w="57" w:type="dxa"/>
            </w:tcMar>
            <w:vAlign w:val="center"/>
          </w:tcPr>
          <w:p w14:paraId="1A5AED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5AC9B2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4B15CE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50F04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5D8DE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72AFDA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3E6BC6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14:paraId="296CF5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107424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14:paraId="16778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14:paraId="403C06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1EE102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r>
      <w:tr w14:paraId="65A00A52">
        <w:trPr>
          <w:cantSplit/>
          <w:trHeight w:val="283" w:hRule="atLeast"/>
          <w:jc w:val="center"/>
        </w:trPr>
        <w:tc>
          <w:tcPr>
            <w:tcW w:w="598" w:type="dxa"/>
            <w:gridSpan w:val="2"/>
            <w:vMerge w:val="continue"/>
            <w:tcMar>
              <w:left w:w="57" w:type="dxa"/>
              <w:right w:w="57" w:type="dxa"/>
            </w:tcMar>
          </w:tcPr>
          <w:p w14:paraId="494BB700">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7B2251C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氨</w:t>
            </w:r>
          </w:p>
        </w:tc>
        <w:tc>
          <w:tcPr>
            <w:tcW w:w="828" w:type="dxa"/>
            <w:tcMar>
              <w:left w:w="57" w:type="dxa"/>
              <w:right w:w="57" w:type="dxa"/>
            </w:tcMar>
            <w:vAlign w:val="center"/>
          </w:tcPr>
          <w:p w14:paraId="2993CC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52871F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137CE5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436C44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4259BD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12A1EE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50458F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14:paraId="7B8973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7FA932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14:paraId="195108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14:paraId="37B338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6DE2A0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14:paraId="753E8C45">
        <w:trPr>
          <w:cantSplit/>
          <w:trHeight w:val="283" w:hRule="atLeast"/>
          <w:jc w:val="center"/>
        </w:trPr>
        <w:tc>
          <w:tcPr>
            <w:tcW w:w="598" w:type="dxa"/>
            <w:gridSpan w:val="2"/>
            <w:vMerge w:val="continue"/>
            <w:tcMar>
              <w:left w:w="57" w:type="dxa"/>
              <w:right w:w="57" w:type="dxa"/>
            </w:tcMar>
          </w:tcPr>
          <w:p w14:paraId="1579F416">
            <w:pPr>
              <w:snapToGrid w:val="0"/>
              <w:spacing w:line="312" w:lineRule="auto"/>
              <w:rPr>
                <w:color w:val="000000"/>
                <w:sz w:val="15"/>
                <w:szCs w:val="15"/>
                <w:highlight w:val="none"/>
              </w:rPr>
            </w:pPr>
          </w:p>
        </w:tc>
        <w:tc>
          <w:tcPr>
            <w:tcW w:w="1099" w:type="dxa"/>
            <w:tcMar>
              <w:left w:w="57" w:type="dxa"/>
              <w:right w:w="57" w:type="dxa"/>
            </w:tcMar>
          </w:tcPr>
          <w:p w14:paraId="13A1F07D">
            <w:pPr>
              <w:snapToGrid w:val="0"/>
              <w:rPr>
                <w:color w:val="000000"/>
                <w:sz w:val="15"/>
                <w:szCs w:val="15"/>
                <w:highlight w:val="none"/>
              </w:rPr>
            </w:pPr>
            <w:r>
              <w:rPr>
                <w:b/>
                <w:color w:val="000000"/>
                <w:sz w:val="15"/>
                <w:szCs w:val="15"/>
                <w:highlight w:val="none"/>
              </w:rPr>
              <w:t>与项目有关的其</w:t>
            </w:r>
            <w:r>
              <w:rPr>
                <w:rFonts w:hint="eastAsia"/>
                <w:b/>
                <w:color w:val="000000"/>
                <w:sz w:val="15"/>
                <w:szCs w:val="15"/>
                <w:highlight w:val="none"/>
              </w:rPr>
              <w:t>他</w:t>
            </w:r>
            <w:r>
              <w:rPr>
                <w:b/>
                <w:color w:val="000000"/>
                <w:sz w:val="15"/>
                <w:szCs w:val="15"/>
                <w:highlight w:val="none"/>
              </w:rPr>
              <w:t>特征污染物</w:t>
            </w:r>
          </w:p>
        </w:tc>
        <w:tc>
          <w:tcPr>
            <w:tcW w:w="697" w:type="dxa"/>
            <w:tcMar>
              <w:left w:w="57" w:type="dxa"/>
              <w:right w:w="57" w:type="dxa"/>
            </w:tcMar>
            <w:vAlign w:val="center"/>
          </w:tcPr>
          <w:p w14:paraId="1BBA2421">
            <w:pPr>
              <w:snapToGrid w:val="0"/>
              <w:spacing w:line="312" w:lineRule="auto"/>
              <w:rPr>
                <w:rFonts w:ascii="Times New Roman" w:hAnsi="Times New Roman" w:cs="Times New Roman"/>
                <w:color w:val="000000"/>
                <w:sz w:val="15"/>
                <w:szCs w:val="15"/>
                <w:highlight w:val="none"/>
                <w:vertAlign w:val="subscript"/>
              </w:rPr>
            </w:pPr>
            <w:r>
              <w:rPr>
                <w:rFonts w:ascii="Times New Roman" w:hAnsi="Times New Roman" w:cs="Times New Roman"/>
                <w:color w:val="000000"/>
                <w:sz w:val="15"/>
                <w:szCs w:val="15"/>
                <w:highlight w:val="none"/>
              </w:rPr>
              <w:t>VOC</w:t>
            </w:r>
            <w:r>
              <w:rPr>
                <w:rFonts w:ascii="Times New Roman" w:hAnsi="Times New Roman" w:cs="Times New Roman"/>
                <w:color w:val="000000"/>
                <w:sz w:val="15"/>
                <w:szCs w:val="15"/>
                <w:highlight w:val="none"/>
                <w:vertAlign w:val="subscript"/>
              </w:rPr>
              <w:t>S</w:t>
            </w:r>
          </w:p>
        </w:tc>
        <w:tc>
          <w:tcPr>
            <w:tcW w:w="828" w:type="dxa"/>
            <w:tcMar>
              <w:left w:w="57" w:type="dxa"/>
              <w:right w:w="57" w:type="dxa"/>
            </w:tcMar>
            <w:vAlign w:val="center"/>
          </w:tcPr>
          <w:p w14:paraId="1582FC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446" w:type="dxa"/>
            <w:tcMar>
              <w:left w:w="57" w:type="dxa"/>
              <w:right w:w="57" w:type="dxa"/>
            </w:tcMar>
            <w:vAlign w:val="center"/>
          </w:tcPr>
          <w:p w14:paraId="2ECACA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2DE0FA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2B95F0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7E3478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52A0DD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79C581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5B3661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6D8B3A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14:paraId="518514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586808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2587F0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bookmarkEnd w:id="139"/>
    </w:tbl>
    <w:p w14:paraId="3FAF5418">
      <w:pPr>
        <w:rPr>
          <w:rFonts w:hint="eastAsia" w:ascii="Times New Roman" w:hAnsi="Times New Roman" w:eastAsiaTheme="minorEastAsia"/>
          <w:sz w:val="18"/>
          <w:szCs w:val="18"/>
          <w:lang w:eastAsia="zh-CN"/>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p>
    <w:p w14:paraId="44608B94">
      <w:pPr>
        <w:rPr>
          <w:rFonts w:ascii="Times New Roman" w:hAnsi="Times New Roman" w:eastAsia="黑体"/>
          <w:sz w:val="28"/>
          <w:szCs w:val="28"/>
        </w:rPr>
      </w:pPr>
    </w:p>
    <w:p w14:paraId="2B07EAD7">
      <w:pPr>
        <w:rPr>
          <w:rFonts w:ascii="Times New Roman" w:hAnsi="Times New Roman" w:eastAsia="黑体"/>
          <w:sz w:val="28"/>
          <w:szCs w:val="28"/>
        </w:rPr>
      </w:pPr>
    </w:p>
    <w:p w14:paraId="57CEFC95">
      <w:pPr>
        <w:rPr>
          <w:rFonts w:ascii="Times New Roman" w:hAnsi="Times New Roman" w:eastAsia="黑体"/>
          <w:sz w:val="28"/>
          <w:szCs w:val="28"/>
        </w:rPr>
      </w:pPr>
    </w:p>
    <w:p w14:paraId="40245C19">
      <w:pPr>
        <w:rPr>
          <w:rFonts w:ascii="Times New Roman" w:hAnsi="Times New Roman" w:eastAsia="黑体"/>
          <w:sz w:val="28"/>
          <w:szCs w:val="28"/>
        </w:rPr>
      </w:pPr>
    </w:p>
    <w:p w14:paraId="1004520C">
      <w:pPr>
        <w:rPr>
          <w:rFonts w:ascii="Times New Roman" w:hAnsi="Times New Roman" w:eastAsia="黑体"/>
          <w:sz w:val="28"/>
          <w:szCs w:val="28"/>
        </w:rPr>
      </w:pPr>
    </w:p>
    <w:p w14:paraId="0AF0C5F5">
      <w:pPr>
        <w:rPr>
          <w:rFonts w:ascii="Times New Roman" w:hAnsi="Times New Roman" w:eastAsia="黑体"/>
          <w:sz w:val="28"/>
          <w:szCs w:val="28"/>
        </w:rPr>
      </w:pPr>
    </w:p>
    <w:p w14:paraId="24178A3F">
      <w:pPr>
        <w:rPr>
          <w:rFonts w:ascii="Times New Roman" w:hAnsi="Times New Roman" w:eastAsia="黑体"/>
          <w:sz w:val="28"/>
          <w:szCs w:val="28"/>
        </w:rPr>
      </w:pPr>
    </w:p>
    <w:p w14:paraId="770B4630">
      <w:pPr>
        <w:rPr>
          <w:rFonts w:ascii="Times New Roman" w:hAnsi="Times New Roman" w:eastAsia="黑体"/>
          <w:sz w:val="28"/>
          <w:szCs w:val="28"/>
        </w:rPr>
      </w:pPr>
    </w:p>
    <w:p w14:paraId="0FD456A6">
      <w:pPr>
        <w:rPr>
          <w:rFonts w:ascii="Times New Roman" w:hAnsi="Times New Roman" w:eastAsia="黑体"/>
          <w:sz w:val="28"/>
          <w:szCs w:val="28"/>
        </w:rPr>
      </w:pPr>
    </w:p>
    <w:p w14:paraId="3CA7FE4B">
      <w:pPr>
        <w:tabs>
          <w:tab w:val="left" w:pos="9351"/>
        </w:tabs>
        <w:rPr>
          <w:rFonts w:ascii="Times New Roman" w:hAnsi="Times New Roman" w:eastAsia="黑体"/>
          <w:sz w:val="28"/>
          <w:szCs w:val="28"/>
        </w:rPr>
        <w:sectPr>
          <w:headerReference r:id="rId16" w:type="default"/>
          <w:footerReference r:id="rId17"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5C87183D">
      <w:pPr>
        <w:pStyle w:val="23"/>
        <w:ind w:left="0" w:leftChars="0" w:firstLine="0" w:firstLineChars="0"/>
        <w:rPr>
          <w:rFonts w:hint="eastAsia"/>
          <w:lang w:eastAsia="zh-CN"/>
        </w:rPr>
      </w:pPr>
      <w:bookmarkStart w:id="140" w:name="_Toc126494091"/>
    </w:p>
    <w:p w14:paraId="480C5E4B">
      <w:pPr>
        <w:pStyle w:val="23"/>
        <w:jc w:val="center"/>
      </w:pPr>
    </w:p>
    <w:p w14:paraId="0CAFB56E">
      <w:pPr>
        <w:pStyle w:val="23"/>
        <w:ind w:left="0" w:leftChars="0" w:firstLine="0" w:firstLineChars="0"/>
        <w:rPr>
          <w:rFonts w:hint="default"/>
          <w:lang w:eastAsia="zh-CN"/>
        </w:rPr>
      </w:pPr>
    </w:p>
    <w:p w14:paraId="42DACCC0">
      <w:pPr>
        <w:rPr>
          <w:rFonts w:hint="eastAsia" w:eastAsiaTheme="majorEastAsia" w:cstheme="majorBidi"/>
          <w:bCs w:val="0"/>
          <w:sz w:val="32"/>
          <w:szCs w:val="32"/>
        </w:rPr>
      </w:pPr>
      <w:bookmarkStart w:id="141" w:name="_Toc14018"/>
      <w:r>
        <w:rPr>
          <w:rFonts w:hint="eastAsia" w:eastAsiaTheme="majorEastAsia" w:cstheme="majorBidi"/>
          <w:bCs w:val="0"/>
          <w:sz w:val="32"/>
          <w:szCs w:val="32"/>
        </w:rPr>
        <w:br w:type="page"/>
      </w:r>
    </w:p>
    <w:p w14:paraId="025E0429">
      <w:pPr>
        <w:pStyle w:val="2"/>
        <w:adjustRightInd w:val="0"/>
        <w:snapToGrid w:val="0"/>
        <w:spacing w:before="0" w:after="0" w:line="240" w:lineRule="auto"/>
        <w:outlineLvl w:val="0"/>
        <w:rPr>
          <w:rFonts w:hint="eastAsia" w:eastAsiaTheme="majorEastAsia" w:cstheme="majorBidi"/>
          <w:bCs/>
          <w:sz w:val="32"/>
          <w:szCs w:val="32"/>
          <w:lang w:eastAsia="zh-CN"/>
        </w:rPr>
      </w:pPr>
      <w:bookmarkStart w:id="142" w:name="_Toc1705700776"/>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hint="eastAsia" w:eastAsiaTheme="majorEastAsia" w:cstheme="majorBidi"/>
          <w:bCs w:val="0"/>
          <w:sz w:val="32"/>
          <w:szCs w:val="32"/>
        </w:rPr>
        <w:t>环评批复</w:t>
      </w:r>
      <w:bookmarkEnd w:id="141"/>
      <w:bookmarkEnd w:id="142"/>
    </w:p>
    <w:p w14:paraId="5645C2B3">
      <w:pPr>
        <w:jc w:val="center"/>
        <w:rPr>
          <w:rFonts w:hint="eastAsia" w:eastAsiaTheme="majorEastAsia" w:cstheme="majorBidi"/>
          <w:bCs/>
          <w:sz w:val="32"/>
          <w:szCs w:val="32"/>
          <w:lang w:eastAsia="zh-CN"/>
        </w:rPr>
      </w:pPr>
    </w:p>
    <w:p w14:paraId="0853B575">
      <w:pPr>
        <w:jc w:val="center"/>
        <w:rPr>
          <w:rFonts w:hint="eastAsia" w:eastAsiaTheme="majorEastAsia" w:cstheme="majorBidi"/>
          <w:bCs/>
          <w:sz w:val="32"/>
          <w:szCs w:val="32"/>
          <w:lang w:eastAsia="zh-CN"/>
        </w:rPr>
      </w:pPr>
    </w:p>
    <w:p w14:paraId="2FB20EBF">
      <w:pPr>
        <w:jc w:val="center"/>
        <w:rPr>
          <w:rFonts w:hint="eastAsia" w:eastAsiaTheme="minorEastAsia"/>
          <w:lang w:eastAsia="zh-CN"/>
        </w:rPr>
      </w:pPr>
    </w:p>
    <w:p w14:paraId="78F2B86C">
      <w:pPr>
        <w:jc w:val="center"/>
        <w:rPr>
          <w:rFonts w:hint="eastAsia" w:eastAsiaTheme="minorEastAsia"/>
          <w:lang w:eastAsia="zh-CN"/>
        </w:rPr>
      </w:pPr>
    </w:p>
    <w:p w14:paraId="03215827">
      <w:pPr>
        <w:jc w:val="center"/>
        <w:rPr>
          <w:rFonts w:hint="eastAsia" w:eastAsiaTheme="minorEastAsia"/>
          <w:lang w:eastAsia="zh-CN"/>
        </w:rPr>
      </w:pPr>
    </w:p>
    <w:p w14:paraId="03DC0278">
      <w:pPr>
        <w:jc w:val="both"/>
        <w:rPr>
          <w:rFonts w:hint="eastAsia" w:eastAsiaTheme="minorEastAsia"/>
          <w:lang w:eastAsia="zh-CN"/>
        </w:rPr>
      </w:pPr>
    </w:p>
    <w:p w14:paraId="3C89AB5A">
      <w:pPr>
        <w:jc w:val="both"/>
        <w:rPr>
          <w:rFonts w:hint="eastAsia" w:eastAsiaTheme="minorEastAsia"/>
          <w:lang w:eastAsia="zh-CN"/>
        </w:rPr>
      </w:pPr>
    </w:p>
    <w:p w14:paraId="48B54C7F">
      <w:pPr>
        <w:jc w:val="both"/>
        <w:outlineLvl w:val="0"/>
        <w:rPr>
          <w:rFonts w:hint="default" w:ascii="Times New Roman" w:hAnsi="Times New Roman" w:eastAsiaTheme="majorEastAsia" w:cstheme="majorBidi"/>
          <w:b/>
          <w:bCs w:val="0"/>
          <w:kern w:val="44"/>
          <w:sz w:val="32"/>
          <w:szCs w:val="32"/>
          <w:lang w:val="en-US" w:eastAsia="zh-CN" w:bidi="ar-SA"/>
        </w:rPr>
      </w:pPr>
      <w:bookmarkStart w:id="143" w:name="_Toc663834995"/>
      <w:r>
        <w:rPr>
          <w:rFonts w:hint="eastAsia" w:ascii="Times New Roman" w:hAnsi="Times New Roman" w:eastAsiaTheme="majorEastAsia" w:cstheme="majorBidi"/>
          <w:b/>
          <w:bCs w:val="0"/>
          <w:kern w:val="44"/>
          <w:sz w:val="32"/>
          <w:szCs w:val="32"/>
          <w:lang w:val="en-US" w:eastAsia="zh-CN" w:bidi="ar-SA"/>
        </w:rPr>
        <w:t>附件5危废处置协议</w:t>
      </w:r>
      <w:bookmarkEnd w:id="143"/>
    </w:p>
    <w:p w14:paraId="21D73126">
      <w:pPr>
        <w:pStyle w:val="8"/>
        <w:rPr>
          <w:rFonts w:hint="eastAsia"/>
          <w:lang w:eastAsia="zh-CN"/>
        </w:rPr>
      </w:pPr>
    </w:p>
    <w:p w14:paraId="73322EEA">
      <w:pPr>
        <w:jc w:val="center"/>
        <w:outlineLvl w:val="9"/>
        <w:rPr>
          <w:rFonts w:hint="default" w:eastAsiaTheme="majorEastAsia" w:cstheme="majorBidi"/>
          <w:bCs/>
          <w:sz w:val="32"/>
          <w:szCs w:val="32"/>
          <w:lang w:val="en-US" w:eastAsia="zh-CN"/>
        </w:rPr>
      </w:pPr>
    </w:p>
    <w:p w14:paraId="2877BFC3">
      <w:pPr>
        <w:pStyle w:val="16"/>
        <w:rPr>
          <w:rFonts w:hint="eastAsia"/>
          <w:lang w:eastAsia="zh-CN"/>
        </w:rPr>
      </w:pPr>
    </w:p>
    <w:p w14:paraId="38A959CA">
      <w:pPr>
        <w:pStyle w:val="23"/>
        <w:ind w:left="0" w:leftChars="0" w:firstLine="0" w:firstLineChars="0"/>
        <w:jc w:val="both"/>
        <w:rPr>
          <w:rFonts w:hint="eastAsia"/>
          <w:lang w:eastAsia="zh-CN"/>
        </w:rPr>
      </w:pPr>
    </w:p>
    <w:p w14:paraId="4AE77143">
      <w:pPr>
        <w:jc w:val="center"/>
        <w:rPr>
          <w:rFonts w:hint="eastAsia"/>
          <w:b/>
          <w:bCs/>
          <w:lang w:eastAsia="zh-CN"/>
        </w:rPr>
      </w:pPr>
    </w:p>
    <w:p w14:paraId="5F71A339">
      <w:pPr>
        <w:pStyle w:val="23"/>
        <w:jc w:val="center"/>
        <w:rPr>
          <w:rFonts w:hint="eastAsia"/>
          <w:lang w:eastAsia="zh-CN"/>
        </w:rPr>
        <w:sectPr>
          <w:footerReference r:id="rId18"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105BD8CC">
      <w:pPr>
        <w:pStyle w:val="2"/>
        <w:adjustRightInd w:val="0"/>
        <w:snapToGrid w:val="0"/>
        <w:spacing w:before="0" w:after="0" w:line="240" w:lineRule="auto"/>
        <w:rPr>
          <w:rFonts w:hint="eastAsia" w:eastAsiaTheme="majorEastAsia" w:cstheme="majorBidi"/>
          <w:bCs w:val="0"/>
          <w:sz w:val="32"/>
          <w:szCs w:val="32"/>
          <w:highlight w:val="none"/>
          <w:lang w:val="en-US" w:eastAsia="zh-CN"/>
        </w:rPr>
      </w:pPr>
      <w:bookmarkStart w:id="144" w:name="_Toc897214800"/>
      <w:bookmarkStart w:id="145"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6危废台账</w:t>
      </w:r>
      <w:bookmarkEnd w:id="144"/>
    </w:p>
    <w:p w14:paraId="04EB4487">
      <w:pPr>
        <w:rPr>
          <w:rFonts w:hint="eastAsia" w:eastAsiaTheme="majorEastAsia" w:cstheme="majorBidi"/>
          <w:bCs w:val="0"/>
          <w:sz w:val="32"/>
          <w:szCs w:val="32"/>
          <w:highlight w:val="none"/>
          <w:lang w:val="en-US" w:eastAsia="zh-CN"/>
        </w:rPr>
      </w:pPr>
    </w:p>
    <w:p w14:paraId="6A56018A">
      <w:pPr>
        <w:rPr>
          <w:rFonts w:hint="eastAsia" w:eastAsiaTheme="majorEastAsia" w:cstheme="majorBidi"/>
          <w:bCs w:val="0"/>
          <w:sz w:val="32"/>
          <w:szCs w:val="32"/>
          <w:highlight w:val="none"/>
          <w:lang w:val="en-US"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bookmarkEnd w:id="145"/>
    <w:p w14:paraId="5F991A52">
      <w:pPr>
        <w:pStyle w:val="2"/>
        <w:adjustRightInd w:val="0"/>
        <w:snapToGrid w:val="0"/>
        <w:spacing w:before="0" w:after="0" w:line="240" w:lineRule="auto"/>
        <w:rPr>
          <w:rFonts w:hint="eastAsia"/>
          <w:lang w:val="en-US" w:eastAsia="zh-CN"/>
        </w:rPr>
      </w:pPr>
      <w:bookmarkStart w:id="146" w:name="_Toc2006458013"/>
      <w:r>
        <w:rPr>
          <w:rFonts w:hint="eastAsia" w:eastAsiaTheme="majorEastAsia" w:cstheme="majorBidi"/>
          <w:bCs w:val="0"/>
          <w:sz w:val="32"/>
          <w:szCs w:val="32"/>
        </w:rPr>
        <w:t>附件</w:t>
      </w:r>
      <w:r>
        <w:rPr>
          <w:rFonts w:hint="eastAsia" w:eastAsiaTheme="majorEastAsia" w:cstheme="majorBidi"/>
          <w:bCs w:val="0"/>
          <w:sz w:val="32"/>
          <w:szCs w:val="32"/>
          <w:lang w:val="en-US" w:eastAsia="zh-CN"/>
        </w:rPr>
        <w:t>7应急预案备案表</w:t>
      </w:r>
      <w:bookmarkEnd w:id="146"/>
    </w:p>
    <w:p w14:paraId="1F255173">
      <w:pPr>
        <w:pStyle w:val="2"/>
        <w:adjustRightInd w:val="0"/>
        <w:snapToGrid w:val="0"/>
        <w:spacing w:before="0" w:after="0" w:line="240" w:lineRule="auto"/>
        <w:rPr>
          <w:rFonts w:hint="eastAsia" w:eastAsiaTheme="minorEastAsia"/>
          <w:lang w:eastAsia="zh-CN"/>
        </w:rPr>
      </w:pPr>
    </w:p>
    <w:p w14:paraId="2B0501B2">
      <w:pPr>
        <w:pStyle w:val="2"/>
        <w:adjustRightInd w:val="0"/>
        <w:snapToGrid w:val="0"/>
        <w:spacing w:before="0" w:after="0" w:line="240" w:lineRule="auto"/>
        <w:rPr>
          <w:rFonts w:hint="default" w:eastAsiaTheme="majorEastAsia" w:cstheme="majorBidi"/>
          <w:bCs w:val="0"/>
          <w:sz w:val="32"/>
          <w:szCs w:val="32"/>
          <w:lang w:val="en-US" w:eastAsia="zh-CN"/>
        </w:rPr>
      </w:pPr>
      <w:bookmarkStart w:id="147" w:name="_Toc604115650"/>
      <w:r>
        <w:rPr>
          <w:rFonts w:hint="eastAsia" w:eastAsiaTheme="minorEastAsia"/>
          <w:lang w:eastAsia="zh-CN"/>
        </w:rPr>
        <w:br w:type="page"/>
      </w:r>
      <w:r>
        <w:rPr>
          <w:rFonts w:hint="eastAsia" w:eastAsiaTheme="majorEastAsia" w:cstheme="majorBidi"/>
          <w:bCs w:val="0"/>
          <w:sz w:val="32"/>
          <w:szCs w:val="32"/>
        </w:rPr>
        <w:t>附件</w:t>
      </w:r>
      <w:r>
        <w:rPr>
          <w:rFonts w:hint="eastAsia" w:eastAsiaTheme="majorEastAsia" w:cstheme="majorBidi"/>
          <w:bCs w:val="0"/>
          <w:sz w:val="32"/>
          <w:szCs w:val="32"/>
          <w:lang w:val="en-US" w:eastAsia="zh-CN"/>
        </w:rPr>
        <w:t>8补充说明</w:t>
      </w:r>
      <w:bookmarkEnd w:id="147"/>
    </w:p>
    <w:p w14:paraId="303B5BDF">
      <w:pPr>
        <w:rPr>
          <w:rFonts w:hint="eastAsia" w:eastAsiaTheme="minorEastAsia"/>
          <w:lang w:eastAsia="zh-CN"/>
        </w:rPr>
      </w:pPr>
    </w:p>
    <w:p w14:paraId="4D2E3CCA">
      <w:pPr>
        <w:rPr>
          <w:rFonts w:hint="eastAsia" w:eastAsiaTheme="minorEastAsia"/>
          <w:lang w:eastAsia="zh-CN"/>
        </w:rPr>
      </w:pPr>
      <w:bookmarkStart w:id="153" w:name="_GoBack"/>
      <w:bookmarkEnd w:id="153"/>
      <w:r>
        <w:rPr>
          <w:rFonts w:hint="eastAsia" w:eastAsiaTheme="minorEastAsia"/>
          <w:lang w:eastAsia="zh-CN"/>
        </w:rPr>
        <w:br w:type="page"/>
      </w:r>
    </w:p>
    <w:p w14:paraId="0DD3A469">
      <w:pPr>
        <w:pStyle w:val="2"/>
        <w:adjustRightInd w:val="0"/>
        <w:snapToGrid w:val="0"/>
        <w:spacing w:before="0" w:after="0" w:line="240" w:lineRule="auto"/>
        <w:rPr>
          <w:rFonts w:hint="eastAsia" w:eastAsiaTheme="majorEastAsia" w:cstheme="majorBidi"/>
          <w:bCs w:val="0"/>
          <w:sz w:val="32"/>
          <w:szCs w:val="32"/>
        </w:rPr>
      </w:pPr>
      <w:bookmarkStart w:id="148" w:name="_Toc69046534"/>
      <w:bookmarkStart w:id="149"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9</w:t>
      </w:r>
      <w:r>
        <w:rPr>
          <w:rFonts w:hint="eastAsia" w:eastAsiaTheme="majorEastAsia" w:cstheme="majorBidi"/>
          <w:bCs w:val="0"/>
          <w:sz w:val="32"/>
          <w:szCs w:val="32"/>
        </w:rPr>
        <w:t>验收公示截图</w:t>
      </w:r>
      <w:bookmarkEnd w:id="148"/>
      <w:bookmarkEnd w:id="149"/>
    </w:p>
    <w:p w14:paraId="3B872651">
      <w:pPr>
        <w:pStyle w:val="16"/>
        <w:rPr>
          <w:rFonts w:hint="eastAsia"/>
          <w:lang w:eastAsia="zh-CN"/>
        </w:rPr>
      </w:pPr>
    </w:p>
    <w:p w14:paraId="0F7C708C">
      <w:pPr>
        <w:pStyle w:val="23"/>
        <w:rPr>
          <w:rFonts w:hint="eastAsia"/>
          <w:lang w:eastAsia="zh-CN"/>
        </w:rPr>
      </w:pPr>
    </w:p>
    <w:p w14:paraId="094D9CFC">
      <w:pPr>
        <w:rPr>
          <w:rFonts w:hint="eastAsia"/>
          <w:lang w:eastAsia="zh-CN"/>
        </w:rPr>
      </w:pPr>
    </w:p>
    <w:p w14:paraId="7B80B342">
      <w:pPr>
        <w:pStyle w:val="7"/>
        <w:rPr>
          <w:rFonts w:hint="eastAsia"/>
          <w:lang w:eastAsia="zh-CN"/>
        </w:rPr>
      </w:pPr>
    </w:p>
    <w:p w14:paraId="5CC939F4">
      <w:pPr>
        <w:pStyle w:val="8"/>
        <w:rPr>
          <w:rFonts w:hint="eastAsia"/>
          <w:lang w:eastAsia="zh-CN"/>
        </w:rPr>
      </w:pPr>
    </w:p>
    <w:p w14:paraId="79398D5D">
      <w:pPr>
        <w:pStyle w:val="8"/>
        <w:rPr>
          <w:rFonts w:hint="eastAsia"/>
          <w:lang w:eastAsia="zh-CN"/>
        </w:rPr>
      </w:pPr>
    </w:p>
    <w:p w14:paraId="562EB760">
      <w:pPr>
        <w:pStyle w:val="8"/>
        <w:rPr>
          <w:rFonts w:hint="eastAsia"/>
          <w:lang w:eastAsia="zh-CN"/>
        </w:rPr>
      </w:pPr>
    </w:p>
    <w:p w14:paraId="7684004A">
      <w:pPr>
        <w:pStyle w:val="8"/>
        <w:rPr>
          <w:rFonts w:hint="eastAsia"/>
          <w:lang w:eastAsia="zh-CN"/>
        </w:rPr>
      </w:pPr>
    </w:p>
    <w:p w14:paraId="3970B35B">
      <w:pPr>
        <w:pStyle w:val="8"/>
        <w:rPr>
          <w:rFonts w:hint="eastAsia"/>
          <w:lang w:eastAsia="zh-CN"/>
        </w:rPr>
      </w:pPr>
    </w:p>
    <w:p w14:paraId="00A0B096">
      <w:pPr>
        <w:pStyle w:val="8"/>
        <w:rPr>
          <w:rFonts w:hint="eastAsia"/>
          <w:lang w:eastAsia="zh-CN"/>
        </w:rPr>
      </w:pPr>
    </w:p>
    <w:p w14:paraId="31B0224D">
      <w:pPr>
        <w:pStyle w:val="8"/>
        <w:rPr>
          <w:rFonts w:hint="eastAsia"/>
          <w:lang w:eastAsia="zh-CN"/>
        </w:rPr>
      </w:pPr>
    </w:p>
    <w:p w14:paraId="3B612AD4">
      <w:pPr>
        <w:pStyle w:val="8"/>
        <w:rPr>
          <w:rFonts w:hint="eastAsia"/>
          <w:lang w:eastAsia="zh-CN"/>
        </w:rPr>
      </w:pPr>
    </w:p>
    <w:p w14:paraId="3B0DCF38">
      <w:pPr>
        <w:pStyle w:val="8"/>
        <w:rPr>
          <w:rFonts w:hint="eastAsia"/>
          <w:lang w:eastAsia="zh-CN"/>
        </w:rPr>
      </w:pPr>
    </w:p>
    <w:p w14:paraId="0EDB75CD">
      <w:pPr>
        <w:pStyle w:val="16"/>
        <w:rPr>
          <w:rFonts w:hint="eastAsia"/>
          <w:lang w:eastAsia="zh-CN"/>
        </w:rPr>
      </w:pPr>
    </w:p>
    <w:p w14:paraId="25CF6F21">
      <w:pPr>
        <w:pStyle w:val="16"/>
        <w:rPr>
          <w:rFonts w:hint="eastAsia"/>
          <w:lang w:eastAsia="zh-CN"/>
        </w:rPr>
      </w:pPr>
    </w:p>
    <w:p w14:paraId="1DC9760F">
      <w:pPr>
        <w:pStyle w:val="16"/>
        <w:rPr>
          <w:rFonts w:hint="eastAsia"/>
          <w:lang w:eastAsia="zh-CN"/>
        </w:rPr>
      </w:pPr>
    </w:p>
    <w:p w14:paraId="6302390C">
      <w:pPr>
        <w:pStyle w:val="16"/>
        <w:rPr>
          <w:rFonts w:hint="eastAsia"/>
          <w:lang w:eastAsia="zh-CN"/>
        </w:rPr>
      </w:pPr>
    </w:p>
    <w:bookmarkEnd w:id="140"/>
    <w:p w14:paraId="79CFE932">
      <w:pPr>
        <w:rPr>
          <w:rFonts w:hint="eastAsia" w:eastAsiaTheme="majorEastAsia" w:cstheme="majorBidi"/>
          <w:bCs w:val="0"/>
          <w:sz w:val="32"/>
          <w:szCs w:val="32"/>
          <w:highlight w:val="none"/>
        </w:rPr>
      </w:pPr>
      <w:bookmarkStart w:id="150" w:name="_Toc780"/>
      <w:r>
        <w:rPr>
          <w:rFonts w:hint="eastAsia" w:eastAsiaTheme="majorEastAsia" w:cstheme="majorBidi"/>
          <w:bCs w:val="0"/>
          <w:sz w:val="32"/>
          <w:szCs w:val="32"/>
          <w:highlight w:val="none"/>
        </w:rPr>
        <w:br w:type="page"/>
      </w:r>
    </w:p>
    <w:p w14:paraId="77E3864D">
      <w:pPr>
        <w:pStyle w:val="2"/>
        <w:adjustRightInd w:val="0"/>
        <w:snapToGrid w:val="0"/>
        <w:spacing w:before="0" w:after="0" w:line="240" w:lineRule="auto"/>
        <w:rPr>
          <w:rFonts w:eastAsiaTheme="majorEastAsia" w:cstheme="majorBidi"/>
          <w:bCs w:val="0"/>
          <w:sz w:val="32"/>
          <w:szCs w:val="32"/>
          <w:highlight w:val="red"/>
        </w:rPr>
      </w:pPr>
      <w:bookmarkStart w:id="151" w:name="_Toc823927558"/>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hint="eastAsia" w:eastAsiaTheme="majorEastAsia" w:cstheme="majorBidi"/>
          <w:bCs w:val="0"/>
          <w:sz w:val="32"/>
          <w:szCs w:val="32"/>
          <w:highlight w:val="none"/>
        </w:rPr>
        <w:t>其他需要说明的事项</w:t>
      </w:r>
      <w:bookmarkEnd w:id="150"/>
      <w:bookmarkEnd w:id="151"/>
    </w:p>
    <w:p w14:paraId="26E877B5"/>
    <w:p w14:paraId="746AF8CA">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007EB26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45C3A4EB">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78A54576">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322D82AB">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11DA2096">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67D46A86">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14:paraId="6EE4D078">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59A82AAE">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4</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7</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25</w:t>
      </w:r>
      <w:r>
        <w:rPr>
          <w:rFonts w:ascii="Times New Roman" w:hAnsi="Times New Roman" w:eastAsia="宋体"/>
          <w:sz w:val="24"/>
          <w:szCs w:val="24"/>
          <w:highlight w:val="none"/>
        </w:rPr>
        <w:t>日，金华市城建混凝土有限</w:t>
      </w:r>
      <w:r>
        <w:rPr>
          <w:rFonts w:hint="eastAsia" w:ascii="Times New Roman" w:hAnsi="Times New Roman" w:eastAsia="宋体"/>
          <w:sz w:val="24"/>
          <w:szCs w:val="24"/>
          <w:highlight w:val="none"/>
          <w:lang w:val="en-US" w:eastAsia="zh-CN"/>
        </w:rPr>
        <w:t>公司</w:t>
      </w:r>
      <w:r>
        <w:rPr>
          <w:rFonts w:ascii="Times New Roman" w:hAnsi="Times New Roman" w:eastAsia="宋体"/>
          <w:sz w:val="24"/>
          <w:szCs w:val="24"/>
          <w:highlight w:val="none"/>
        </w:rPr>
        <w:t>根据《金华市城建混凝土有限</w:t>
      </w:r>
      <w:r>
        <w:rPr>
          <w:rFonts w:hint="eastAsia" w:ascii="Times New Roman" w:hAnsi="Times New Roman" w:eastAsia="宋体"/>
          <w:sz w:val="24"/>
          <w:szCs w:val="24"/>
          <w:highlight w:val="none"/>
          <w:lang w:val="en-US" w:eastAsia="zh-CN"/>
        </w:rPr>
        <w:t>公司</w:t>
      </w:r>
      <w:r>
        <w:rPr>
          <w:rFonts w:ascii="Times New Roman" w:hAnsi="Times New Roman" w:eastAsia="宋体"/>
          <w:sz w:val="24"/>
          <w:szCs w:val="24"/>
          <w:highlight w:val="none"/>
        </w:rPr>
        <w:t>年产10万吨混凝土用高性能微粉技改项目竣</w:t>
      </w:r>
      <w:r>
        <w:rPr>
          <w:rFonts w:ascii="Times New Roman" w:hAnsi="Times New Roman" w:eastAsia="宋体"/>
          <w:sz w:val="24"/>
          <w:szCs w:val="24"/>
        </w:rPr>
        <w:t>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14:paraId="37BE1D62">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金华市城建混凝土有限</w:t>
      </w:r>
      <w:r>
        <w:rPr>
          <w:rFonts w:hint="eastAsia" w:ascii="Times New Roman" w:hAnsi="Times New Roman" w:eastAsia="宋体"/>
          <w:sz w:val="24"/>
          <w:szCs w:val="24"/>
          <w:lang w:val="en-US" w:eastAsia="zh-CN"/>
        </w:rPr>
        <w:t>公司</w:t>
      </w:r>
      <w:r>
        <w:rPr>
          <w:rFonts w:ascii="Times New Roman" w:hAnsi="Times New Roman" w:eastAsia="宋体"/>
          <w:sz w:val="24"/>
          <w:szCs w:val="24"/>
        </w:rPr>
        <w:t>年产10万吨混凝土用高性能微粉技改项目审批手续完备，执行了环保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93CEC4C">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24FDE042">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企业在项目验收过程中及时公开相关环境信息，在验收公示期间（202</w:t>
      </w:r>
      <w:r>
        <w:rPr>
          <w:rFonts w:hint="eastAsia" w:ascii="Times New Roman" w:hAnsi="Times New Roman" w:eastAsia="宋体"/>
          <w:sz w:val="24"/>
          <w:szCs w:val="24"/>
          <w:highlight w:val="none"/>
          <w:lang w:val="en-US" w:eastAsia="zh-CN"/>
        </w:rPr>
        <w:t>5.7-</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14:paraId="7FEBC41A">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AAACB9D">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F4AC623">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0"/>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14:paraId="47C3A01F">
        <w:trPr>
          <w:trHeight w:val="454" w:hRule="atLeast"/>
        </w:trPr>
        <w:tc>
          <w:tcPr>
            <w:tcW w:w="590" w:type="dxa"/>
            <w:vAlign w:val="center"/>
          </w:tcPr>
          <w:p w14:paraId="0F9DB43A">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14:paraId="1EA19838">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14:paraId="1657554A">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14:paraId="1B72BCF1">
        <w:trPr>
          <w:trHeight w:val="454" w:hRule="atLeast"/>
        </w:trPr>
        <w:tc>
          <w:tcPr>
            <w:tcW w:w="590" w:type="dxa"/>
            <w:vAlign w:val="center"/>
          </w:tcPr>
          <w:p w14:paraId="61A4EEFF">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23403E0A">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436EB98D">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46FDE606">
        <w:trPr>
          <w:trHeight w:val="454" w:hRule="atLeast"/>
        </w:trPr>
        <w:tc>
          <w:tcPr>
            <w:tcW w:w="590" w:type="dxa"/>
            <w:vAlign w:val="center"/>
          </w:tcPr>
          <w:p w14:paraId="7580052A">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5A0A0A8F">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同时，根据《排污单位自行监测技术指南总则》（</w:t>
            </w:r>
            <w:r>
              <w:rPr>
                <w:rFonts w:hint="default" w:ascii="Times New Roman" w:hAnsi="Times New Roman" w:eastAsia="宋体"/>
                <w:bCs/>
                <w:lang w:val="en-US" w:eastAsia="zh-CN"/>
              </w:rPr>
              <w:t>HJ819-2017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619A94CB">
            <w:pPr>
              <w:widowControl/>
              <w:jc w:val="left"/>
              <w:rPr>
                <w:rFonts w:hint="eastAsia" w:ascii="Times New Roman" w:hAnsi="Times New Roman" w:eastAsia="宋体"/>
                <w:bCs/>
              </w:rPr>
            </w:pPr>
          </w:p>
        </w:tc>
      </w:tr>
    </w:tbl>
    <w:p w14:paraId="00D7ACB5">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1402639F">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27A4FD77">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53DFD84A">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32EEB4D3">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1FBC3166">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0"/>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14:paraId="7724EC22">
        <w:trPr>
          <w:trHeight w:val="487" w:hRule="atLeast"/>
          <w:jc w:val="center"/>
        </w:trPr>
        <w:tc>
          <w:tcPr>
            <w:tcW w:w="1616" w:type="dxa"/>
            <w:vAlign w:val="center"/>
          </w:tcPr>
          <w:p w14:paraId="39B69A49">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14:paraId="72C1AB2A">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14:paraId="37748451">
            <w:pPr>
              <w:widowControl/>
              <w:jc w:val="center"/>
              <w:rPr>
                <w:rFonts w:ascii="Times New Roman" w:hAnsi="Times New Roman" w:eastAsia="宋体"/>
                <w:b/>
                <w:bCs/>
              </w:rPr>
            </w:pPr>
            <w:r>
              <w:rPr>
                <w:rFonts w:ascii="Times New Roman" w:hAnsi="Times New Roman" w:eastAsia="宋体"/>
                <w:b/>
                <w:bCs/>
              </w:rPr>
              <w:t>整改效果</w:t>
            </w:r>
          </w:p>
        </w:tc>
      </w:tr>
      <w:tr w14:paraId="1DB16BAA">
        <w:trPr>
          <w:trHeight w:val="540" w:hRule="atLeast"/>
          <w:jc w:val="center"/>
        </w:trPr>
        <w:tc>
          <w:tcPr>
            <w:tcW w:w="1616" w:type="dxa"/>
            <w:vAlign w:val="center"/>
          </w:tcPr>
          <w:p w14:paraId="48CBA6DD">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14:paraId="6D5D8C70">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14:paraId="39FCD61F">
            <w:pPr>
              <w:widowControl/>
              <w:jc w:val="center"/>
              <w:rPr>
                <w:rFonts w:ascii="Times New Roman" w:hAnsi="Times New Roman" w:eastAsia="宋体"/>
              </w:rPr>
            </w:pPr>
            <w:r>
              <w:rPr>
                <w:rFonts w:ascii="Times New Roman" w:hAnsi="Times New Roman" w:eastAsia="宋体"/>
              </w:rPr>
              <w:t>一般固废仓库变得有序</w:t>
            </w:r>
          </w:p>
        </w:tc>
      </w:tr>
      <w:tr w14:paraId="0A6DE4CD">
        <w:trPr>
          <w:trHeight w:val="540" w:hRule="atLeast"/>
          <w:jc w:val="center"/>
        </w:trPr>
        <w:tc>
          <w:tcPr>
            <w:tcW w:w="1616" w:type="dxa"/>
            <w:vAlign w:val="center"/>
          </w:tcPr>
          <w:p w14:paraId="4177E924">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14:paraId="20073DF3">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14:paraId="16B689D1">
            <w:pPr>
              <w:widowControl/>
              <w:jc w:val="center"/>
              <w:rPr>
                <w:rFonts w:ascii="Times New Roman" w:hAnsi="Times New Roman" w:eastAsia="宋体"/>
              </w:rPr>
            </w:pPr>
            <w:r>
              <w:rPr>
                <w:rFonts w:ascii="Times New Roman" w:hAnsi="Times New Roman" w:eastAsia="宋体"/>
              </w:rPr>
              <w:t>厂区变整洁</w:t>
            </w:r>
          </w:p>
        </w:tc>
      </w:tr>
      <w:tr w14:paraId="1C6554FA">
        <w:trPr>
          <w:trHeight w:val="20" w:hRule="atLeast"/>
          <w:jc w:val="center"/>
        </w:trPr>
        <w:tc>
          <w:tcPr>
            <w:tcW w:w="1616" w:type="dxa"/>
            <w:vMerge w:val="restart"/>
            <w:vAlign w:val="center"/>
          </w:tcPr>
          <w:p w14:paraId="31B5EB77">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14:paraId="13FC2BA5">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14:paraId="7F57412B">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14:paraId="470564A9">
        <w:trPr>
          <w:trHeight w:val="20" w:hRule="atLeast"/>
          <w:jc w:val="center"/>
        </w:trPr>
        <w:tc>
          <w:tcPr>
            <w:tcW w:w="1616" w:type="dxa"/>
            <w:vMerge w:val="continue"/>
            <w:vAlign w:val="center"/>
          </w:tcPr>
          <w:p w14:paraId="4F9BBEEB">
            <w:pPr>
              <w:widowControl/>
              <w:jc w:val="center"/>
              <w:rPr>
                <w:rFonts w:ascii="Times New Roman" w:hAnsi="Times New Roman" w:eastAsia="宋体"/>
                <w:highlight w:val="red"/>
              </w:rPr>
            </w:pPr>
          </w:p>
        </w:tc>
        <w:tc>
          <w:tcPr>
            <w:tcW w:w="3314" w:type="dxa"/>
            <w:vAlign w:val="center"/>
          </w:tcPr>
          <w:p w14:paraId="33B25338">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14:paraId="642C54FA">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14:paraId="374427B9">
        <w:trPr>
          <w:trHeight w:val="20" w:hRule="atLeast"/>
          <w:jc w:val="center"/>
        </w:trPr>
        <w:tc>
          <w:tcPr>
            <w:tcW w:w="1616" w:type="dxa"/>
            <w:vMerge w:val="continue"/>
            <w:vAlign w:val="center"/>
          </w:tcPr>
          <w:p w14:paraId="26F5BB94">
            <w:pPr>
              <w:widowControl/>
              <w:jc w:val="center"/>
              <w:rPr>
                <w:rFonts w:ascii="Times New Roman" w:hAnsi="Times New Roman" w:eastAsia="宋体"/>
                <w:highlight w:val="red"/>
              </w:rPr>
            </w:pPr>
          </w:p>
        </w:tc>
        <w:tc>
          <w:tcPr>
            <w:tcW w:w="3314" w:type="dxa"/>
            <w:vAlign w:val="center"/>
          </w:tcPr>
          <w:p w14:paraId="083FBA90">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14:paraId="62AB3359">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14:paraId="3BB65E98">
      <w:pPr>
        <w:pStyle w:val="16"/>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14:paraId="5578395D">
      <w:pPr>
        <w:pStyle w:val="8"/>
        <w:ind w:left="0" w:leftChars="0" w:firstLine="0" w:firstLineChars="0"/>
        <w:rPr>
          <w:rFonts w:hint="eastAsia" w:ascii="Times New Roman" w:hAnsi="Times New Roman" w:eastAsiaTheme="majorEastAsia" w:cstheme="majorBidi"/>
          <w:b/>
          <w:bCs w:val="0"/>
          <w:i w:val="0"/>
          <w:iCs w:val="0"/>
          <w:kern w:val="44"/>
          <w:sz w:val="32"/>
          <w:szCs w:val="32"/>
          <w:highlight w:val="none"/>
          <w:lang w:val="en-US" w:eastAsia="zh-CN" w:bidi="ar-SA"/>
        </w:rPr>
      </w:pPr>
    </w:p>
    <w:p w14:paraId="27E7D714">
      <w:pPr>
        <w:pStyle w:val="8"/>
        <w:rPr>
          <w:rFonts w:hint="eastAsia" w:ascii="Times New Roman" w:hAnsi="Times New Roman" w:eastAsiaTheme="majorEastAsia" w:cstheme="majorBidi"/>
          <w:b/>
          <w:bCs w:val="0"/>
          <w:i w:val="0"/>
          <w:iCs w:val="0"/>
          <w:kern w:val="44"/>
          <w:sz w:val="32"/>
          <w:szCs w:val="32"/>
          <w:highlight w:val="none"/>
          <w:lang w:val="en-US" w:eastAsia="zh-CN" w:bidi="ar-SA"/>
        </w:rPr>
      </w:pPr>
    </w:p>
    <w:p w14:paraId="2207F502">
      <w:pPr>
        <w:rPr>
          <w:rFonts w:hint="eastAsia" w:ascii="Times New Roman" w:hAnsi="Times New Roman" w:eastAsiaTheme="majorEastAsia" w:cstheme="majorBidi"/>
          <w:b/>
          <w:bCs w:val="0"/>
          <w:i w:val="0"/>
          <w:iCs w:val="0"/>
          <w:kern w:val="44"/>
          <w:sz w:val="32"/>
          <w:szCs w:val="32"/>
          <w:highlight w:val="none"/>
          <w:lang w:val="en-US" w:eastAsia="zh-CN" w:bidi="ar-SA"/>
        </w:rPr>
      </w:pPr>
      <w:r>
        <w:rPr>
          <w:rFonts w:hint="eastAsia" w:ascii="Times New Roman" w:hAnsi="Times New Roman" w:eastAsiaTheme="majorEastAsia" w:cstheme="majorBidi"/>
          <w:b/>
          <w:bCs w:val="0"/>
          <w:i w:val="0"/>
          <w:iCs w:val="0"/>
          <w:kern w:val="44"/>
          <w:sz w:val="32"/>
          <w:szCs w:val="32"/>
          <w:highlight w:val="none"/>
          <w:lang w:val="en-US" w:eastAsia="zh-CN" w:bidi="ar-SA"/>
        </w:rPr>
        <w:br w:type="page"/>
      </w:r>
    </w:p>
    <w:p w14:paraId="09C2AB4F">
      <w:pPr>
        <w:pStyle w:val="16"/>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2" w:name="_Toc775911450"/>
      <w:r>
        <w:rPr>
          <w:rFonts w:hint="eastAsia" w:ascii="Times New Roman" w:hAnsi="Times New Roman" w:eastAsiaTheme="majorEastAsia" w:cstheme="majorBidi"/>
          <w:b/>
          <w:bCs w:val="0"/>
          <w:i w:val="0"/>
          <w:iCs w:val="0"/>
          <w:kern w:val="44"/>
          <w:sz w:val="32"/>
          <w:szCs w:val="32"/>
          <w:highlight w:val="none"/>
          <w:lang w:val="en-US" w:eastAsia="zh-CN" w:bidi="ar-SA"/>
        </w:rPr>
        <w:t>附件11检测报告</w:t>
      </w:r>
      <w:bookmarkEnd w:id="152"/>
    </w:p>
    <w:sectPr>
      <w:footerReference r:id="rId19"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helvetica">
    <w:panose1 w:val="00000000000000000000"/>
    <w:charset w:val="00"/>
    <w:family w:val="auto"/>
    <w:pitch w:val="default"/>
    <w:sig w:usb0="E00002FF" w:usb1="5000785B" w:usb2="00000000" w:usb3="00000000" w:csb0="2000019F" w:csb1="4F010000"/>
  </w:font>
  <w:font w:name="仿宋">
    <w:altName w:val="方正仿宋_GBK"/>
    <w:panose1 w:val="02010609060101010101"/>
    <w:charset w:val="86"/>
    <w:family w:val="modern"/>
    <w:pitch w:val="default"/>
    <w:sig w:usb0="00000000" w:usb1="00000000" w:usb2="00000016" w:usb3="00000000" w:csb0="00040001" w:csb1="00000000"/>
  </w:font>
  <w:font w:name="Times New Roman Regular">
    <w:panose1 w:val="02020503050405090304"/>
    <w:charset w:val="00"/>
    <w:family w:val="auto"/>
    <w:pitch w:val="default"/>
    <w:sig w:usb0="E0000AFF" w:usb1="00007843" w:usb2="00000001" w:usb3="00000000" w:csb0="400001BF" w:csb1="DFF70000"/>
  </w:font>
  <w:font w:name="HYShuSongErKW">
    <w:panose1 w:val="00020600040101010101"/>
    <w:charset w:val="86"/>
    <w:family w:val="auto"/>
    <w:pitch w:val="default"/>
    <w:sig w:usb0="A00002BF" w:usb1="18EF7CFA" w:usb2="00000016" w:usb3="00000000" w:csb0="00040000" w:csb1="0000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altName w:val="汉仪旗黑"/>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汉仪楷体简">
    <w:panose1 w:val="02010600000101010101"/>
    <w:charset w:val="86"/>
    <w:family w:val="auto"/>
    <w:pitch w:val="default"/>
    <w:sig w:usb0="00000001" w:usb1="080E0800" w:usb2="00000002" w:usb3="00000000" w:csb0="0004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29C14">
    <w:pPr>
      <w:pStyle w:val="21"/>
      <w:jc w:val="center"/>
      <w:rPr>
        <w:rFonts w:ascii="Times New Roman" w:hAnsi="Times New Roman" w:cs="Times New Roman"/>
      </w:rPr>
    </w:pPr>
  </w:p>
  <w:p w14:paraId="1B3F4079">
    <w:pPr>
      <w:pStyle w:val="21"/>
      <w:rPr>
        <w:rFonts w:ascii="Times New Roman" w:hAnsi="Times New Roman" w:cs="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4AEEC">
    <w:pPr>
      <w:pStyle w:val="21"/>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EA009">
                          <w:pPr>
                            <w:pStyle w:val="21"/>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4TkwszAgAAZ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4TkwszAgAAZQQAAA4AAAAAAAAAAQAgAAAAHwEAAGRycy9lMm9Eb2MueG1sUEsF&#10;BgAAAAAGAAYAWQEAAMQFAAAAAA==&#10;">
              <v:fill on="f" focussize="0,0"/>
              <v:stroke on="f" weight="0.5pt"/>
              <v:imagedata o:title=""/>
              <o:lock v:ext="edit" aspectratio="f"/>
              <v:textbox inset="0mm,0mm,0mm,0mm" style="mso-fit-shape-to-text:t;">
                <w:txbxContent>
                  <w:p w14:paraId="06AEA009">
                    <w:pPr>
                      <w:pStyle w:val="21"/>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C0D7">
    <w:pPr>
      <w:pStyle w:val="21"/>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04A75">
                          <w:pPr>
                            <w:pStyle w:val="21"/>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44604A75">
                    <w:pPr>
                      <w:pStyle w:val="21"/>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F3615">
    <w:pPr>
      <w:pStyle w:val="21"/>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42897">
    <w:pPr>
      <w:pStyle w:val="21"/>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8" name="文本框 1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24873">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y20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g8IZplPz04/vp&#10;58Pp1zeSDiFR48IMkfcOsbF9Z1uED+cBh4l5W3mdvuBE4IfAx4vAoo2Ep0vTyXSaw8XhGzbAzx6v&#10;Ox/ie2E1SUZBPSrYCcsOmxD70CEkZTN2LZXqqqgMaQp69fpt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iEy20zAgAAZQQAAA4AAAAAAAAAAQAgAAAAHwEAAGRycy9lMm9Eb2MueG1sUEsF&#10;BgAAAAAGAAYAWQEAAMQFAAAAAA==&#10;">
              <v:fill on="f" focussize="0,0"/>
              <v:stroke on="f" weight="0.5pt"/>
              <v:imagedata o:title=""/>
              <o:lock v:ext="edit" aspectratio="f"/>
              <v:textbox inset="0mm,0mm,0mm,0mm" style="mso-fit-shape-to-text:t;">
                <w:txbxContent>
                  <w:p w14:paraId="03C24873">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7DB3F">
    <w:pPr>
      <w:tabs>
        <w:tab w:val="left" w:pos="4020"/>
      </w:tabs>
      <w:spacing w:before="39" w:line="207" w:lineRule="auto"/>
      <w:ind w:left="124"/>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9" name="文本框 1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1946F">
                          <w:pPr>
                            <w:pStyle w:val="21"/>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4VfE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jOFXxNAIAAGUEAAAOAAAAAAAAAAEAIAAAAB8BAABkcnMvZTJvRG9jLnhtbFBL&#10;BQYAAAAABgAGAFkBAADFBQAAAAA=&#10;">
              <v:fill on="f" focussize="0,0"/>
              <v:stroke on="f" weight="0.5pt"/>
              <v:imagedata o:title=""/>
              <o:lock v:ext="edit" aspectratio="f"/>
              <v:textbox inset="0mm,0mm,0mm,0mm" style="mso-fit-shape-to-text:t;">
                <w:txbxContent>
                  <w:p w14:paraId="0661946F">
                    <w:pPr>
                      <w:pStyle w:val="21"/>
                    </w:pPr>
                    <w:r>
                      <w:fldChar w:fldCharType="begin"/>
                    </w:r>
                    <w:r>
                      <w:instrText xml:space="preserve"> PAGE  \* MERGEFORMAT </w:instrText>
                    </w:r>
                    <w:r>
                      <w:fldChar w:fldCharType="separate"/>
                    </w:r>
                    <w:r>
                      <w:t>16</w:t>
                    </w:r>
                    <w:r>
                      <w:fldChar w:fldCharType="end"/>
                    </w:r>
                  </w:p>
                </w:txbxContent>
              </v:textbox>
            </v:shape>
          </w:pict>
        </mc:Fallback>
      </mc:AlternateContent>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9112B">
    <w:pPr>
      <w:spacing w:line="174" w:lineRule="auto"/>
      <w:ind w:left="4490"/>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0" name="文本框 1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077230">
                          <w:pPr>
                            <w:pStyle w:val="2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U5IgxAgAAZQ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6VOSIMQIAAGUEAAAOAAAAAAAAAAEAIAAAAB8BAABkcnMvZTJvRG9jLnhtbFBLBQYA&#10;AAAABgAGAFkBAADCBQAAAAA=&#10;">
              <v:fill on="f" focussize="0,0"/>
              <v:stroke on="f" weight="0.5pt"/>
              <v:imagedata o:title=""/>
              <o:lock v:ext="edit" aspectratio="f"/>
              <v:textbox inset="0mm,0mm,0mm,0mm" style="mso-fit-shape-to-text:t;">
                <w:txbxContent>
                  <w:p w14:paraId="4D077230">
                    <w:pPr>
                      <w:pStyle w:val="21"/>
                    </w:pPr>
                    <w:r>
                      <w:fldChar w:fldCharType="begin"/>
                    </w:r>
                    <w:r>
                      <w:instrText xml:space="preserve"> PAGE  \* MERGEFORMAT </w:instrText>
                    </w:r>
                    <w:r>
                      <w:fldChar w:fldCharType="separate"/>
                    </w:r>
                    <w:r>
                      <w:t>24</w:t>
                    </w:r>
                    <w:r>
                      <w:fldChar w:fldCharType="end"/>
                    </w:r>
                  </w:p>
                </w:txbxContent>
              </v:textbox>
            </v:shape>
          </w:pict>
        </mc:Fallback>
      </mc:AlternateContent>
    </w:r>
    <w:r>
      <w:rPr>
        <w:rFonts w:ascii="Times New Roman" w:hAnsi="Times New Roman" w:eastAsia="Times New Roman" w:cs="Times New Roman"/>
        <w:sz w:val="15"/>
        <w:szCs w:val="15"/>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BDC99">
    <w:pPr>
      <w:spacing w:line="174" w:lineRule="auto"/>
      <w:ind w:left="4490"/>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D1010">
                          <w:pPr>
                            <w:pStyle w:val="21"/>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oehQzAgAAZQ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oehQzAgAAZQQAAA4AAAAAAAAAAQAgAAAAHwEAAGRycy9lMm9Eb2MueG1sUEsF&#10;BgAAAAAGAAYAWQEAAMQFAAAAAA==&#10;">
              <v:fill on="f" focussize="0,0"/>
              <v:stroke on="f" weight="0.5pt"/>
              <v:imagedata o:title=""/>
              <o:lock v:ext="edit" aspectratio="f"/>
              <v:textbox inset="0mm,0mm,0mm,0mm" style="mso-fit-shape-to-text:t;">
                <w:txbxContent>
                  <w:p w14:paraId="153D1010">
                    <w:pPr>
                      <w:pStyle w:val="21"/>
                    </w:pPr>
                    <w:r>
                      <w:fldChar w:fldCharType="begin"/>
                    </w:r>
                    <w:r>
                      <w:instrText xml:space="preserve"> PAGE  \* MERGEFORMAT </w:instrText>
                    </w:r>
                    <w:r>
                      <w:fldChar w:fldCharType="separate"/>
                    </w:r>
                    <w:r>
                      <w:t>43</w:t>
                    </w:r>
                    <w:r>
                      <w:fldChar w:fldCharType="end"/>
                    </w:r>
                  </w:p>
                </w:txbxContent>
              </v:textbox>
            </v:shape>
          </w:pict>
        </mc:Fallback>
      </mc:AlternateContent>
    </w:r>
    <w:r>
      <w:rPr>
        <w:rFonts w:ascii="Times New Roman" w:hAnsi="Times New Roman" w:eastAsia="Times New Roman" w:cs="Times New Roman"/>
        <w:sz w:val="15"/>
        <w:szCs w:val="15"/>
      </w:rPr>
      <w:t>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87F57">
    <w:pPr>
      <w:pStyle w:val="21"/>
      <w:wordWrap w:val="0"/>
      <w:jc w:val="both"/>
      <w:rPr>
        <w:kern w:val="0"/>
        <w:szCs w:val="21"/>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2" name="文本框 1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B2138">
                          <w:pPr>
                            <w:pStyle w:val="21"/>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0qqGo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0qqGozAgAAZQQAAA4AAAAAAAAAAQAgAAAAHwEAAGRycy9lMm9Eb2MueG1sUEsF&#10;BgAAAAAGAAYAWQEAAMQFAAAAAA==&#10;">
              <v:fill on="f" focussize="0,0"/>
              <v:stroke on="f" weight="0.5pt"/>
              <v:imagedata o:title=""/>
              <o:lock v:ext="edit" aspectratio="f"/>
              <v:textbox inset="0mm,0mm,0mm,0mm" style="mso-fit-shape-to-text:t;">
                <w:txbxContent>
                  <w:p w14:paraId="03CB2138">
                    <w:pPr>
                      <w:pStyle w:val="21"/>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69AE9">
    <w:pPr>
      <w:pStyle w:val="21"/>
      <w:wordWrap w:val="0"/>
      <w:ind w:right="360"/>
      <w:rPr>
        <w:rFonts w:ascii="Times New Roman" w:hAnsi="Times New Roman" w:cs="Times New Roma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125109">
                          <w:pPr>
                            <w:pStyle w:val="21"/>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WNvY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9R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Gljb2NAIAAGUEAAAOAAAAAAAAAAEAIAAAAB8BAABkcnMvZTJvRG9jLnhtbFBL&#10;BQYAAAAABgAGAFkBAADFBQAAAAA=&#10;">
              <v:fill on="f" focussize="0,0"/>
              <v:stroke on="f" weight="0.5pt"/>
              <v:imagedata o:title=""/>
              <o:lock v:ext="edit" aspectratio="f"/>
              <v:textbox inset="0mm,0mm,0mm,0mm" style="mso-fit-shape-to-text:t;">
                <w:txbxContent>
                  <w:p w14:paraId="48125109">
                    <w:pPr>
                      <w:pStyle w:val="21"/>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C5DA">
    <w:pPr>
      <w:pStyle w:val="21"/>
      <w:tabs>
        <w:tab w:val="right" w:pos="7952"/>
      </w:tabs>
      <w:ind w:right="360"/>
      <w:jc w:val="both"/>
      <w:rPr>
        <w:rFonts w:hint="eastAsia" w:eastAsiaTheme="minorEastAsia"/>
        <w:lang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EB0DC">
                          <w:pPr>
                            <w:pStyle w:val="21"/>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vDZc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Vrw2XNAIAAGUEAAAOAAAAAAAAAAEAIAAAAB8BAABkcnMvZTJvRG9jLnhtbFBL&#10;BQYAAAAABgAGAFkBAADFBQAAAAA=&#10;">
              <v:fill on="f" focussize="0,0"/>
              <v:stroke on="f" weight="0.5pt"/>
              <v:imagedata o:title=""/>
              <o:lock v:ext="edit" aspectratio="f"/>
              <v:textbox inset="0mm,0mm,0mm,0mm" style="mso-fit-shape-to-text:t;">
                <w:txbxContent>
                  <w:p w14:paraId="5A5EB0DC">
                    <w:pPr>
                      <w:pStyle w:val="21"/>
                    </w:pPr>
                    <w:r>
                      <w:fldChar w:fldCharType="begin"/>
                    </w:r>
                    <w:r>
                      <w:instrText xml:space="preserve"> PAGE  \* MERGEFORMAT </w:instrText>
                    </w:r>
                    <w:r>
                      <w:fldChar w:fldCharType="separate"/>
                    </w:r>
                    <w:r>
                      <w:t>57</w:t>
                    </w:r>
                    <w:r>
                      <w:fldChar w:fldCharType="end"/>
                    </w:r>
                  </w:p>
                </w:txbxContent>
              </v:textbox>
            </v:shape>
          </w:pict>
        </mc:Fallback>
      </mc:AlternateContent>
    </w:r>
    <w:r>
      <w:rPr>
        <w:rStyle w:val="37"/>
      </w:rPr>
      <w:tab/>
    </w:r>
    <w:r>
      <w:rPr>
        <w:rStyle w:val="37"/>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0FF1">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60780">
    <w:pPr>
      <w:pBdr>
        <w:bottom w:val="single" w:color="auto" w:sz="4" w:space="0"/>
      </w:pBdr>
      <w:spacing w:line="800" w:lineRule="exact"/>
      <w:jc w:val="center"/>
      <w:rPr>
        <w:rFonts w:hint="default" w:ascii="Times New Roman Regular" w:hAnsi="Times New Roman Regular" w:cs="Times New Roman Regular"/>
      </w:rPr>
    </w:pPr>
    <w:r>
      <w:rPr>
        <w:rFonts w:hint="default" w:ascii="Times New Roman Regular" w:hAnsi="Times New Roman Regular" w:eastAsia="宋体" w:cs="Times New Roman Regular"/>
        <w:b w:val="0"/>
        <w:sz w:val="18"/>
        <w:szCs w:val="18"/>
        <w:lang w:val="en-US" w:eastAsia="zh-CN"/>
      </w:rPr>
      <w:t>金华市城建混凝土</w:t>
    </w:r>
    <w:r>
      <w:rPr>
        <w:rFonts w:hint="default" w:ascii="Times New Roman Regular" w:hAnsi="Times New Roman Regular" w:eastAsia="宋体" w:cs="Times New Roman Regular"/>
        <w:b w:val="0"/>
        <w:sz w:val="18"/>
        <w:szCs w:val="18"/>
        <w:lang w:eastAsia="zh-CN"/>
      </w:rPr>
      <w:t>有限公司</w:t>
    </w:r>
    <w:r>
      <w:rPr>
        <w:rFonts w:hint="default" w:ascii="Times New Roman Regular" w:hAnsi="Times New Roman Regular" w:eastAsia="宋体" w:cs="Times New Roman Regular"/>
        <w:b w:val="0"/>
        <w:sz w:val="18"/>
        <w:szCs w:val="18"/>
        <w:lang w:val="en-US" w:eastAsia="zh-CN"/>
      </w:rPr>
      <w:t>年产10万吨混凝土用高性能微粉技改项目</w:t>
    </w:r>
    <w:r>
      <w:rPr>
        <w:rFonts w:hint="default" w:ascii="Times New Roman Regular" w:hAnsi="Times New Roman Regular" w:eastAsia="宋体" w:cs="Times New Roman Regular"/>
        <w:b w:val="0"/>
        <w:sz w:val="18"/>
        <w:szCs w:val="18"/>
      </w:rPr>
      <w:t>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F870C">
    <w:pPr>
      <w:pStyle w:val="22"/>
      <w:pBdr>
        <w:bottom w:val="none" w:color="auto" w:sz="0" w:space="1"/>
      </w:pBdr>
      <w:jc w:val="cente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4B34">
    <w:pPr>
      <w:pStyle w:val="22"/>
      <w:pBdr>
        <w:bottom w:val="none" w:color="auto" w:sz="0" w:space="1"/>
      </w:pBd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DE9C">
    <w:pPr>
      <w:pStyle w:val="22"/>
      <w:pBdr>
        <w:bottom w:val="none" w:color="auto" w:sz="0" w:space="0"/>
      </w:pBdr>
      <w:rPr>
        <w:rFonts w:hint="default"/>
        <w:sz w:val="21"/>
        <w:szCs w:val="21"/>
        <w:u w:val="single"/>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18C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F685AC"/>
    <w:multiLevelType w:val="singleLevel"/>
    <w:tmpl w:val="BFF685AC"/>
    <w:lvl w:ilvl="0" w:tentative="0">
      <w:start w:val="1"/>
      <w:numFmt w:val="decimal"/>
      <w:suff w:val="nothing"/>
      <w:lvlText w:val="%1、"/>
      <w:lvlJc w:val="left"/>
    </w:lvl>
  </w:abstractNum>
  <w:abstractNum w:abstractNumId="2">
    <w:nsid w:val="C248805F"/>
    <w:multiLevelType w:val="singleLevel"/>
    <w:tmpl w:val="C248805F"/>
    <w:lvl w:ilvl="0" w:tentative="0">
      <w:start w:val="2"/>
      <w:numFmt w:val="decimal"/>
      <w:suff w:val="nothing"/>
      <w:lvlText w:val="%1、"/>
      <w:lvlJc w:val="left"/>
    </w:lvl>
  </w:abstractNum>
  <w:abstractNum w:abstractNumId="3">
    <w:nsid w:val="DF7286A7"/>
    <w:multiLevelType w:val="singleLevel"/>
    <w:tmpl w:val="DF7286A7"/>
    <w:lvl w:ilvl="0" w:tentative="0">
      <w:start w:val="6"/>
      <w:numFmt w:val="decimal"/>
      <w:suff w:val="nothing"/>
      <w:lvlText w:val="（%1）"/>
      <w:lvlJc w:val="left"/>
      <w:pPr>
        <w:ind w:left="150"/>
      </w:pPr>
    </w:lvl>
  </w:abstractNum>
  <w:abstractNum w:abstractNumId="4">
    <w:nsid w:val="FACF59B8"/>
    <w:multiLevelType w:val="singleLevel"/>
    <w:tmpl w:val="FACF59B8"/>
    <w:lvl w:ilvl="0" w:tentative="0">
      <w:start w:val="1"/>
      <w:numFmt w:val="decimal"/>
      <w:lvlText w:val="(%1)"/>
      <w:lvlJc w:val="left"/>
      <w:pPr>
        <w:ind w:left="425" w:hanging="425"/>
      </w:pPr>
      <w:rPr>
        <w:rFonts w:hint="default"/>
      </w:rPr>
    </w:lvl>
  </w:abstractNum>
  <w:abstractNum w:abstractNumId="5">
    <w:nsid w:val="36E5C529"/>
    <w:multiLevelType w:val="singleLevel"/>
    <w:tmpl w:val="36E5C529"/>
    <w:lvl w:ilvl="0" w:tentative="0">
      <w:start w:val="1"/>
      <w:numFmt w:val="decimal"/>
      <w:lvlText w:val="[%1]"/>
      <w:lvlJc w:val="left"/>
      <w:pPr>
        <w:tabs>
          <w:tab w:val="left" w:pos="312"/>
        </w:tabs>
      </w:pPr>
    </w:lvl>
  </w:abstractNum>
  <w:abstractNum w:abstractNumId="6">
    <w:nsid w:val="475ECEB5"/>
    <w:multiLevelType w:val="singleLevel"/>
    <w:tmpl w:val="475ECEB5"/>
    <w:lvl w:ilvl="0" w:tentative="0">
      <w:start w:val="1"/>
      <w:numFmt w:val="decimal"/>
      <w:suff w:val="nothing"/>
      <w:lvlText w:val="（%1）"/>
      <w:lvlJc w:val="left"/>
      <w:pPr>
        <w:ind w:left="150"/>
      </w:pPr>
      <w:rPr>
        <w:rFonts w:hint="default" w:ascii="Times New Roman Regular" w:hAnsi="Times New Roman Regular" w:cs="Times New Roman Regular"/>
        <w:sz w:val="20"/>
        <w:szCs w:val="20"/>
      </w:rPr>
    </w:lvl>
  </w:abstractNum>
  <w:abstractNum w:abstractNumId="7">
    <w:nsid w:val="512FA840"/>
    <w:multiLevelType w:val="singleLevel"/>
    <w:tmpl w:val="512FA840"/>
    <w:lvl w:ilvl="0" w:tentative="0">
      <w:start w:val="1"/>
      <w:numFmt w:val="decimal"/>
      <w:suff w:val="nothing"/>
      <w:lvlText w:val="（%1）"/>
      <w:lvlJc w:val="left"/>
    </w:lvl>
  </w:abstractNum>
  <w:abstractNum w:abstractNumId="8">
    <w:nsid w:val="5A9812F9"/>
    <w:multiLevelType w:val="singleLevel"/>
    <w:tmpl w:val="5A9812F9"/>
    <w:lvl w:ilvl="0" w:tentative="0">
      <w:start w:val="1"/>
      <w:numFmt w:val="decimal"/>
      <w:suff w:val="nothing"/>
      <w:lvlText w:val="（%1）"/>
      <w:lvlJc w:val="left"/>
    </w:lvl>
  </w:abstractNum>
  <w:num w:numId="1">
    <w:abstractNumId w:val="0"/>
  </w:num>
  <w:num w:numId="2">
    <w:abstractNumId w:val="4"/>
  </w:num>
  <w:num w:numId="3">
    <w:abstractNumId w:val="6"/>
  </w:num>
  <w:num w:numId="4">
    <w:abstractNumId w:val="7"/>
  </w:num>
  <w:num w:numId="5">
    <w:abstractNumId w:val="8"/>
  </w:num>
  <w:num w:numId="6">
    <w:abstractNumId w:val="1"/>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D2B47"/>
    <w:rsid w:val="0AEF236F"/>
    <w:rsid w:val="0AFF1339"/>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42A5FDC"/>
    <w:rsid w:val="147D1E66"/>
    <w:rsid w:val="149641DD"/>
    <w:rsid w:val="14C721CE"/>
    <w:rsid w:val="14E77BEC"/>
    <w:rsid w:val="14F90946"/>
    <w:rsid w:val="151678B7"/>
    <w:rsid w:val="15C42D41"/>
    <w:rsid w:val="16DA4BC8"/>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7F3AC4"/>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A5C4F"/>
    <w:rsid w:val="38EB3BFB"/>
    <w:rsid w:val="39473D32"/>
    <w:rsid w:val="397B6D55"/>
    <w:rsid w:val="39930ABA"/>
    <w:rsid w:val="39A14F85"/>
    <w:rsid w:val="3A323902"/>
    <w:rsid w:val="3A371445"/>
    <w:rsid w:val="3AC77189"/>
    <w:rsid w:val="3B1B7AF4"/>
    <w:rsid w:val="3B5A363D"/>
    <w:rsid w:val="3B602C1D"/>
    <w:rsid w:val="3BEFCEFC"/>
    <w:rsid w:val="3BF761EC"/>
    <w:rsid w:val="3C0055D5"/>
    <w:rsid w:val="3C0D4642"/>
    <w:rsid w:val="3C85086F"/>
    <w:rsid w:val="3C8A2C4C"/>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3FFFFBE0"/>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E681C"/>
    <w:rsid w:val="45BF6C2D"/>
    <w:rsid w:val="45E45B8C"/>
    <w:rsid w:val="46090C82"/>
    <w:rsid w:val="460A487E"/>
    <w:rsid w:val="46414AF7"/>
    <w:rsid w:val="46463FF3"/>
    <w:rsid w:val="46780ADA"/>
    <w:rsid w:val="46B92953"/>
    <w:rsid w:val="471F580B"/>
    <w:rsid w:val="47494FB0"/>
    <w:rsid w:val="47684EF0"/>
    <w:rsid w:val="476B3C00"/>
    <w:rsid w:val="480F4FB9"/>
    <w:rsid w:val="4832396D"/>
    <w:rsid w:val="4839249D"/>
    <w:rsid w:val="487A33DC"/>
    <w:rsid w:val="48BF0BC4"/>
    <w:rsid w:val="48BF4A4F"/>
    <w:rsid w:val="493518F0"/>
    <w:rsid w:val="497F6194"/>
    <w:rsid w:val="49ED618C"/>
    <w:rsid w:val="49FC29AC"/>
    <w:rsid w:val="49FD4853"/>
    <w:rsid w:val="4A0A4941"/>
    <w:rsid w:val="4ADA2AD9"/>
    <w:rsid w:val="4B0143E1"/>
    <w:rsid w:val="4B9C1904"/>
    <w:rsid w:val="4BAA5B68"/>
    <w:rsid w:val="4BBE00C5"/>
    <w:rsid w:val="4BC64EA2"/>
    <w:rsid w:val="4BF517EB"/>
    <w:rsid w:val="4C2F00AF"/>
    <w:rsid w:val="4C457C34"/>
    <w:rsid w:val="4C66547F"/>
    <w:rsid w:val="4C673E0C"/>
    <w:rsid w:val="4CB84667"/>
    <w:rsid w:val="4CBA3A11"/>
    <w:rsid w:val="4D07114B"/>
    <w:rsid w:val="4D1625D7"/>
    <w:rsid w:val="4D4FDD98"/>
    <w:rsid w:val="4DDA72DE"/>
    <w:rsid w:val="4DEA70E8"/>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9B5880"/>
    <w:rsid w:val="5BCB27F5"/>
    <w:rsid w:val="5BE0678D"/>
    <w:rsid w:val="5C2B76EA"/>
    <w:rsid w:val="5C2F7D76"/>
    <w:rsid w:val="5C4557EC"/>
    <w:rsid w:val="5C8207EE"/>
    <w:rsid w:val="5C9B3876"/>
    <w:rsid w:val="5CA27F19"/>
    <w:rsid w:val="5CA50208"/>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5D0FA6"/>
    <w:rsid w:val="6BCC3AF8"/>
    <w:rsid w:val="6C5D623A"/>
    <w:rsid w:val="6C5F6456"/>
    <w:rsid w:val="6CAA1122"/>
    <w:rsid w:val="6CD10152"/>
    <w:rsid w:val="6CFA4DBB"/>
    <w:rsid w:val="6D1E1E6D"/>
    <w:rsid w:val="6D333A0C"/>
    <w:rsid w:val="6D5E2D67"/>
    <w:rsid w:val="6D8F3983"/>
    <w:rsid w:val="6DF90F1A"/>
    <w:rsid w:val="6E121E06"/>
    <w:rsid w:val="6E4E0530"/>
    <w:rsid w:val="6E612F1D"/>
    <w:rsid w:val="6E7855AD"/>
    <w:rsid w:val="6E8E1863"/>
    <w:rsid w:val="6ECF7E2D"/>
    <w:rsid w:val="6F843BD5"/>
    <w:rsid w:val="6FED1FB3"/>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61F67D0"/>
    <w:rsid w:val="76327073"/>
    <w:rsid w:val="769211D6"/>
    <w:rsid w:val="76BB4284"/>
    <w:rsid w:val="76BF021D"/>
    <w:rsid w:val="76F61031"/>
    <w:rsid w:val="77B57C2A"/>
    <w:rsid w:val="77BA155E"/>
    <w:rsid w:val="77C635FA"/>
    <w:rsid w:val="77E9071A"/>
    <w:rsid w:val="77E912C9"/>
    <w:rsid w:val="77EA160B"/>
    <w:rsid w:val="7801342B"/>
    <w:rsid w:val="7803703B"/>
    <w:rsid w:val="783B7550"/>
    <w:rsid w:val="785030F6"/>
    <w:rsid w:val="785221EC"/>
    <w:rsid w:val="78B4702B"/>
    <w:rsid w:val="78F362FD"/>
    <w:rsid w:val="79044748"/>
    <w:rsid w:val="790560D9"/>
    <w:rsid w:val="790E0FE8"/>
    <w:rsid w:val="79585C99"/>
    <w:rsid w:val="796C4670"/>
    <w:rsid w:val="79B67BCA"/>
    <w:rsid w:val="79F04B91"/>
    <w:rsid w:val="79FDB129"/>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D58437"/>
    <w:rsid w:val="7CFB7625"/>
    <w:rsid w:val="7D3F76AE"/>
    <w:rsid w:val="7D6C4672"/>
    <w:rsid w:val="7DC27A61"/>
    <w:rsid w:val="7E3B7932"/>
    <w:rsid w:val="7E5A13E5"/>
    <w:rsid w:val="7E612A31"/>
    <w:rsid w:val="7E9E7142"/>
    <w:rsid w:val="7EA247DF"/>
    <w:rsid w:val="7EC9775F"/>
    <w:rsid w:val="7EF9A811"/>
    <w:rsid w:val="7F071451"/>
    <w:rsid w:val="7F125264"/>
    <w:rsid w:val="7F205639"/>
    <w:rsid w:val="7F4A2D1B"/>
    <w:rsid w:val="7F59780C"/>
    <w:rsid w:val="7F5E259D"/>
    <w:rsid w:val="7F6E17EB"/>
    <w:rsid w:val="7F7AE378"/>
    <w:rsid w:val="7F8FC6D7"/>
    <w:rsid w:val="7FDC4172"/>
    <w:rsid w:val="7FF56A5D"/>
    <w:rsid w:val="86AB1119"/>
    <w:rsid w:val="9FFFF826"/>
    <w:rsid w:val="A8190A69"/>
    <w:rsid w:val="AD7E989A"/>
    <w:rsid w:val="AFEFAA41"/>
    <w:rsid w:val="B2FFAFA5"/>
    <w:rsid w:val="B4FAD47A"/>
    <w:rsid w:val="BB775BCF"/>
    <w:rsid w:val="BBB452BF"/>
    <w:rsid w:val="BFFF6EE9"/>
    <w:rsid w:val="C75D63DF"/>
    <w:rsid w:val="C7FF1E0B"/>
    <w:rsid w:val="CAFF4A82"/>
    <w:rsid w:val="CDBD447E"/>
    <w:rsid w:val="CFF53748"/>
    <w:rsid w:val="D77E6969"/>
    <w:rsid w:val="D93E7D14"/>
    <w:rsid w:val="D97EE5C7"/>
    <w:rsid w:val="DDE6FAFC"/>
    <w:rsid w:val="DDFEC902"/>
    <w:rsid w:val="EF5D790F"/>
    <w:rsid w:val="F75D2022"/>
    <w:rsid w:val="F7FE9469"/>
    <w:rsid w:val="F7FFAAB1"/>
    <w:rsid w:val="FAD9AC1A"/>
    <w:rsid w:val="FBB7062E"/>
    <w:rsid w:val="FBDFDCDE"/>
    <w:rsid w:val="FDAD79F9"/>
    <w:rsid w:val="FDFF5814"/>
    <w:rsid w:val="FF177644"/>
    <w:rsid w:val="FF675181"/>
    <w:rsid w:val="FFB3E527"/>
    <w:rsid w:val="FFD38D26"/>
    <w:rsid w:val="FFFE04DB"/>
    <w:rsid w:val="FFFFC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7"/>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9"/>
    <w:unhideWhenUsed/>
    <w:qFormat/>
    <w:uiPriority w:val="0"/>
    <w:pPr>
      <w:keepNext/>
      <w:keepLines/>
      <w:spacing w:before="260" w:after="260" w:line="415" w:lineRule="auto"/>
      <w:outlineLvl w:val="2"/>
    </w:pPr>
    <w:rPr>
      <w:rFonts w:ascii="Times New Roman" w:hAnsi="Times New Roman"/>
      <w:b/>
      <w:bCs/>
      <w:sz w:val="28"/>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35">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7">
    <w:name w:val="Normal Indent"/>
    <w:basedOn w:val="1"/>
    <w:next w:val="8"/>
    <w:link w:val="51"/>
    <w:qFormat/>
    <w:uiPriority w:val="99"/>
    <w:pPr>
      <w:spacing w:beforeLines="50" w:afterLines="50"/>
      <w:jc w:val="center"/>
    </w:pPr>
    <w:rPr>
      <w:rFonts w:ascii="Arial" w:hAnsi="Arial" w:eastAsia="宋体" w:cs="Times New Roman"/>
      <w:spacing w:val="10"/>
      <w:szCs w:val="20"/>
    </w:rPr>
  </w:style>
  <w:style w:type="paragraph" w:customStyle="1" w:styleId="8">
    <w:name w:val="正文首行缩进2个字 Char"/>
    <w:basedOn w:val="1"/>
    <w:qFormat/>
    <w:uiPriority w:val="0"/>
    <w:pPr>
      <w:ind w:firstLine="480" w:firstLineChars="200"/>
    </w:pPr>
    <w:rPr>
      <w:rFonts w:eastAsia="楷体"/>
      <w:sz w:val="24"/>
      <w:szCs w:val="24"/>
    </w:rPr>
  </w:style>
  <w:style w:type="paragraph" w:styleId="9">
    <w:name w:val="Document Map"/>
    <w:basedOn w:val="1"/>
    <w:link w:val="45"/>
    <w:unhideWhenUsed/>
    <w:qFormat/>
    <w:uiPriority w:val="99"/>
    <w:rPr>
      <w:rFonts w:ascii="宋体" w:eastAsia="宋体"/>
      <w:sz w:val="18"/>
      <w:szCs w:val="18"/>
    </w:rPr>
  </w:style>
  <w:style w:type="paragraph" w:styleId="10">
    <w:name w:val="annotation text"/>
    <w:basedOn w:val="1"/>
    <w:link w:val="63"/>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link w:val="87"/>
    <w:qFormat/>
    <w:uiPriority w:val="0"/>
    <w:rPr>
      <w:szCs w:val="24"/>
    </w:rPr>
  </w:style>
  <w:style w:type="paragraph" w:styleId="12">
    <w:name w:val="Body Text Indent"/>
    <w:basedOn w:val="1"/>
    <w:next w:val="13"/>
    <w:link w:val="75"/>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List"/>
    <w:basedOn w:val="1"/>
    <w:unhideWhenUsed/>
    <w:qFormat/>
    <w:uiPriority w:val="0"/>
    <w:pPr>
      <w:ind w:left="200" w:hanging="200" w:hangingChars="200"/>
      <w:contextualSpacing/>
    </w:pPr>
  </w:style>
  <w:style w:type="paragraph" w:styleId="14">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5">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6">
    <w:name w:val="Plain Text"/>
    <w:basedOn w:val="1"/>
    <w:link w:val="89"/>
    <w:qFormat/>
    <w:uiPriority w:val="99"/>
    <w:pPr>
      <w:widowControl/>
      <w:spacing w:beforeAutospacing="1" w:afterAutospacing="1"/>
      <w:jc w:val="left"/>
    </w:pPr>
    <w:rPr>
      <w:rFonts w:ascii="ˎ̥" w:hAnsi="ˎ̥"/>
      <w:sz w:val="18"/>
      <w:szCs w:val="18"/>
    </w:rPr>
  </w:style>
  <w:style w:type="paragraph" w:styleId="17">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8">
    <w:name w:val="Date"/>
    <w:basedOn w:val="1"/>
    <w:next w:val="1"/>
    <w:link w:val="64"/>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9">
    <w:name w:val="Body Text Indent 2"/>
    <w:basedOn w:val="1"/>
    <w:link w:val="99"/>
    <w:unhideWhenUsed/>
    <w:qFormat/>
    <w:uiPriority w:val="99"/>
    <w:pPr>
      <w:spacing w:after="120" w:line="480" w:lineRule="auto"/>
      <w:ind w:left="420" w:leftChars="200"/>
    </w:pPr>
  </w:style>
  <w:style w:type="paragraph" w:styleId="20">
    <w:name w:val="Balloon Text"/>
    <w:basedOn w:val="1"/>
    <w:link w:val="50"/>
    <w:unhideWhenUsed/>
    <w:qFormat/>
    <w:uiPriority w:val="99"/>
    <w:rPr>
      <w:sz w:val="18"/>
      <w:szCs w:val="18"/>
    </w:rPr>
  </w:style>
  <w:style w:type="paragraph" w:styleId="21">
    <w:name w:val="footer"/>
    <w:basedOn w:val="1"/>
    <w:link w:val="43"/>
    <w:unhideWhenUsed/>
    <w:qFormat/>
    <w:uiPriority w:val="99"/>
    <w:pPr>
      <w:tabs>
        <w:tab w:val="center" w:pos="4153"/>
        <w:tab w:val="right" w:pos="8306"/>
      </w:tabs>
      <w:snapToGrid w:val="0"/>
      <w:jc w:val="left"/>
    </w:pPr>
    <w:rPr>
      <w:sz w:val="18"/>
      <w:szCs w:val="18"/>
    </w:rPr>
  </w:style>
  <w:style w:type="paragraph" w:styleId="22">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4">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5">
    <w:name w:val="Subtitle"/>
    <w:basedOn w:val="1"/>
    <w:next w:val="1"/>
    <w:link w:val="65"/>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6">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7">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8">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0">
    <w:name w:val="Title"/>
    <w:basedOn w:val="1"/>
    <w:next w:val="1"/>
    <w:link w:val="60"/>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1">
    <w:name w:val="annotation subject"/>
    <w:basedOn w:val="10"/>
    <w:next w:val="10"/>
    <w:link w:val="74"/>
    <w:qFormat/>
    <w:uiPriority w:val="99"/>
    <w:pPr>
      <w:spacing w:beforeLines="0" w:afterLines="0" w:line="240" w:lineRule="auto"/>
      <w:ind w:firstLine="0" w:firstLineChars="0"/>
    </w:pPr>
    <w:rPr>
      <w:rFonts w:ascii="Calibri" w:hAnsi="Calibri"/>
      <w:b/>
      <w:bCs/>
      <w:sz w:val="21"/>
      <w:szCs w:val="22"/>
    </w:rPr>
  </w:style>
  <w:style w:type="paragraph" w:styleId="32">
    <w:name w:val="Body Text First Indent 2"/>
    <w:basedOn w:val="12"/>
    <w:next w:val="1"/>
    <w:qFormat/>
    <w:uiPriority w:val="0"/>
    <w:pPr>
      <w:spacing w:after="120"/>
      <w:ind w:left="420" w:leftChars="200" w:firstLine="420"/>
    </w:p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rFonts w:cs="Times New Roman"/>
      <w:b/>
      <w:bCs/>
    </w:rPr>
  </w:style>
  <w:style w:type="character" w:styleId="37">
    <w:name w:val="page number"/>
    <w:basedOn w:val="35"/>
    <w:qFormat/>
    <w:uiPriority w:val="99"/>
    <w:rPr>
      <w:rFonts w:cs="Times New Roman"/>
    </w:rPr>
  </w:style>
  <w:style w:type="character" w:styleId="38">
    <w:name w:val="Emphasis"/>
    <w:qFormat/>
    <w:uiPriority w:val="20"/>
    <w:rPr>
      <w:color w:val="CC0000"/>
    </w:rPr>
  </w:style>
  <w:style w:type="character" w:styleId="39">
    <w:name w:val="Hyperlink"/>
    <w:basedOn w:val="35"/>
    <w:unhideWhenUsed/>
    <w:qFormat/>
    <w:uiPriority w:val="99"/>
    <w:rPr>
      <w:color w:val="0000FF"/>
      <w:u w:val="single"/>
    </w:rPr>
  </w:style>
  <w:style w:type="character" w:styleId="40">
    <w:name w:val="annotation reference"/>
    <w:qFormat/>
    <w:uiPriority w:val="99"/>
    <w:rPr>
      <w:sz w:val="21"/>
      <w:szCs w:val="21"/>
    </w:rPr>
  </w:style>
  <w:style w:type="paragraph" w:customStyle="1" w:styleId="41">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2">
    <w:name w:val="页眉 字符"/>
    <w:basedOn w:val="35"/>
    <w:link w:val="22"/>
    <w:qFormat/>
    <w:uiPriority w:val="99"/>
    <w:rPr>
      <w:sz w:val="18"/>
      <w:szCs w:val="18"/>
    </w:rPr>
  </w:style>
  <w:style w:type="character" w:customStyle="1" w:styleId="43">
    <w:name w:val="页脚 字符"/>
    <w:basedOn w:val="35"/>
    <w:link w:val="21"/>
    <w:qFormat/>
    <w:uiPriority w:val="99"/>
    <w:rPr>
      <w:sz w:val="18"/>
      <w:szCs w:val="18"/>
    </w:rPr>
  </w:style>
  <w:style w:type="character" w:customStyle="1" w:styleId="44">
    <w:name w:val="标题 1 字符"/>
    <w:basedOn w:val="35"/>
    <w:link w:val="2"/>
    <w:qFormat/>
    <w:uiPriority w:val="99"/>
    <w:rPr>
      <w:rFonts w:ascii="Times New Roman" w:hAnsi="Times New Roman"/>
      <w:b/>
      <w:bCs/>
      <w:kern w:val="44"/>
      <w:sz w:val="44"/>
      <w:szCs w:val="44"/>
    </w:rPr>
  </w:style>
  <w:style w:type="character" w:customStyle="1" w:styleId="45">
    <w:name w:val="文档结构图 字符"/>
    <w:basedOn w:val="35"/>
    <w:link w:val="9"/>
    <w:qFormat/>
    <w:uiPriority w:val="99"/>
    <w:rPr>
      <w:rFonts w:ascii="宋体" w:eastAsia="宋体"/>
      <w:sz w:val="18"/>
      <w:szCs w:val="18"/>
    </w:rPr>
  </w:style>
  <w:style w:type="paragraph" w:customStyle="1" w:styleId="46">
    <w:name w:val="列表段落1"/>
    <w:basedOn w:val="1"/>
    <w:qFormat/>
    <w:uiPriority w:val="34"/>
    <w:pPr>
      <w:ind w:firstLine="420" w:firstLineChars="200"/>
    </w:pPr>
  </w:style>
  <w:style w:type="character" w:customStyle="1" w:styleId="47">
    <w:name w:val="标题 2 字符"/>
    <w:basedOn w:val="35"/>
    <w:link w:val="3"/>
    <w:qFormat/>
    <w:uiPriority w:val="99"/>
    <w:rPr>
      <w:rFonts w:ascii="Times New Roman" w:hAnsi="Times New Roman" w:eastAsiaTheme="majorEastAsia" w:cstheme="majorBidi"/>
      <w:b/>
      <w:bCs/>
      <w:sz w:val="32"/>
      <w:szCs w:val="32"/>
    </w:rPr>
  </w:style>
  <w:style w:type="character" w:customStyle="1" w:styleId="48">
    <w:name w:val="图片 Char"/>
    <w:basedOn w:val="35"/>
    <w:link w:val="49"/>
    <w:qFormat/>
    <w:uiPriority w:val="0"/>
    <w:rPr>
      <w:sz w:val="24"/>
      <w:szCs w:val="24"/>
    </w:rPr>
  </w:style>
  <w:style w:type="paragraph" w:customStyle="1" w:styleId="49">
    <w:name w:val="图片"/>
    <w:basedOn w:val="1"/>
    <w:link w:val="48"/>
    <w:qFormat/>
    <w:uiPriority w:val="0"/>
    <w:pPr>
      <w:spacing w:beforeLines="50" w:afterLines="50"/>
      <w:ind w:firstLine="480" w:firstLineChars="200"/>
      <w:jc w:val="left"/>
    </w:pPr>
    <w:rPr>
      <w:sz w:val="24"/>
      <w:szCs w:val="24"/>
    </w:rPr>
  </w:style>
  <w:style w:type="character" w:customStyle="1" w:styleId="50">
    <w:name w:val="批注框文本 字符"/>
    <w:basedOn w:val="35"/>
    <w:link w:val="20"/>
    <w:qFormat/>
    <w:uiPriority w:val="99"/>
    <w:rPr>
      <w:sz w:val="18"/>
      <w:szCs w:val="18"/>
    </w:rPr>
  </w:style>
  <w:style w:type="character" w:customStyle="1" w:styleId="51">
    <w:name w:val="正文缩进 字符"/>
    <w:link w:val="7"/>
    <w:qFormat/>
    <w:uiPriority w:val="99"/>
    <w:rPr>
      <w:rFonts w:ascii="Arial" w:hAnsi="Arial" w:eastAsia="宋体" w:cs="Times New Roman"/>
      <w:spacing w:val="10"/>
      <w:szCs w:val="20"/>
    </w:rPr>
  </w:style>
  <w:style w:type="paragraph" w:customStyle="1" w:styleId="52">
    <w:name w:val="表格标题"/>
    <w:basedOn w:val="1"/>
    <w:link w:val="53"/>
    <w:qFormat/>
    <w:uiPriority w:val="99"/>
    <w:pPr>
      <w:jc w:val="center"/>
    </w:pPr>
    <w:rPr>
      <w:rFonts w:ascii="Times New Roman" w:hAnsi="Times New Roman" w:eastAsia="仿宋_GB2312" w:cs="Times New Roman"/>
      <w:sz w:val="24"/>
      <w:szCs w:val="20"/>
    </w:rPr>
  </w:style>
  <w:style w:type="character" w:customStyle="1" w:styleId="53">
    <w:name w:val="表格标题 Char Char"/>
    <w:link w:val="52"/>
    <w:qFormat/>
    <w:uiPriority w:val="0"/>
    <w:rPr>
      <w:rFonts w:ascii="Times New Roman" w:hAnsi="Times New Roman" w:eastAsia="仿宋_GB2312" w:cs="Times New Roman"/>
      <w:sz w:val="24"/>
      <w:szCs w:val="20"/>
    </w:rPr>
  </w:style>
  <w:style w:type="character" w:customStyle="1" w:styleId="54">
    <w:name w:val="文本 Char"/>
    <w:link w:val="55"/>
    <w:qFormat/>
    <w:uiPriority w:val="0"/>
    <w:rPr>
      <w:sz w:val="24"/>
    </w:rPr>
  </w:style>
  <w:style w:type="paragraph" w:customStyle="1" w:styleId="55">
    <w:name w:val="文本"/>
    <w:basedOn w:val="1"/>
    <w:link w:val="54"/>
    <w:qFormat/>
    <w:uiPriority w:val="0"/>
    <w:pPr>
      <w:spacing w:line="360" w:lineRule="auto"/>
      <w:ind w:firstLine="480" w:firstLineChars="200"/>
      <w:jc w:val="left"/>
    </w:pPr>
    <w:rPr>
      <w:sz w:val="24"/>
    </w:rPr>
  </w:style>
  <w:style w:type="paragraph" w:customStyle="1" w:styleId="56">
    <w:name w:val="表格正文"/>
    <w:basedOn w:val="1"/>
    <w:link w:val="57"/>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7">
    <w:name w:val="表格正文 Char"/>
    <w:link w:val="56"/>
    <w:qFormat/>
    <w:uiPriority w:val="99"/>
    <w:rPr>
      <w:rFonts w:ascii="Times New Roman" w:hAnsi="Times New Roman" w:eastAsia="宋体" w:cs="Times New Roman"/>
      <w:sz w:val="24"/>
      <w:szCs w:val="24"/>
    </w:rPr>
  </w:style>
  <w:style w:type="paragraph" w:customStyle="1" w:styleId="58">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9">
    <w:name w:val="标题 3 字符"/>
    <w:basedOn w:val="35"/>
    <w:link w:val="4"/>
    <w:qFormat/>
    <w:uiPriority w:val="0"/>
    <w:rPr>
      <w:rFonts w:ascii="Times New Roman" w:hAnsi="Times New Roman"/>
      <w:b/>
      <w:bCs/>
      <w:sz w:val="28"/>
      <w:szCs w:val="32"/>
    </w:rPr>
  </w:style>
  <w:style w:type="character" w:customStyle="1" w:styleId="60">
    <w:name w:val="标题 字符"/>
    <w:basedOn w:val="35"/>
    <w:link w:val="30"/>
    <w:qFormat/>
    <w:uiPriority w:val="99"/>
    <w:rPr>
      <w:rFonts w:ascii="Cambria" w:hAnsi="Cambria" w:eastAsia="宋体" w:cs="Times New Roman"/>
      <w:b/>
      <w:bCs/>
      <w:sz w:val="32"/>
      <w:szCs w:val="32"/>
    </w:rPr>
  </w:style>
  <w:style w:type="paragraph" w:customStyle="1" w:styleId="61">
    <w:name w:val="表格式"/>
    <w:basedOn w:val="13"/>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2">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3">
    <w:name w:val="批注文字 字符"/>
    <w:basedOn w:val="35"/>
    <w:link w:val="10"/>
    <w:qFormat/>
    <w:uiPriority w:val="99"/>
    <w:rPr>
      <w:rFonts w:ascii="Times New Roman" w:hAnsi="Times New Roman" w:eastAsia="宋体" w:cs="Times New Roman"/>
      <w:sz w:val="24"/>
      <w:szCs w:val="24"/>
    </w:rPr>
  </w:style>
  <w:style w:type="character" w:customStyle="1" w:styleId="64">
    <w:name w:val="日期 字符"/>
    <w:basedOn w:val="35"/>
    <w:link w:val="18"/>
    <w:qFormat/>
    <w:uiPriority w:val="0"/>
    <w:rPr>
      <w:rFonts w:ascii="Times New Roman" w:hAnsi="Times New Roman" w:eastAsia="宋体" w:cs="Times New Roman"/>
      <w:sz w:val="24"/>
      <w:szCs w:val="24"/>
    </w:rPr>
  </w:style>
  <w:style w:type="character" w:customStyle="1" w:styleId="65">
    <w:name w:val="副标题 字符"/>
    <w:basedOn w:val="35"/>
    <w:link w:val="25"/>
    <w:qFormat/>
    <w:uiPriority w:val="0"/>
    <w:rPr>
      <w:rFonts w:ascii="Cambria" w:hAnsi="Cambria" w:eastAsia="宋体" w:cs="Times New Roman"/>
      <w:b/>
      <w:bCs/>
      <w:kern w:val="28"/>
      <w:sz w:val="28"/>
      <w:szCs w:val="32"/>
    </w:rPr>
  </w:style>
  <w:style w:type="character" w:customStyle="1" w:styleId="66">
    <w:name w:val="表格内容 Char Char"/>
    <w:basedOn w:val="35"/>
    <w:link w:val="67"/>
    <w:qFormat/>
    <w:uiPriority w:val="0"/>
    <w:rPr>
      <w:rFonts w:ascii="宋体"/>
      <w:szCs w:val="24"/>
    </w:rPr>
  </w:style>
  <w:style w:type="paragraph" w:customStyle="1" w:styleId="67">
    <w:name w:val="表格内容"/>
    <w:basedOn w:val="1"/>
    <w:link w:val="66"/>
    <w:qFormat/>
    <w:uiPriority w:val="0"/>
    <w:pPr>
      <w:spacing w:beforeLines="50" w:afterLines="50" w:line="360" w:lineRule="auto"/>
      <w:ind w:firstLine="200" w:firstLineChars="200"/>
      <w:jc w:val="center"/>
    </w:pPr>
    <w:rPr>
      <w:rFonts w:ascii="宋体"/>
      <w:szCs w:val="24"/>
    </w:rPr>
  </w:style>
  <w:style w:type="character" w:customStyle="1" w:styleId="68">
    <w:name w:val="正文缩进 Char2"/>
    <w:qFormat/>
    <w:uiPriority w:val="0"/>
    <w:rPr>
      <w:rFonts w:ascii="Arial" w:hAnsi="Arial" w:cs="Arial"/>
      <w:spacing w:val="10"/>
      <w:kern w:val="2"/>
      <w:sz w:val="24"/>
    </w:rPr>
  </w:style>
  <w:style w:type="paragraph" w:customStyle="1" w:styleId="69">
    <w:name w:val="Char4"/>
    <w:basedOn w:val="1"/>
    <w:qFormat/>
    <w:uiPriority w:val="0"/>
    <w:rPr>
      <w:rFonts w:ascii="Times New Roman" w:hAnsi="Times New Roman" w:eastAsia="宋体" w:cs="Times New Roman"/>
      <w:szCs w:val="20"/>
    </w:rPr>
  </w:style>
  <w:style w:type="paragraph" w:customStyle="1" w:styleId="70">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1">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2">
    <w:name w:val="正文01"/>
    <w:basedOn w:val="1"/>
    <w:link w:val="73"/>
    <w:qFormat/>
    <w:uiPriority w:val="0"/>
    <w:pPr>
      <w:spacing w:line="480" w:lineRule="exact"/>
      <w:ind w:firstLine="539"/>
    </w:pPr>
    <w:rPr>
      <w:rFonts w:ascii="Times New Roman" w:hAnsi="Times New Roman" w:eastAsia="宋体" w:cs="Times New Roman"/>
      <w:sz w:val="27"/>
      <w:szCs w:val="27"/>
    </w:rPr>
  </w:style>
  <w:style w:type="character" w:customStyle="1" w:styleId="73">
    <w:name w:val="正文01 Char"/>
    <w:link w:val="72"/>
    <w:qFormat/>
    <w:uiPriority w:val="0"/>
    <w:rPr>
      <w:rFonts w:ascii="Times New Roman" w:hAnsi="Times New Roman" w:eastAsia="宋体" w:cs="Times New Roman"/>
      <w:sz w:val="27"/>
      <w:szCs w:val="27"/>
    </w:rPr>
  </w:style>
  <w:style w:type="character" w:customStyle="1" w:styleId="74">
    <w:name w:val="批注主题 字符"/>
    <w:basedOn w:val="63"/>
    <w:link w:val="31"/>
    <w:qFormat/>
    <w:uiPriority w:val="99"/>
    <w:rPr>
      <w:rFonts w:ascii="Calibri" w:hAnsi="Calibri" w:eastAsia="宋体" w:cs="Times New Roman"/>
      <w:b/>
      <w:bCs/>
      <w:sz w:val="24"/>
      <w:szCs w:val="24"/>
    </w:rPr>
  </w:style>
  <w:style w:type="character" w:customStyle="1" w:styleId="75">
    <w:name w:val="正文文本缩进 字符"/>
    <w:basedOn w:val="35"/>
    <w:link w:val="12"/>
    <w:qFormat/>
    <w:uiPriority w:val="99"/>
    <w:rPr>
      <w:rFonts w:ascii="Times New Roman" w:hAnsi="Times New Roman" w:eastAsia="宋体" w:cs="Times New Roman"/>
      <w:sz w:val="28"/>
      <w:szCs w:val="24"/>
    </w:rPr>
  </w:style>
  <w:style w:type="paragraph" w:customStyle="1" w:styleId="76">
    <w:name w:val="p0"/>
    <w:basedOn w:val="1"/>
    <w:qFormat/>
    <w:uiPriority w:val="0"/>
    <w:pPr>
      <w:widowControl/>
    </w:pPr>
    <w:rPr>
      <w:rFonts w:ascii="Times New Roman" w:hAnsi="Times New Roman" w:eastAsia="宋体" w:cs="Times New Roman"/>
      <w:kern w:val="0"/>
      <w:szCs w:val="21"/>
    </w:rPr>
  </w:style>
  <w:style w:type="paragraph" w:customStyle="1" w:styleId="77">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8">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9">
    <w:name w:val="默认段落字体 Para Char Char Char Char"/>
    <w:basedOn w:val="1"/>
    <w:qFormat/>
    <w:uiPriority w:val="99"/>
    <w:rPr>
      <w:rFonts w:ascii="Times New Roman" w:hAnsi="Times New Roman" w:eastAsia="宋体" w:cs="Times New Roman"/>
      <w:sz w:val="24"/>
      <w:szCs w:val="24"/>
    </w:rPr>
  </w:style>
  <w:style w:type="paragraph" w:customStyle="1" w:styleId="80">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1">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2">
    <w:name w:val="1"/>
    <w:basedOn w:val="1"/>
    <w:qFormat/>
    <w:uiPriority w:val="99"/>
    <w:pPr>
      <w:outlineLvl w:val="0"/>
    </w:pPr>
    <w:rPr>
      <w:rFonts w:ascii="Times New Roman" w:hAnsi="Times New Roman" w:eastAsia="黑体" w:cs="Times New Roman"/>
      <w:sz w:val="36"/>
      <w:szCs w:val="36"/>
    </w:rPr>
  </w:style>
  <w:style w:type="paragraph" w:customStyle="1" w:styleId="83">
    <w:name w:val="表"/>
    <w:basedOn w:val="1"/>
    <w:qFormat/>
    <w:uiPriority w:val="99"/>
    <w:pPr>
      <w:snapToGrid w:val="0"/>
      <w:jc w:val="center"/>
    </w:pPr>
    <w:rPr>
      <w:rFonts w:ascii="Times New Roman" w:hAnsi="Times New Roman" w:eastAsia="宋体" w:cs="Times New Roman"/>
      <w:spacing w:val="2"/>
      <w:szCs w:val="20"/>
    </w:rPr>
  </w:style>
  <w:style w:type="paragraph" w:customStyle="1" w:styleId="84">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5">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6">
    <w:name w:val="正文文本 Char"/>
    <w:basedOn w:val="35"/>
    <w:qFormat/>
    <w:uiPriority w:val="0"/>
    <w:rPr>
      <w:szCs w:val="24"/>
    </w:rPr>
  </w:style>
  <w:style w:type="character" w:customStyle="1" w:styleId="87">
    <w:name w:val="正文文本 字符"/>
    <w:basedOn w:val="35"/>
    <w:link w:val="11"/>
    <w:semiHidden/>
    <w:qFormat/>
    <w:uiPriority w:val="99"/>
  </w:style>
  <w:style w:type="character" w:customStyle="1" w:styleId="88">
    <w:name w:val="纯文本 Char"/>
    <w:basedOn w:val="35"/>
    <w:qFormat/>
    <w:uiPriority w:val="0"/>
    <w:rPr>
      <w:rFonts w:ascii="ˎ̥" w:hAnsi="ˎ̥"/>
      <w:sz w:val="18"/>
      <w:szCs w:val="18"/>
    </w:rPr>
  </w:style>
  <w:style w:type="character" w:customStyle="1" w:styleId="89">
    <w:name w:val="纯文本 字符"/>
    <w:basedOn w:val="35"/>
    <w:link w:val="16"/>
    <w:qFormat/>
    <w:uiPriority w:val="99"/>
    <w:rPr>
      <w:rFonts w:ascii="宋体" w:hAnsi="Courier New" w:eastAsia="宋体" w:cs="Courier New"/>
      <w:szCs w:val="21"/>
    </w:rPr>
  </w:style>
  <w:style w:type="paragraph" w:customStyle="1" w:styleId="9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1">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2">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表格"/>
    <w:basedOn w:val="16"/>
    <w:next w:val="7"/>
    <w:link w:val="95"/>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5">
    <w:name w:val="表格 Char"/>
    <w:basedOn w:val="35"/>
    <w:link w:val="94"/>
    <w:qFormat/>
    <w:uiPriority w:val="0"/>
    <w:rPr>
      <w:rFonts w:ascii="宋体" w:hAnsi="宋体" w:eastAsia="宋体" w:cs="Times New Roman"/>
      <w:snapToGrid w:val="0"/>
      <w:kern w:val="0"/>
      <w:szCs w:val="20"/>
    </w:rPr>
  </w:style>
  <w:style w:type="paragraph" w:customStyle="1" w:styleId="96">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7">
    <w:name w:val="正文01 Char2"/>
    <w:qFormat/>
    <w:uiPriority w:val="0"/>
    <w:rPr>
      <w:color w:val="000000"/>
      <w:sz w:val="24"/>
      <w:szCs w:val="21"/>
    </w:rPr>
  </w:style>
  <w:style w:type="paragraph" w:customStyle="1" w:styleId="98">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9">
    <w:name w:val="正文文本缩进 2 字符"/>
    <w:basedOn w:val="35"/>
    <w:link w:val="19"/>
    <w:qFormat/>
    <w:uiPriority w:val="99"/>
  </w:style>
  <w:style w:type="table" w:customStyle="1" w:styleId="100">
    <w:name w:val="TableGrid"/>
    <w:qFormat/>
    <w:uiPriority w:val="0"/>
    <w:tblPr>
      <w:tblCellMar>
        <w:top w:w="0" w:type="dxa"/>
        <w:left w:w="0" w:type="dxa"/>
        <w:bottom w:w="0" w:type="dxa"/>
        <w:right w:w="0" w:type="dxa"/>
      </w:tblCellMar>
    </w:tblPr>
  </w:style>
  <w:style w:type="paragraph" w:customStyle="1" w:styleId="101">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3">
    <w:name w:val="正文文本 (2)_"/>
    <w:basedOn w:val="35"/>
    <w:qFormat/>
    <w:uiPriority w:val="0"/>
    <w:rPr>
      <w:rFonts w:ascii="黑体" w:hAnsi="黑体" w:eastAsia="黑体" w:cs="黑体"/>
      <w:sz w:val="22"/>
      <w:szCs w:val="22"/>
      <w:u w:val="none"/>
    </w:rPr>
  </w:style>
  <w:style w:type="character" w:customStyle="1" w:styleId="104">
    <w:name w:val="正文文本 (2)"/>
    <w:basedOn w:val="103"/>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5">
    <w:name w:val="正文文本 (2) + 10 pt"/>
    <w:basedOn w:val="103"/>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6">
    <w:name w:val="正文文本 (2) + 间距 1 pt"/>
    <w:basedOn w:val="103"/>
    <w:qFormat/>
    <w:uiPriority w:val="0"/>
    <w:rPr>
      <w:rFonts w:ascii="黑体" w:hAnsi="黑体" w:eastAsia="黑体" w:cs="黑体"/>
      <w:spacing w:val="30"/>
      <w:sz w:val="22"/>
      <w:szCs w:val="22"/>
      <w:u w:val="none"/>
    </w:rPr>
  </w:style>
  <w:style w:type="character" w:customStyle="1" w:styleId="107">
    <w:name w:val="正文文本 (2) + Georgia"/>
    <w:basedOn w:val="103"/>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8">
    <w:name w:val="正文文本 (2) + SimSun"/>
    <w:basedOn w:val="103"/>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9">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Default"/>
    <w:basedOn w:val="111"/>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1">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2">
    <w:name w:val="List Paragraph"/>
    <w:basedOn w:val="1"/>
    <w:qFormat/>
    <w:uiPriority w:val="34"/>
    <w:pPr>
      <w:ind w:firstLine="420" w:firstLineChars="200"/>
    </w:pPr>
  </w:style>
  <w:style w:type="character" w:customStyle="1" w:styleId="113">
    <w:name w:val="样式1 Char Char"/>
    <w:link w:val="114"/>
    <w:qFormat/>
    <w:uiPriority w:val="99"/>
    <w:rPr>
      <w:kern w:val="2"/>
      <w:sz w:val="24"/>
      <w:szCs w:val="24"/>
    </w:rPr>
  </w:style>
  <w:style w:type="paragraph" w:customStyle="1" w:styleId="114">
    <w:name w:val="样式1"/>
    <w:basedOn w:val="12"/>
    <w:link w:val="113"/>
    <w:qFormat/>
    <w:uiPriority w:val="99"/>
    <w:pPr>
      <w:tabs>
        <w:tab w:val="clear" w:pos="2820"/>
        <w:tab w:val="clear" w:pos="2975"/>
        <w:tab w:val="clear" w:pos="4707"/>
      </w:tabs>
      <w:spacing w:line="360" w:lineRule="auto"/>
      <w:ind w:firstLine="480"/>
    </w:pPr>
    <w:rPr>
      <w:sz w:val="24"/>
    </w:rPr>
  </w:style>
  <w:style w:type="paragraph" w:customStyle="1" w:styleId="115">
    <w:name w:val="xl26"/>
    <w:basedOn w:val="1"/>
    <w:qFormat/>
    <w:uiPriority w:val="99"/>
    <w:pPr>
      <w:spacing w:before="100" w:after="100"/>
      <w:jc w:val="center"/>
    </w:pPr>
    <w:rPr>
      <w:rFonts w:ascii="Calibri" w:hAnsi="Calibri" w:eastAsia="宋体" w:cs="Calibri"/>
      <w:szCs w:val="21"/>
    </w:rPr>
  </w:style>
  <w:style w:type="paragraph" w:customStyle="1" w:styleId="116">
    <w:name w:val="Table Paragraph"/>
    <w:basedOn w:val="1"/>
    <w:qFormat/>
    <w:uiPriority w:val="1"/>
    <w:pPr>
      <w:jc w:val="left"/>
    </w:pPr>
    <w:rPr>
      <w:rFonts w:ascii="Calibri" w:hAnsi="Calibri" w:eastAsia="宋体" w:cs="Calibri"/>
      <w:kern w:val="0"/>
      <w:sz w:val="22"/>
    </w:rPr>
  </w:style>
  <w:style w:type="paragraph" w:customStyle="1" w:styleId="11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8">
    <w:name w:val="报告正文-连续目录"/>
    <w:basedOn w:val="1"/>
    <w:link w:val="119"/>
    <w:qFormat/>
    <w:uiPriority w:val="0"/>
    <w:pPr>
      <w:spacing w:line="440" w:lineRule="exact"/>
      <w:ind w:firstLine="200" w:firstLineChars="200"/>
    </w:pPr>
    <w:rPr>
      <w:rFonts w:ascii="Arial" w:hAnsi="Arial" w:eastAsia="宋体" w:cs="Arial"/>
      <w:kern w:val="0"/>
      <w:sz w:val="24"/>
      <w:szCs w:val="24"/>
    </w:rPr>
  </w:style>
  <w:style w:type="character" w:customStyle="1" w:styleId="119">
    <w:name w:val="报告正文-连续目录 Char Char"/>
    <w:link w:val="118"/>
    <w:qFormat/>
    <w:uiPriority w:val="0"/>
    <w:rPr>
      <w:rFonts w:ascii="Arial" w:hAnsi="Arial" w:cs="Arial"/>
      <w:sz w:val="24"/>
      <w:szCs w:val="24"/>
    </w:rPr>
  </w:style>
  <w:style w:type="table" w:customStyle="1" w:styleId="120">
    <w:name w:val="网格型1"/>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2">
    <w:name w:val="网格型2"/>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
    <w:name w:val="网格型3"/>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5">
    <w:name w:val="网格型4"/>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
    <w:name w:val="网格型5"/>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
    <w:name w:val="Unresolved Mention"/>
    <w:basedOn w:val="35"/>
    <w:semiHidden/>
    <w:unhideWhenUsed/>
    <w:qFormat/>
    <w:uiPriority w:val="99"/>
    <w:rPr>
      <w:color w:val="605E5C"/>
      <w:shd w:val="clear" w:color="auto" w:fill="E1DFDD"/>
    </w:rPr>
  </w:style>
  <w:style w:type="paragraph" w:customStyle="1" w:styleId="128">
    <w:name w:val="五号居中表格"/>
    <w:basedOn w:val="1"/>
    <w:qFormat/>
    <w:uiPriority w:val="0"/>
    <w:pPr>
      <w:spacing w:line="240" w:lineRule="auto"/>
      <w:ind w:firstLine="0" w:firstLineChars="0"/>
      <w:jc w:val="center"/>
    </w:pPr>
    <w:rPr>
      <w:kern w:val="0"/>
      <w:sz w:val="21"/>
      <w:szCs w:val="20"/>
    </w:rPr>
  </w:style>
  <w:style w:type="paragraph" w:customStyle="1" w:styleId="129">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0">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1">
    <w:name w:val="正文C1"/>
    <w:basedOn w:val="32"/>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2">
    <w:name w:val="font91"/>
    <w:qFormat/>
    <w:uiPriority w:val="0"/>
    <w:rPr>
      <w:rFonts w:hint="eastAsia" w:ascii="宋体" w:hAnsi="宋体" w:eastAsia="宋体" w:cs="宋体"/>
      <w:color w:val="000000"/>
      <w:sz w:val="21"/>
      <w:szCs w:val="21"/>
      <w:u w:val="none"/>
    </w:rPr>
  </w:style>
  <w:style w:type="character" w:customStyle="1" w:styleId="133">
    <w:name w:val="font101"/>
    <w:qFormat/>
    <w:uiPriority w:val="0"/>
    <w:rPr>
      <w:rFonts w:hint="default" w:ascii="Times New Roman" w:hAnsi="Times New Roman" w:cs="Times New Roman"/>
      <w:color w:val="000000"/>
      <w:sz w:val="21"/>
      <w:szCs w:val="21"/>
      <w:u w:val="none"/>
    </w:rPr>
  </w:style>
  <w:style w:type="paragraph" w:styleId="134">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5">
    <w:name w:val="无间隔 Char"/>
    <w:qFormat/>
    <w:uiPriority w:val="0"/>
    <w:rPr>
      <w:kern w:val="2"/>
      <w:sz w:val="24"/>
    </w:rPr>
  </w:style>
  <w:style w:type="paragraph" w:customStyle="1" w:styleId="136">
    <w:name w:val="p1"/>
    <w:basedOn w:val="1"/>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13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76</Pages>
  <Words>34911</Words>
  <Characters>46986</Characters>
  <Lines>263</Lines>
  <Paragraphs>74</Paragraphs>
  <TotalTime>1</TotalTime>
  <ScaleCrop>false</ScaleCrop>
  <LinksUpToDate>false</LinksUpToDate>
  <CharactersWithSpaces>47991</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2022-08-17T18:59:00Z</dcterms:created>
  <dc:creator>微软用户</dc:creator>
  <cp:lastModifiedBy>Mosey</cp:lastModifiedBy>
  <cp:lastPrinted>2024-09-16T21:09:00Z</cp:lastPrinted>
  <dcterms:modified xsi:type="dcterms:W3CDTF">2025-09-16T09:48:42Z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2052-12.1.22522.22522</vt:lpwstr>
  </property>
  <property fmtid="{D5CDD505-2E9C-101B-9397-08002B2CF9AE}" pid="3" name="ICV">
    <vt:lpwstr>AB79AEDD6CC54A589031D6207ACBB367_13</vt:lpwstr>
  </property>
</Properties>
</file>