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92A0E5">
      <w:pPr>
        <w:jc w:val="left"/>
        <w:rPr>
          <w:rFonts w:ascii="Times New Roman" w:hAnsi="Times New Roman"/>
        </w:rPr>
      </w:pPr>
      <w:bookmarkStart w:id="0" w:name="_Hlk61943130"/>
      <w:bookmarkEnd w:id="0"/>
    </w:p>
    <w:p w14:paraId="15C58632">
      <w:pPr>
        <w:jc w:val="left"/>
        <w:rPr>
          <w:rFonts w:ascii="Times New Roman" w:hAnsi="Times New Roman"/>
        </w:rPr>
      </w:pPr>
    </w:p>
    <w:p w14:paraId="77E48746">
      <w:pPr>
        <w:jc w:val="left"/>
        <w:rPr>
          <w:rFonts w:ascii="Times New Roman" w:hAnsi="Times New Roman"/>
        </w:rPr>
      </w:pPr>
    </w:p>
    <w:p w14:paraId="76B2A967">
      <w:pPr>
        <w:jc w:val="center"/>
        <w:rPr>
          <w:rFonts w:ascii="Times New Roman" w:hAnsi="Times New Roman"/>
          <w:b/>
          <w:sz w:val="28"/>
          <w:szCs w:val="28"/>
        </w:rPr>
      </w:pPr>
    </w:p>
    <w:p w14:paraId="13936CDB">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浙江索福绿建实业有限公司</w:t>
      </w:r>
    </w:p>
    <w:bookmarkEnd w:id="1"/>
    <w:p w14:paraId="05CAAC7F">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lang w:eastAsia="zh-CN"/>
        </w:rPr>
        <w:t>年产50万樘木质门及20万樘钢木门生产线技改项目</w:t>
      </w:r>
      <w:r>
        <w:rPr>
          <w:rFonts w:hint="eastAsia" w:ascii="Times New Roman" w:hAnsi="Times New Roman" w:eastAsia="仿宋_GB2312" w:cs="仿宋_GB2312"/>
          <w:b/>
          <w:sz w:val="40"/>
          <w:szCs w:val="40"/>
        </w:rPr>
        <w:t>竣工环境保护</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先行</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rPr>
        <w:t>验收监测报告</w:t>
      </w:r>
      <w:bookmarkEnd w:id="2"/>
    </w:p>
    <w:p w14:paraId="62BB397E">
      <w:pPr>
        <w:pStyle w:val="16"/>
        <w:jc w:val="center"/>
        <w:rPr>
          <w:rFonts w:hint="eastAsia" w:eastAsia="仿宋_GB2312"/>
          <w:lang w:eastAsia="zh-CN"/>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评审稿</w:t>
      </w:r>
      <w:r>
        <w:rPr>
          <w:rFonts w:hint="eastAsia" w:ascii="Times New Roman" w:hAnsi="Times New Roman" w:eastAsia="仿宋_GB2312" w:cs="仿宋_GB2312"/>
          <w:b/>
          <w:sz w:val="40"/>
          <w:szCs w:val="40"/>
          <w:lang w:eastAsia="zh-CN"/>
        </w:rPr>
        <w:t>）</w:t>
      </w:r>
    </w:p>
    <w:p w14:paraId="17946100">
      <w:pPr>
        <w:pStyle w:val="6"/>
        <w:rPr>
          <w:rFonts w:hint="eastAsia" w:eastAsia="仿宋_GB2312"/>
          <w:lang w:eastAsia="zh-CN"/>
        </w:rPr>
      </w:pPr>
    </w:p>
    <w:p w14:paraId="38A68D84">
      <w:pPr>
        <w:spacing w:line="800" w:lineRule="exact"/>
        <w:jc w:val="center"/>
        <w:rPr>
          <w:rFonts w:hint="eastAsia" w:ascii="Times New Roman" w:hAnsi="Times New Roman" w:eastAsia="仿宋_GB2312" w:cs="仿宋_GB2312"/>
          <w:b/>
          <w:sz w:val="40"/>
          <w:szCs w:val="40"/>
          <w:lang w:eastAsia="zh-CN"/>
        </w:rPr>
      </w:pPr>
    </w:p>
    <w:p w14:paraId="26CB8F89">
      <w:pPr>
        <w:jc w:val="both"/>
        <w:rPr>
          <w:rFonts w:ascii="Times New Roman" w:hAnsi="Times New Roman" w:eastAsia="仿宋_GB2312" w:cs="仿宋_GB2312"/>
          <w:b/>
          <w:sz w:val="28"/>
          <w:szCs w:val="28"/>
        </w:rPr>
      </w:pPr>
    </w:p>
    <w:p w14:paraId="6B84A623">
      <w:pPr>
        <w:pStyle w:val="16"/>
        <w:rPr>
          <w:rFonts w:hint="eastAsia"/>
        </w:rPr>
      </w:pPr>
    </w:p>
    <w:p w14:paraId="798352ED">
      <w:pPr>
        <w:pStyle w:val="16"/>
        <w:rPr>
          <w:rFonts w:hint="eastAsia"/>
        </w:rPr>
      </w:pPr>
    </w:p>
    <w:p w14:paraId="5254E40B">
      <w:pPr>
        <w:pStyle w:val="23"/>
        <w:ind w:left="0" w:leftChars="0" w:firstLine="0" w:firstLineChars="0"/>
        <w:rPr>
          <w:rFonts w:hint="eastAsia"/>
        </w:rPr>
      </w:pPr>
    </w:p>
    <w:p w14:paraId="73C6E8E0">
      <w:pPr>
        <w:rPr>
          <w:rFonts w:hint="eastAsia"/>
        </w:rPr>
      </w:pPr>
    </w:p>
    <w:p w14:paraId="116D479C">
      <w:pPr>
        <w:pStyle w:val="16"/>
        <w:rPr>
          <w:rFonts w:hint="eastAsia"/>
        </w:rPr>
      </w:pPr>
    </w:p>
    <w:p w14:paraId="55CE59F7">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浙江索福绿建实业有限公司</w:t>
      </w:r>
    </w:p>
    <w:p w14:paraId="4149A97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浙江索福绿建实业有限公司</w:t>
      </w:r>
    </w:p>
    <w:p w14:paraId="1389C285">
      <w:pPr>
        <w:jc w:val="center"/>
        <w:rPr>
          <w:rFonts w:ascii="Times New Roman" w:hAnsi="Times New Roman" w:eastAsia="仿宋_GB2312" w:cs="仿宋_GB2312"/>
          <w:b/>
          <w:sz w:val="28"/>
          <w:szCs w:val="28"/>
        </w:rPr>
      </w:pPr>
    </w:p>
    <w:p w14:paraId="7EACE75E">
      <w:pPr>
        <w:jc w:val="cente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12</w:t>
      </w:r>
      <w:r>
        <w:rPr>
          <w:rFonts w:hint="eastAsia" w:ascii="Times New Roman" w:hAnsi="Times New Roman" w:eastAsia="仿宋_GB2312" w:cs="仿宋_GB2312"/>
          <w:b/>
          <w:sz w:val="28"/>
          <w:szCs w:val="28"/>
        </w:rPr>
        <w:t>月</w:t>
      </w:r>
    </w:p>
    <w:p w14:paraId="0698B1A5">
      <w:pP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br w:type="page"/>
      </w:r>
    </w:p>
    <w:p w14:paraId="1CDE028F">
      <w:pPr>
        <w:pStyle w:val="16"/>
      </w:pPr>
    </w:p>
    <w:p w14:paraId="46A58DC3">
      <w:pPr>
        <w:pStyle w:val="16"/>
        <w:rPr>
          <w:rFonts w:hint="eastAsia"/>
        </w:rPr>
      </w:pPr>
    </w:p>
    <w:p w14:paraId="198BF61D">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192134C">
      <w:pPr>
        <w:rPr>
          <w:rFonts w:ascii="Times New Roman" w:hAnsi="Times New Roman" w:eastAsia="仿宋_GB2312" w:cs="Times New Roman"/>
          <w:b/>
          <w:color w:val="000000"/>
          <w:sz w:val="28"/>
        </w:rPr>
      </w:pPr>
    </w:p>
    <w:p w14:paraId="45BF3A4E">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浙江索福绿建实业有限公司</w:t>
      </w:r>
    </w:p>
    <w:p w14:paraId="74EA0462">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浙江索福绿建实业有限公司</w:t>
      </w:r>
    </w:p>
    <w:p w14:paraId="488AF804">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p>
    <w:p w14:paraId="29CE99FC">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p>
    <w:p w14:paraId="6D763E57">
      <w:pPr>
        <w:ind w:firstLine="1559" w:firstLineChars="557"/>
        <w:rPr>
          <w:rFonts w:ascii="Times New Roman" w:hAnsi="Times New Roman" w:eastAsia="仿宋_GB2312" w:cs="仿宋_GB2312"/>
          <w:sz w:val="28"/>
          <w:szCs w:val="28"/>
        </w:rPr>
      </w:pPr>
    </w:p>
    <w:p w14:paraId="093C1849">
      <w:pPr>
        <w:ind w:firstLine="1559" w:firstLineChars="557"/>
        <w:rPr>
          <w:rFonts w:ascii="Times New Roman" w:hAnsi="Times New Roman" w:eastAsia="仿宋_GB2312" w:cs="仿宋_GB2312"/>
          <w:sz w:val="28"/>
          <w:szCs w:val="28"/>
        </w:rPr>
      </w:pPr>
    </w:p>
    <w:p w14:paraId="47E547D5">
      <w:pPr>
        <w:ind w:firstLine="1559" w:firstLineChars="557"/>
        <w:rPr>
          <w:rFonts w:ascii="Times New Roman" w:hAnsi="Times New Roman" w:eastAsia="仿宋_GB2312" w:cs="仿宋_GB2312"/>
          <w:sz w:val="28"/>
          <w:szCs w:val="28"/>
        </w:rPr>
      </w:pPr>
    </w:p>
    <w:p w14:paraId="1A2854C5">
      <w:pPr>
        <w:ind w:firstLine="1559" w:firstLineChars="557"/>
        <w:rPr>
          <w:rFonts w:ascii="Times New Roman" w:hAnsi="Times New Roman" w:eastAsia="仿宋_GB2312" w:cs="仿宋_GB2312"/>
          <w:sz w:val="28"/>
          <w:szCs w:val="28"/>
        </w:rPr>
      </w:pPr>
    </w:p>
    <w:p w14:paraId="395C5AA8">
      <w:pPr>
        <w:ind w:firstLine="1559" w:firstLineChars="557"/>
        <w:rPr>
          <w:rFonts w:ascii="Times New Roman" w:hAnsi="Times New Roman" w:eastAsia="仿宋_GB2312" w:cs="仿宋_GB2312"/>
          <w:sz w:val="28"/>
          <w:szCs w:val="28"/>
        </w:rPr>
      </w:pPr>
    </w:p>
    <w:tbl>
      <w:tblPr>
        <w:tblStyle w:val="34"/>
        <w:tblW w:w="53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580"/>
        <w:gridCol w:w="4610"/>
      </w:tblGrid>
      <w:tr w14:paraId="2005A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21461B34">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611" w:type="dxa"/>
            <w:vAlign w:val="center"/>
          </w:tcPr>
          <w:p w14:paraId="6F13223C">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410A8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5DD3A61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浙江索福绿建实业有限公司</w:t>
            </w:r>
          </w:p>
          <w:p w14:paraId="41116F25">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15058581057</w:t>
            </w:r>
          </w:p>
          <w:p w14:paraId="2A808230">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75D5F093">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4CA88FD6">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浙江省金华市永康市象珠镇寺口吕村开发路65号、67号、88号</w:t>
            </w:r>
          </w:p>
        </w:tc>
        <w:tc>
          <w:tcPr>
            <w:tcW w:w="4611" w:type="dxa"/>
            <w:vAlign w:val="center"/>
          </w:tcPr>
          <w:p w14:paraId="23308DF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浙江索福绿建实业有限公司</w:t>
            </w:r>
          </w:p>
          <w:p w14:paraId="7672BFA7">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15058581057</w:t>
            </w:r>
          </w:p>
          <w:p w14:paraId="6AC6F4E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2F494AC8">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268E803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浙江省金华市永康市象珠镇寺口吕村开发路65号、67号、88号</w:t>
            </w:r>
          </w:p>
        </w:tc>
      </w:tr>
    </w:tbl>
    <w:p w14:paraId="4413E127">
      <w:pPr>
        <w:ind w:firstLine="1559" w:firstLineChars="557"/>
        <w:rPr>
          <w:rFonts w:ascii="Times New Roman" w:hAnsi="Times New Roman" w:eastAsia="仿宋_GB2312" w:cs="仿宋_GB2312"/>
          <w:sz w:val="28"/>
          <w:szCs w:val="28"/>
        </w:rPr>
      </w:pPr>
    </w:p>
    <w:p w14:paraId="63544F98">
      <w:pPr>
        <w:spacing w:line="360" w:lineRule="auto"/>
        <w:ind w:firstLine="420" w:firstLineChars="150"/>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t xml:space="preserve">   </w:t>
      </w:r>
    </w:p>
    <w:p w14:paraId="3E6416C7">
      <w:pPr>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br w:type="page"/>
      </w:r>
    </w:p>
    <w:p w14:paraId="7FE62529">
      <w:pPr>
        <w:spacing w:line="360" w:lineRule="auto"/>
        <w:rPr>
          <w:rFonts w:hint="eastAsia" w:ascii="Times New Roman" w:hAnsi="Times New Roman" w:eastAsia="仿宋_GB2312" w:cs="仿宋_GB2312"/>
          <w:sz w:val="28"/>
          <w:szCs w:val="28"/>
        </w:rPr>
      </w:pPr>
    </w:p>
    <w:p w14:paraId="50C01CC8">
      <w:pPr>
        <w:spacing w:line="360" w:lineRule="auto"/>
        <w:rPr>
          <w:rFonts w:hint="eastAsia" w:ascii="Times New Roman" w:hAnsi="Times New Roman" w:eastAsia="仿宋_GB2312" w:cs="仿宋_GB2312"/>
          <w:sz w:val="28"/>
          <w:szCs w:val="28"/>
        </w:rPr>
      </w:pPr>
    </w:p>
    <w:p w14:paraId="32DA1AD1">
      <w:pPr>
        <w:spacing w:line="360" w:lineRule="auto"/>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sdt>
      <w:sdtPr>
        <w:rPr>
          <w:rFonts w:ascii="Times New Roman" w:hAnsi="Times New Roman"/>
          <w:lang w:val="zh-CN"/>
        </w:rPr>
        <w:id w:val="1207214"/>
      </w:sdtPr>
      <w:sdtEndPr>
        <w:rPr>
          <w:rFonts w:ascii="Times New Roman" w:hAnsi="Times New Roman"/>
          <w:lang w:val="en-US"/>
        </w:rPr>
      </w:sdtEndPr>
      <w:sdtContent>
        <w:p w14:paraId="044E9F63">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507F92C9">
          <w:pPr>
            <w:pStyle w:val="23"/>
            <w:tabs>
              <w:tab w:val="right" w:leader="dot" w:pos="9071"/>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_Toc28445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_Toc28445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263C855F">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_Toc31488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_Toc31488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6D94131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_Toc11470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w:t>
          </w:r>
          <w:r>
            <w:rPr>
              <w:rFonts w:hint="eastAsia" w:eastAsia="宋体"/>
              <w:i w:val="0"/>
              <w:iCs w:val="0"/>
              <w:highlight w:val="none"/>
              <w:lang w:val="en-US" w:eastAsia="zh-CN"/>
            </w:rPr>
            <w:t>项目审批情况</w:t>
          </w:r>
          <w:r>
            <w:rPr>
              <w:i w:val="0"/>
              <w:iCs w:val="0"/>
            </w:rPr>
            <w:tab/>
          </w:r>
          <w:r>
            <w:rPr>
              <w:i w:val="0"/>
              <w:iCs w:val="0"/>
            </w:rPr>
            <w:fldChar w:fldCharType="begin"/>
          </w:r>
          <w:r>
            <w:rPr>
              <w:i w:val="0"/>
              <w:iCs w:val="0"/>
            </w:rPr>
            <w:instrText xml:space="preserve"> PAGEREF _Toc11470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3D9F25C5">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_Toc25073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_Toc25073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2FC97CAA">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_Toc16910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_Toc16910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09AF2CD6">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_Toc17814 </w:instrText>
          </w:r>
          <w:r>
            <w:rPr>
              <w:rFonts w:hint="default" w:ascii="Times New Roman" w:hAnsi="Times New Roman" w:eastAsia="宋体" w:cs="Times New Roman"/>
              <w:i w:val="0"/>
              <w:iCs w:val="0"/>
              <w:szCs w:val="20"/>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_Toc17814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3953E900">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_Toc10258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_Toc10258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6AB9F89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_Toc28497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_Toc28497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5D8EE55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_Toc27566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w:t>
          </w:r>
          <w:r>
            <w:rPr>
              <w:rFonts w:hint="eastAsia" w:eastAsia="宋体"/>
              <w:i w:val="0"/>
              <w:iCs w:val="0"/>
              <w:lang w:val="en-US" w:eastAsia="zh-CN"/>
            </w:rPr>
            <w:t>报告</w:t>
          </w:r>
          <w:r>
            <w:rPr>
              <w:rFonts w:hint="eastAsia" w:eastAsia="宋体"/>
              <w:i w:val="0"/>
              <w:iCs w:val="0"/>
              <w:lang w:eastAsia="zh-CN"/>
            </w:rPr>
            <w:t>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_Toc27566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2EF576E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_Toc26039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_Toc26039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338C22A4">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_Toc14828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3项目建设情况</w:t>
          </w:r>
          <w:r>
            <w:rPr>
              <w:i w:val="0"/>
              <w:iCs w:val="0"/>
            </w:rPr>
            <w:tab/>
          </w:r>
          <w:r>
            <w:rPr>
              <w:i w:val="0"/>
              <w:iCs w:val="0"/>
            </w:rPr>
            <w:fldChar w:fldCharType="begin"/>
          </w:r>
          <w:r>
            <w:rPr>
              <w:i w:val="0"/>
              <w:iCs w:val="0"/>
            </w:rPr>
            <w:instrText xml:space="preserve"> PAGEREF _Toc14828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57C4126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_Toc1872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_Toc1872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5F41CB4A">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_Toc20048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_Toc20048 \h </w:instrText>
          </w:r>
          <w:r>
            <w:rPr>
              <w:i w:val="0"/>
              <w:iCs w:val="0"/>
            </w:rPr>
            <w:fldChar w:fldCharType="separate"/>
          </w:r>
          <w:r>
            <w:rPr>
              <w:i w:val="0"/>
              <w:iCs w:val="0"/>
            </w:rPr>
            <w:t>8</w:t>
          </w:r>
          <w:r>
            <w:rPr>
              <w:i w:val="0"/>
              <w:iCs w:val="0"/>
            </w:rPr>
            <w:fldChar w:fldCharType="end"/>
          </w:r>
          <w:r>
            <w:rPr>
              <w:rFonts w:hint="default" w:ascii="Times New Roman" w:hAnsi="Times New Roman" w:eastAsia="宋体" w:cs="Times New Roman"/>
              <w:i w:val="0"/>
              <w:iCs w:val="0"/>
              <w:szCs w:val="20"/>
            </w:rPr>
            <w:fldChar w:fldCharType="end"/>
          </w:r>
        </w:p>
        <w:p w14:paraId="2F53728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_Toc1085 </w:instrText>
          </w:r>
          <w:r>
            <w:rPr>
              <w:rFonts w:hint="default" w:ascii="Times New Roman" w:hAnsi="Times New Roman" w:eastAsia="宋体" w:cs="Times New Roman"/>
              <w:i w:val="0"/>
              <w:iCs w:val="0"/>
              <w:szCs w:val="20"/>
            </w:rPr>
            <w:fldChar w:fldCharType="separate"/>
          </w:r>
          <w:r>
            <w:rPr>
              <w:rFonts w:eastAsia="宋体"/>
              <w:i w:val="0"/>
              <w:iCs w:val="0"/>
            </w:rPr>
            <w:t>3.3主要原辅材料及</w:t>
          </w:r>
          <w:r>
            <w:rPr>
              <w:rFonts w:eastAsia="宋体"/>
              <w:i w:val="0"/>
              <w:iCs w:val="0"/>
              <w:highlight w:val="none"/>
            </w:rPr>
            <w:t>燃料</w:t>
          </w:r>
          <w:r>
            <w:rPr>
              <w:i w:val="0"/>
              <w:iCs w:val="0"/>
            </w:rPr>
            <w:tab/>
          </w:r>
          <w:r>
            <w:rPr>
              <w:i w:val="0"/>
              <w:iCs w:val="0"/>
            </w:rPr>
            <w:fldChar w:fldCharType="begin"/>
          </w:r>
          <w:r>
            <w:rPr>
              <w:i w:val="0"/>
              <w:iCs w:val="0"/>
            </w:rPr>
            <w:instrText xml:space="preserve"> PAGEREF _Toc1085 \h </w:instrText>
          </w:r>
          <w:r>
            <w:rPr>
              <w:i w:val="0"/>
              <w:iCs w:val="0"/>
            </w:rPr>
            <w:fldChar w:fldCharType="separate"/>
          </w:r>
          <w:r>
            <w:rPr>
              <w:i w:val="0"/>
              <w:iCs w:val="0"/>
            </w:rPr>
            <w:t>12</w:t>
          </w:r>
          <w:r>
            <w:rPr>
              <w:i w:val="0"/>
              <w:iCs w:val="0"/>
            </w:rPr>
            <w:fldChar w:fldCharType="end"/>
          </w:r>
          <w:r>
            <w:rPr>
              <w:rFonts w:hint="default" w:ascii="Times New Roman" w:hAnsi="Times New Roman" w:eastAsia="宋体" w:cs="Times New Roman"/>
              <w:i w:val="0"/>
              <w:iCs w:val="0"/>
              <w:szCs w:val="20"/>
            </w:rPr>
            <w:fldChar w:fldCharType="end"/>
          </w:r>
        </w:p>
        <w:p w14:paraId="61B7930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_Toc14427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_Toc14427 \h </w:instrText>
          </w:r>
          <w:r>
            <w:rPr>
              <w:i w:val="0"/>
              <w:iCs w:val="0"/>
            </w:rPr>
            <w:fldChar w:fldCharType="separate"/>
          </w:r>
          <w:r>
            <w:rPr>
              <w:i w:val="0"/>
              <w:iCs w:val="0"/>
            </w:rPr>
            <w:t>14</w:t>
          </w:r>
          <w:r>
            <w:rPr>
              <w:i w:val="0"/>
              <w:iCs w:val="0"/>
            </w:rPr>
            <w:fldChar w:fldCharType="end"/>
          </w:r>
          <w:r>
            <w:rPr>
              <w:rFonts w:hint="default" w:ascii="Times New Roman" w:hAnsi="Times New Roman" w:eastAsia="宋体" w:cs="Times New Roman"/>
              <w:i w:val="0"/>
              <w:iCs w:val="0"/>
              <w:szCs w:val="20"/>
            </w:rPr>
            <w:fldChar w:fldCharType="end"/>
          </w:r>
        </w:p>
        <w:p w14:paraId="0401096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_Toc30271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5</w:t>
          </w:r>
          <w:r>
            <w:rPr>
              <w:rFonts w:eastAsia="宋体"/>
              <w:i w:val="0"/>
              <w:iCs w:val="0"/>
              <w:highlight w:val="none"/>
            </w:rPr>
            <w:t>水源及水平衡</w:t>
          </w:r>
          <w:r>
            <w:rPr>
              <w:i w:val="0"/>
              <w:iCs w:val="0"/>
            </w:rPr>
            <w:tab/>
          </w:r>
          <w:r>
            <w:rPr>
              <w:i w:val="0"/>
              <w:iCs w:val="0"/>
            </w:rPr>
            <w:fldChar w:fldCharType="begin"/>
          </w:r>
          <w:r>
            <w:rPr>
              <w:i w:val="0"/>
              <w:iCs w:val="0"/>
            </w:rPr>
            <w:instrText xml:space="preserve"> PAGEREF _Toc30271 \h </w:instrText>
          </w:r>
          <w:r>
            <w:rPr>
              <w:i w:val="0"/>
              <w:iCs w:val="0"/>
            </w:rPr>
            <w:fldChar w:fldCharType="separate"/>
          </w:r>
          <w:r>
            <w:rPr>
              <w:i w:val="0"/>
              <w:iCs w:val="0"/>
            </w:rPr>
            <w:t>16</w:t>
          </w:r>
          <w:r>
            <w:rPr>
              <w:i w:val="0"/>
              <w:iCs w:val="0"/>
            </w:rPr>
            <w:fldChar w:fldCharType="end"/>
          </w:r>
          <w:r>
            <w:rPr>
              <w:rFonts w:hint="default" w:ascii="Times New Roman" w:hAnsi="Times New Roman" w:eastAsia="宋体" w:cs="Times New Roman"/>
              <w:i w:val="0"/>
              <w:iCs w:val="0"/>
              <w:szCs w:val="20"/>
            </w:rPr>
            <w:fldChar w:fldCharType="end"/>
          </w:r>
        </w:p>
        <w:p w14:paraId="4E6BD78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_Toc23052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_Toc23052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3EB3C4D0">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_Toc4522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_Toc4522 \h </w:instrText>
          </w:r>
          <w:r>
            <w:rPr>
              <w:i w:val="0"/>
              <w:iCs w:val="0"/>
            </w:rPr>
            <w:fldChar w:fldCharType="separate"/>
          </w:r>
          <w:r>
            <w:rPr>
              <w:i w:val="0"/>
              <w:iCs w:val="0"/>
            </w:rPr>
            <w:t>32</w:t>
          </w:r>
          <w:r>
            <w:rPr>
              <w:i w:val="0"/>
              <w:iCs w:val="0"/>
            </w:rPr>
            <w:fldChar w:fldCharType="end"/>
          </w:r>
          <w:r>
            <w:rPr>
              <w:rFonts w:hint="default" w:ascii="Times New Roman" w:hAnsi="Times New Roman" w:eastAsia="宋体" w:cs="Times New Roman"/>
              <w:i w:val="0"/>
              <w:iCs w:val="0"/>
              <w:szCs w:val="20"/>
            </w:rPr>
            <w:fldChar w:fldCharType="end"/>
          </w:r>
        </w:p>
        <w:p w14:paraId="7E01C6C2">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_Toc20329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_Toc20329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6CA7865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_Toc32593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_Toc32593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5036F2A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_Toc12123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_Toc12123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6060BBCC">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_Toc11884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_Toc11884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7A10EDCA">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_Toc22623 </w:instrText>
          </w:r>
          <w:r>
            <w:rPr>
              <w:rFonts w:hint="default" w:ascii="Times New Roman" w:hAnsi="Times New Roman" w:eastAsia="宋体" w:cs="Times New Roman"/>
              <w:i w:val="0"/>
              <w:iCs w:val="0"/>
              <w:szCs w:val="20"/>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_Toc22623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0C3222E2">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_Toc9985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_Toc9985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14:paraId="141110A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_Toc20449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_Toc20449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52583AF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_Toc26720 </w:instrText>
          </w:r>
          <w:r>
            <w:rPr>
              <w:rFonts w:hint="default" w:ascii="Times New Roman" w:hAnsi="Times New Roman" w:eastAsia="宋体" w:cs="Times New Roman"/>
              <w:i w:val="0"/>
              <w:iCs w:val="0"/>
              <w:szCs w:val="20"/>
            </w:rPr>
            <w:fldChar w:fldCharType="separate"/>
          </w:r>
          <w:r>
            <w:rPr>
              <w:rFonts w:hint="eastAsia"/>
              <w:i w:val="0"/>
              <w:iCs w:val="0"/>
              <w:highlight w:val="none"/>
            </w:rPr>
            <w:t>4.2.1环境风险防范设施</w:t>
          </w:r>
          <w:r>
            <w:rPr>
              <w:i w:val="0"/>
              <w:iCs w:val="0"/>
            </w:rPr>
            <w:tab/>
          </w:r>
          <w:r>
            <w:rPr>
              <w:i w:val="0"/>
              <w:iCs w:val="0"/>
            </w:rPr>
            <w:fldChar w:fldCharType="begin"/>
          </w:r>
          <w:r>
            <w:rPr>
              <w:i w:val="0"/>
              <w:iCs w:val="0"/>
            </w:rPr>
            <w:instrText xml:space="preserve"> PAGEREF _Toc26720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3A9E131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_Toc12597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_Toc12597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1E5062A5">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_Toc31918 </w:instrText>
          </w:r>
          <w:r>
            <w:rPr>
              <w:rFonts w:hint="default" w:ascii="Times New Roman" w:hAnsi="Times New Roman" w:eastAsia="宋体" w:cs="Times New Roman"/>
              <w:i w:val="0"/>
              <w:iCs w:val="0"/>
              <w:szCs w:val="20"/>
            </w:rPr>
            <w:fldChar w:fldCharType="separate"/>
          </w:r>
          <w:r>
            <w:rPr>
              <w:rFonts w:hint="eastAsia"/>
              <w:i w:val="0"/>
              <w:iCs w:val="0"/>
            </w:rPr>
            <w:t>4.2.3</w:t>
          </w:r>
          <w:r>
            <w:rPr>
              <w:rFonts w:hint="eastAsia"/>
              <w:i w:val="0"/>
              <w:iCs w:val="0"/>
              <w:highlight w:val="none"/>
            </w:rPr>
            <w:t>其他设施</w:t>
          </w:r>
          <w:r>
            <w:rPr>
              <w:i w:val="0"/>
              <w:iCs w:val="0"/>
            </w:rPr>
            <w:tab/>
          </w:r>
          <w:r>
            <w:rPr>
              <w:i w:val="0"/>
              <w:iCs w:val="0"/>
            </w:rPr>
            <w:fldChar w:fldCharType="begin"/>
          </w:r>
          <w:r>
            <w:rPr>
              <w:i w:val="0"/>
              <w:iCs w:val="0"/>
            </w:rPr>
            <w:instrText xml:space="preserve"> PAGEREF _Toc31918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39AB8F3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_Toc20873 </w:instrText>
          </w:r>
          <w:r>
            <w:rPr>
              <w:rFonts w:hint="default" w:ascii="Times New Roman" w:hAnsi="Times New Roman" w:eastAsia="宋体" w:cs="Times New Roman"/>
              <w:i w:val="0"/>
              <w:iCs w:val="0"/>
              <w:szCs w:val="20"/>
            </w:rPr>
            <w:fldChar w:fldCharType="separate"/>
          </w:r>
          <w:r>
            <w:rPr>
              <w:rFonts w:eastAsia="宋体"/>
              <w:i w:val="0"/>
              <w:iCs w:val="0"/>
              <w:highlight w:val="none"/>
            </w:rPr>
            <w:t>4.3环保设施投资及“三同时”落实情况</w:t>
          </w:r>
          <w:r>
            <w:rPr>
              <w:i w:val="0"/>
              <w:iCs w:val="0"/>
            </w:rPr>
            <w:tab/>
          </w:r>
          <w:r>
            <w:rPr>
              <w:i w:val="0"/>
              <w:iCs w:val="0"/>
            </w:rPr>
            <w:fldChar w:fldCharType="begin"/>
          </w:r>
          <w:r>
            <w:rPr>
              <w:i w:val="0"/>
              <w:iCs w:val="0"/>
            </w:rPr>
            <w:instrText xml:space="preserve"> PAGEREF _Toc20873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0F4771F4">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_Toc29076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_Toc29076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12F003B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_Toc10316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 xml:space="preserve">.2 </w:t>
          </w:r>
          <w:r>
            <w:rPr>
              <w:rFonts w:hint="eastAsia"/>
              <w:i w:val="0"/>
              <w:iCs w:val="0"/>
              <w:highlight w:val="none"/>
            </w:rPr>
            <w:t>“三同时”落实情况</w:t>
          </w:r>
          <w:r>
            <w:rPr>
              <w:i w:val="0"/>
              <w:iCs w:val="0"/>
            </w:rPr>
            <w:tab/>
          </w:r>
          <w:r>
            <w:rPr>
              <w:i w:val="0"/>
              <w:iCs w:val="0"/>
            </w:rPr>
            <w:fldChar w:fldCharType="begin"/>
          </w:r>
          <w:r>
            <w:rPr>
              <w:i w:val="0"/>
              <w:iCs w:val="0"/>
            </w:rPr>
            <w:instrText xml:space="preserve"> PAGEREF _Toc10316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14:paraId="4C823733">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_Toc10120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_Toc10120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14:paraId="45CD5AD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_Toc18391 </w:instrText>
          </w:r>
          <w:r>
            <w:rPr>
              <w:rFonts w:hint="default" w:ascii="Times New Roman" w:hAnsi="Times New Roman" w:eastAsia="宋体" w:cs="Times New Roman"/>
              <w:i w:val="0"/>
              <w:iCs w:val="0"/>
              <w:szCs w:val="20"/>
            </w:rPr>
            <w:fldChar w:fldCharType="separate"/>
          </w:r>
          <w:r>
            <w:rPr>
              <w:rFonts w:eastAsia="宋体"/>
              <w:i w:val="0"/>
              <w:iCs w:val="0"/>
              <w:highlight w:val="none"/>
            </w:rPr>
            <w:t>5.1建设项目</w:t>
          </w:r>
          <w:r>
            <w:rPr>
              <w:rFonts w:hint="eastAsia" w:eastAsia="宋体"/>
              <w:i w:val="0"/>
              <w:iCs w:val="0"/>
              <w:highlight w:val="none"/>
            </w:rPr>
            <w:t>环评报告</w:t>
          </w:r>
          <w:r>
            <w:rPr>
              <w:rFonts w:eastAsia="宋体"/>
              <w:i w:val="0"/>
              <w:iCs w:val="0"/>
              <w:highlight w:val="none"/>
            </w:rPr>
            <w:t>的主要结论与建议</w:t>
          </w:r>
          <w:r>
            <w:rPr>
              <w:i w:val="0"/>
              <w:iCs w:val="0"/>
            </w:rPr>
            <w:tab/>
          </w:r>
          <w:r>
            <w:rPr>
              <w:i w:val="0"/>
              <w:iCs w:val="0"/>
            </w:rPr>
            <w:fldChar w:fldCharType="begin"/>
          </w:r>
          <w:r>
            <w:rPr>
              <w:i w:val="0"/>
              <w:iCs w:val="0"/>
            </w:rPr>
            <w:instrText xml:space="preserve"> PAGEREF _Toc18391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14:paraId="4408A34C">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_Toc13393 </w:instrText>
          </w:r>
          <w:r>
            <w:rPr>
              <w:rFonts w:hint="default" w:ascii="Times New Roman" w:hAnsi="Times New Roman" w:eastAsia="宋体" w:cs="Times New Roman"/>
              <w:i w:val="0"/>
              <w:iCs w:val="0"/>
              <w:szCs w:val="20"/>
            </w:rPr>
            <w:fldChar w:fldCharType="separate"/>
          </w:r>
          <w:r>
            <w:rPr>
              <w:rFonts w:hint="default"/>
              <w:i w:val="0"/>
              <w:iCs w:val="0"/>
              <w:highlight w:val="none"/>
              <w:lang w:val="en-US" w:eastAsia="zh-CN"/>
            </w:rPr>
            <w:t xml:space="preserve">5.1.1 </w:t>
          </w:r>
          <w:r>
            <w:rPr>
              <w:rFonts w:hint="eastAsia"/>
              <w:i w:val="0"/>
              <w:iCs w:val="0"/>
              <w:highlight w:val="none"/>
              <w:lang w:val="en-US" w:eastAsia="zh-CN"/>
            </w:rPr>
            <w:t>建设项目污染产生和防治措施</w:t>
          </w:r>
          <w:r>
            <w:rPr>
              <w:i w:val="0"/>
              <w:iCs w:val="0"/>
            </w:rPr>
            <w:tab/>
          </w:r>
          <w:r>
            <w:rPr>
              <w:i w:val="0"/>
              <w:iCs w:val="0"/>
            </w:rPr>
            <w:fldChar w:fldCharType="begin"/>
          </w:r>
          <w:r>
            <w:rPr>
              <w:i w:val="0"/>
              <w:iCs w:val="0"/>
            </w:rPr>
            <w:instrText xml:space="preserve"> PAGEREF _Toc13393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14:paraId="208ECBD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_Toc20576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_Toc20576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1EECABA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_Toc15024 </w:instrText>
          </w:r>
          <w:r>
            <w:rPr>
              <w:rFonts w:hint="default" w:ascii="Times New Roman" w:hAnsi="Times New Roman" w:eastAsia="宋体" w:cs="Times New Roman"/>
              <w:i w:val="0"/>
              <w:iCs w:val="0"/>
              <w:szCs w:val="20"/>
            </w:rPr>
            <w:fldChar w:fldCharType="separate"/>
          </w:r>
          <w:r>
            <w:rPr>
              <w:rFonts w:eastAsia="宋体"/>
              <w:i w:val="0"/>
              <w:iCs w:val="0"/>
              <w:highlight w:val="none"/>
            </w:rPr>
            <w:t>5.2审批部门审批决定</w:t>
          </w:r>
          <w:r>
            <w:rPr>
              <w:i w:val="0"/>
              <w:iCs w:val="0"/>
            </w:rPr>
            <w:tab/>
          </w:r>
          <w:r>
            <w:rPr>
              <w:i w:val="0"/>
              <w:iCs w:val="0"/>
            </w:rPr>
            <w:fldChar w:fldCharType="begin"/>
          </w:r>
          <w:r>
            <w:rPr>
              <w:i w:val="0"/>
              <w:iCs w:val="0"/>
            </w:rPr>
            <w:instrText xml:space="preserve"> PAGEREF _Toc15024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56E8BF88">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_Toc22394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_Toc22394 \h </w:instrText>
          </w:r>
          <w:r>
            <w:rPr>
              <w:i w:val="0"/>
              <w:iCs w:val="0"/>
            </w:rPr>
            <w:fldChar w:fldCharType="separate"/>
          </w:r>
          <w:r>
            <w:rPr>
              <w:i w:val="0"/>
              <w:iCs w:val="0"/>
            </w:rPr>
            <w:t>64</w:t>
          </w:r>
          <w:r>
            <w:rPr>
              <w:i w:val="0"/>
              <w:iCs w:val="0"/>
            </w:rPr>
            <w:fldChar w:fldCharType="end"/>
          </w:r>
          <w:r>
            <w:rPr>
              <w:rFonts w:hint="default" w:ascii="Times New Roman" w:hAnsi="Times New Roman" w:eastAsia="宋体" w:cs="Times New Roman"/>
              <w:i w:val="0"/>
              <w:iCs w:val="0"/>
              <w:szCs w:val="20"/>
            </w:rPr>
            <w:fldChar w:fldCharType="end"/>
          </w:r>
        </w:p>
        <w:p w14:paraId="6FB0A7D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_Toc26713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_Toc26713 \h </w:instrText>
          </w:r>
          <w:r>
            <w:rPr>
              <w:i w:val="0"/>
              <w:iCs w:val="0"/>
            </w:rPr>
            <w:fldChar w:fldCharType="separate"/>
          </w:r>
          <w:r>
            <w:rPr>
              <w:i w:val="0"/>
              <w:iCs w:val="0"/>
            </w:rPr>
            <w:t>64</w:t>
          </w:r>
          <w:r>
            <w:rPr>
              <w:i w:val="0"/>
              <w:iCs w:val="0"/>
            </w:rPr>
            <w:fldChar w:fldCharType="end"/>
          </w:r>
          <w:r>
            <w:rPr>
              <w:rFonts w:hint="default" w:ascii="Times New Roman" w:hAnsi="Times New Roman" w:eastAsia="宋体" w:cs="Times New Roman"/>
              <w:i w:val="0"/>
              <w:iCs w:val="0"/>
              <w:szCs w:val="20"/>
            </w:rPr>
            <w:fldChar w:fldCharType="end"/>
          </w:r>
        </w:p>
        <w:p w14:paraId="527A6D60">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_Toc20664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_Toc20664 \h </w:instrText>
          </w:r>
          <w:r>
            <w:rPr>
              <w:i w:val="0"/>
              <w:iCs w:val="0"/>
            </w:rPr>
            <w:fldChar w:fldCharType="separate"/>
          </w:r>
          <w:r>
            <w:rPr>
              <w:i w:val="0"/>
              <w:iCs w:val="0"/>
            </w:rPr>
            <w:t>64</w:t>
          </w:r>
          <w:r>
            <w:rPr>
              <w:i w:val="0"/>
              <w:iCs w:val="0"/>
            </w:rPr>
            <w:fldChar w:fldCharType="end"/>
          </w:r>
          <w:r>
            <w:rPr>
              <w:rFonts w:hint="default" w:ascii="Times New Roman" w:hAnsi="Times New Roman" w:eastAsia="宋体" w:cs="Times New Roman"/>
              <w:i w:val="0"/>
              <w:iCs w:val="0"/>
              <w:szCs w:val="20"/>
            </w:rPr>
            <w:fldChar w:fldCharType="end"/>
          </w:r>
        </w:p>
        <w:p w14:paraId="30B0144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_Toc5275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_Toc5275 \h </w:instrText>
          </w:r>
          <w:r>
            <w:rPr>
              <w:i w:val="0"/>
              <w:iCs w:val="0"/>
            </w:rPr>
            <w:fldChar w:fldCharType="separate"/>
          </w:r>
          <w:r>
            <w:rPr>
              <w:i w:val="0"/>
              <w:iCs w:val="0"/>
            </w:rPr>
            <w:t>67</w:t>
          </w:r>
          <w:r>
            <w:rPr>
              <w:i w:val="0"/>
              <w:iCs w:val="0"/>
            </w:rPr>
            <w:fldChar w:fldCharType="end"/>
          </w:r>
          <w:r>
            <w:rPr>
              <w:rFonts w:hint="default" w:ascii="Times New Roman" w:hAnsi="Times New Roman" w:eastAsia="宋体" w:cs="Times New Roman"/>
              <w:i w:val="0"/>
              <w:iCs w:val="0"/>
              <w:szCs w:val="20"/>
            </w:rPr>
            <w:fldChar w:fldCharType="end"/>
          </w:r>
        </w:p>
        <w:p w14:paraId="0C12D68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_Toc10273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_Toc10273 \h </w:instrText>
          </w:r>
          <w:r>
            <w:rPr>
              <w:i w:val="0"/>
              <w:iCs w:val="0"/>
            </w:rPr>
            <w:fldChar w:fldCharType="separate"/>
          </w:r>
          <w:r>
            <w:rPr>
              <w:i w:val="0"/>
              <w:iCs w:val="0"/>
            </w:rPr>
            <w:t>67</w:t>
          </w:r>
          <w:r>
            <w:rPr>
              <w:i w:val="0"/>
              <w:iCs w:val="0"/>
            </w:rPr>
            <w:fldChar w:fldCharType="end"/>
          </w:r>
          <w:r>
            <w:rPr>
              <w:rFonts w:hint="default" w:ascii="Times New Roman" w:hAnsi="Times New Roman" w:eastAsia="宋体" w:cs="Times New Roman"/>
              <w:i w:val="0"/>
              <w:iCs w:val="0"/>
              <w:szCs w:val="20"/>
            </w:rPr>
            <w:fldChar w:fldCharType="end"/>
          </w:r>
        </w:p>
        <w:p w14:paraId="3EE2D5F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_Toc3437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_Toc3437 \h </w:instrText>
          </w:r>
          <w:r>
            <w:rPr>
              <w:i w:val="0"/>
              <w:iCs w:val="0"/>
            </w:rPr>
            <w:fldChar w:fldCharType="separate"/>
          </w:r>
          <w:r>
            <w:rPr>
              <w:i w:val="0"/>
              <w:iCs w:val="0"/>
            </w:rPr>
            <w:t>67</w:t>
          </w:r>
          <w:r>
            <w:rPr>
              <w:i w:val="0"/>
              <w:iCs w:val="0"/>
            </w:rPr>
            <w:fldChar w:fldCharType="end"/>
          </w:r>
          <w:r>
            <w:rPr>
              <w:rFonts w:hint="default" w:ascii="Times New Roman" w:hAnsi="Times New Roman" w:eastAsia="宋体" w:cs="Times New Roman"/>
              <w:i w:val="0"/>
              <w:iCs w:val="0"/>
              <w:szCs w:val="20"/>
            </w:rPr>
            <w:fldChar w:fldCharType="end"/>
          </w:r>
        </w:p>
        <w:p w14:paraId="09B7B9CF">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_Toc1439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_Toc1439 \h </w:instrText>
          </w:r>
          <w:r>
            <w:rPr>
              <w:i w:val="0"/>
              <w:iCs w:val="0"/>
            </w:rPr>
            <w:fldChar w:fldCharType="separate"/>
          </w:r>
          <w:r>
            <w:rPr>
              <w:i w:val="0"/>
              <w:iCs w:val="0"/>
            </w:rPr>
            <w:t>68</w:t>
          </w:r>
          <w:r>
            <w:rPr>
              <w:i w:val="0"/>
              <w:iCs w:val="0"/>
            </w:rPr>
            <w:fldChar w:fldCharType="end"/>
          </w:r>
          <w:r>
            <w:rPr>
              <w:rFonts w:hint="default" w:ascii="Times New Roman" w:hAnsi="Times New Roman" w:eastAsia="宋体" w:cs="Times New Roman"/>
              <w:i w:val="0"/>
              <w:iCs w:val="0"/>
              <w:szCs w:val="20"/>
            </w:rPr>
            <w:fldChar w:fldCharType="end"/>
          </w:r>
        </w:p>
        <w:p w14:paraId="712C9A94">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_Toc19896 </w:instrText>
          </w:r>
          <w:r>
            <w:rPr>
              <w:rFonts w:hint="default" w:ascii="Times New Roman" w:hAnsi="Times New Roman" w:eastAsia="宋体" w:cs="Times New Roman"/>
              <w:i w:val="0"/>
              <w:iCs w:val="0"/>
              <w:szCs w:val="20"/>
            </w:rPr>
            <w:fldChar w:fldCharType="separate"/>
          </w:r>
          <w:r>
            <w:rPr>
              <w:rFonts w:hint="eastAsia"/>
              <w:i w:val="0"/>
              <w:iCs w:val="0"/>
              <w:highlight w:val="none"/>
            </w:rPr>
            <w:t>7验收监测内容</w:t>
          </w:r>
          <w:r>
            <w:rPr>
              <w:i w:val="0"/>
              <w:iCs w:val="0"/>
            </w:rPr>
            <w:tab/>
          </w:r>
          <w:r>
            <w:rPr>
              <w:i w:val="0"/>
              <w:iCs w:val="0"/>
            </w:rPr>
            <w:fldChar w:fldCharType="begin"/>
          </w:r>
          <w:r>
            <w:rPr>
              <w:i w:val="0"/>
              <w:iCs w:val="0"/>
            </w:rPr>
            <w:instrText xml:space="preserve"> PAGEREF _Toc19896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13E820E7">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_Toc10384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_Toc10384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49BAE306">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_Toc28434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_Toc28434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7760EBCE">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_Toc1304 </w:instrText>
          </w:r>
          <w:r>
            <w:rPr>
              <w:rFonts w:hint="default" w:ascii="Times New Roman" w:hAnsi="Times New Roman" w:eastAsia="宋体" w:cs="Times New Roman"/>
              <w:i w:val="0"/>
              <w:iCs w:val="0"/>
              <w:szCs w:val="20"/>
            </w:rPr>
            <w:fldChar w:fldCharType="separate"/>
          </w:r>
          <w:r>
            <w:rPr>
              <w:rFonts w:hint="eastAsia"/>
              <w:i w:val="0"/>
              <w:iCs w:val="0"/>
              <w:highlight w:val="none"/>
            </w:rPr>
            <w:t>7.1.2废气验收监测内容</w:t>
          </w:r>
          <w:r>
            <w:rPr>
              <w:i w:val="0"/>
              <w:iCs w:val="0"/>
            </w:rPr>
            <w:tab/>
          </w:r>
          <w:r>
            <w:rPr>
              <w:i w:val="0"/>
              <w:iCs w:val="0"/>
            </w:rPr>
            <w:fldChar w:fldCharType="begin"/>
          </w:r>
          <w:r>
            <w:rPr>
              <w:i w:val="0"/>
              <w:iCs w:val="0"/>
            </w:rPr>
            <w:instrText xml:space="preserve"> PAGEREF _Toc1304 \h </w:instrText>
          </w:r>
          <w:r>
            <w:rPr>
              <w:i w:val="0"/>
              <w:iCs w:val="0"/>
            </w:rPr>
            <w:fldChar w:fldCharType="separate"/>
          </w:r>
          <w:r>
            <w:rPr>
              <w:i w:val="0"/>
              <w:iCs w:val="0"/>
            </w:rPr>
            <w:t>69</w:t>
          </w:r>
          <w:r>
            <w:rPr>
              <w:i w:val="0"/>
              <w:iCs w:val="0"/>
            </w:rPr>
            <w:fldChar w:fldCharType="end"/>
          </w:r>
          <w:r>
            <w:rPr>
              <w:rFonts w:hint="default" w:ascii="Times New Roman" w:hAnsi="Times New Roman" w:eastAsia="宋体" w:cs="Times New Roman"/>
              <w:i w:val="0"/>
              <w:iCs w:val="0"/>
              <w:szCs w:val="20"/>
            </w:rPr>
            <w:fldChar w:fldCharType="end"/>
          </w:r>
        </w:p>
        <w:p w14:paraId="0562558D">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_Toc31314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_Toc31314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69EF4D98">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_Toc22771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_Toc22771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63E4536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_Toc5525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_Toc5525 \h </w:instrText>
          </w:r>
          <w:r>
            <w:rPr>
              <w:i w:val="0"/>
              <w:iCs w:val="0"/>
            </w:rPr>
            <w:fldChar w:fldCharType="separate"/>
          </w:r>
          <w:r>
            <w:rPr>
              <w:i w:val="0"/>
              <w:iCs w:val="0"/>
            </w:rPr>
            <w:t>73</w:t>
          </w:r>
          <w:r>
            <w:rPr>
              <w:i w:val="0"/>
              <w:iCs w:val="0"/>
            </w:rPr>
            <w:fldChar w:fldCharType="end"/>
          </w:r>
          <w:r>
            <w:rPr>
              <w:rFonts w:hint="default" w:ascii="Times New Roman" w:hAnsi="Times New Roman" w:eastAsia="宋体" w:cs="Times New Roman"/>
              <w:i w:val="0"/>
              <w:iCs w:val="0"/>
              <w:szCs w:val="20"/>
            </w:rPr>
            <w:fldChar w:fldCharType="end"/>
          </w:r>
        </w:p>
        <w:p w14:paraId="3DA06903">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_Toc23502 </w:instrText>
          </w:r>
          <w:r>
            <w:rPr>
              <w:rFonts w:hint="default" w:ascii="Times New Roman" w:hAnsi="Times New Roman" w:eastAsia="宋体" w:cs="Times New Roman"/>
              <w:i w:val="0"/>
              <w:iCs w:val="0"/>
              <w:szCs w:val="20"/>
            </w:rPr>
            <w:fldChar w:fldCharType="separate"/>
          </w:r>
          <w:r>
            <w:rPr>
              <w:rFonts w:hint="eastAsia"/>
              <w:i w:val="0"/>
              <w:iCs w:val="0"/>
              <w:highlight w:val="none"/>
            </w:rPr>
            <w:t>8质量保证及质量控制</w:t>
          </w:r>
          <w:r>
            <w:rPr>
              <w:i w:val="0"/>
              <w:iCs w:val="0"/>
            </w:rPr>
            <w:tab/>
          </w:r>
          <w:r>
            <w:rPr>
              <w:i w:val="0"/>
              <w:iCs w:val="0"/>
            </w:rPr>
            <w:fldChar w:fldCharType="begin"/>
          </w:r>
          <w:r>
            <w:rPr>
              <w:i w:val="0"/>
              <w:iCs w:val="0"/>
            </w:rPr>
            <w:instrText xml:space="preserve"> PAGEREF _Toc23502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0"/>
            </w:rPr>
            <w:fldChar w:fldCharType="end"/>
          </w:r>
        </w:p>
        <w:p w14:paraId="05DFA65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_Toc17335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_Toc17335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0"/>
            </w:rPr>
            <w:fldChar w:fldCharType="end"/>
          </w:r>
        </w:p>
        <w:p w14:paraId="3A6B007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_Toc3954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_Toc3954 \h </w:instrText>
          </w:r>
          <w:r>
            <w:rPr>
              <w:i w:val="0"/>
              <w:iCs w:val="0"/>
            </w:rPr>
            <w:fldChar w:fldCharType="separate"/>
          </w:r>
          <w:r>
            <w:rPr>
              <w:i w:val="0"/>
              <w:iCs w:val="0"/>
            </w:rPr>
            <w:t>76</w:t>
          </w:r>
          <w:r>
            <w:rPr>
              <w:i w:val="0"/>
              <w:iCs w:val="0"/>
            </w:rPr>
            <w:fldChar w:fldCharType="end"/>
          </w:r>
          <w:r>
            <w:rPr>
              <w:rFonts w:hint="default" w:ascii="Times New Roman" w:hAnsi="Times New Roman" w:eastAsia="宋体" w:cs="Times New Roman"/>
              <w:i w:val="0"/>
              <w:iCs w:val="0"/>
              <w:szCs w:val="20"/>
            </w:rPr>
            <w:fldChar w:fldCharType="end"/>
          </w:r>
        </w:p>
        <w:p w14:paraId="254C472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_Toc18509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_Toc18509 \h </w:instrText>
          </w:r>
          <w:r>
            <w:rPr>
              <w:i w:val="0"/>
              <w:iCs w:val="0"/>
            </w:rPr>
            <w:fldChar w:fldCharType="separate"/>
          </w:r>
          <w:r>
            <w:rPr>
              <w:i w:val="0"/>
              <w:iCs w:val="0"/>
            </w:rPr>
            <w:t>78</w:t>
          </w:r>
          <w:r>
            <w:rPr>
              <w:i w:val="0"/>
              <w:iCs w:val="0"/>
            </w:rPr>
            <w:fldChar w:fldCharType="end"/>
          </w:r>
          <w:r>
            <w:rPr>
              <w:rFonts w:hint="default" w:ascii="Times New Roman" w:hAnsi="Times New Roman" w:eastAsia="宋体" w:cs="Times New Roman"/>
              <w:i w:val="0"/>
              <w:iCs w:val="0"/>
              <w:szCs w:val="20"/>
            </w:rPr>
            <w:fldChar w:fldCharType="end"/>
          </w:r>
        </w:p>
        <w:p w14:paraId="5AF1924E">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_Toc5706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_Toc5706 \h </w:instrText>
          </w:r>
          <w:r>
            <w:rPr>
              <w:i w:val="0"/>
              <w:iCs w:val="0"/>
            </w:rPr>
            <w:fldChar w:fldCharType="separate"/>
          </w:r>
          <w:r>
            <w:rPr>
              <w:i w:val="0"/>
              <w:iCs w:val="0"/>
            </w:rPr>
            <w:t>78</w:t>
          </w:r>
          <w:r>
            <w:rPr>
              <w:i w:val="0"/>
              <w:iCs w:val="0"/>
            </w:rPr>
            <w:fldChar w:fldCharType="end"/>
          </w:r>
          <w:r>
            <w:rPr>
              <w:rFonts w:hint="default" w:ascii="Times New Roman" w:hAnsi="Times New Roman" w:eastAsia="宋体" w:cs="Times New Roman"/>
              <w:i w:val="0"/>
              <w:iCs w:val="0"/>
              <w:szCs w:val="20"/>
            </w:rPr>
            <w:fldChar w:fldCharType="end"/>
          </w:r>
        </w:p>
        <w:p w14:paraId="64D752B7">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_Toc7322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_Toc7322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14:paraId="371234C0">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_Toc27397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_Toc27397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14:paraId="2466202C">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_Toc1312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_Toc1312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14:paraId="6E70524C">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_Toc27240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_Toc27240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41C9FE0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_Toc5302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_Toc5302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75176927">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_Toc26762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_Toc26762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46E9F059">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_Toc4424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_Toc4424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58909D67">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_Toc5388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9.2.2固定污染源废气检测结果及评价</w:t>
          </w:r>
          <w:r>
            <w:rPr>
              <w:i w:val="0"/>
              <w:iCs w:val="0"/>
            </w:rPr>
            <w:tab/>
          </w:r>
          <w:r>
            <w:rPr>
              <w:i w:val="0"/>
              <w:iCs w:val="0"/>
            </w:rPr>
            <w:fldChar w:fldCharType="begin"/>
          </w:r>
          <w:r>
            <w:rPr>
              <w:i w:val="0"/>
              <w:iCs w:val="0"/>
            </w:rPr>
            <w:instrText xml:space="preserve"> PAGEREF _Toc5388 \h </w:instrText>
          </w:r>
          <w:r>
            <w:rPr>
              <w:i w:val="0"/>
              <w:iCs w:val="0"/>
            </w:rPr>
            <w:fldChar w:fldCharType="separate"/>
          </w:r>
          <w:r>
            <w:rPr>
              <w:i w:val="0"/>
              <w:iCs w:val="0"/>
            </w:rPr>
            <w:t>87</w:t>
          </w:r>
          <w:r>
            <w:rPr>
              <w:i w:val="0"/>
              <w:iCs w:val="0"/>
            </w:rPr>
            <w:fldChar w:fldCharType="end"/>
          </w:r>
          <w:r>
            <w:rPr>
              <w:rFonts w:hint="default" w:ascii="Times New Roman" w:hAnsi="Times New Roman" w:eastAsia="宋体" w:cs="Times New Roman"/>
              <w:i w:val="0"/>
              <w:iCs w:val="0"/>
              <w:szCs w:val="20"/>
            </w:rPr>
            <w:fldChar w:fldCharType="end"/>
          </w:r>
        </w:p>
        <w:p w14:paraId="76AA0EE1">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_Toc4020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9.2.3无组织废气检测结果及评价</w:t>
          </w:r>
          <w:r>
            <w:rPr>
              <w:i w:val="0"/>
              <w:iCs w:val="0"/>
            </w:rPr>
            <w:tab/>
          </w:r>
          <w:r>
            <w:rPr>
              <w:i w:val="0"/>
              <w:iCs w:val="0"/>
            </w:rPr>
            <w:fldChar w:fldCharType="begin"/>
          </w:r>
          <w:r>
            <w:rPr>
              <w:i w:val="0"/>
              <w:iCs w:val="0"/>
            </w:rPr>
            <w:instrText xml:space="preserve"> PAGEREF _Toc4020 \h </w:instrText>
          </w:r>
          <w:r>
            <w:rPr>
              <w:i w:val="0"/>
              <w:iCs w:val="0"/>
            </w:rPr>
            <w:fldChar w:fldCharType="separate"/>
          </w:r>
          <w:r>
            <w:rPr>
              <w:i w:val="0"/>
              <w:iCs w:val="0"/>
            </w:rPr>
            <w:t>111</w:t>
          </w:r>
          <w:r>
            <w:rPr>
              <w:i w:val="0"/>
              <w:iCs w:val="0"/>
            </w:rPr>
            <w:fldChar w:fldCharType="end"/>
          </w:r>
          <w:r>
            <w:rPr>
              <w:rFonts w:hint="default" w:ascii="Times New Roman" w:hAnsi="Times New Roman" w:eastAsia="宋体" w:cs="Times New Roman"/>
              <w:i w:val="0"/>
              <w:iCs w:val="0"/>
              <w:szCs w:val="20"/>
            </w:rPr>
            <w:fldChar w:fldCharType="end"/>
          </w:r>
        </w:p>
        <w:p w14:paraId="1FDE8B9E">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_Toc19989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9.2.4噪声检测结果及评价</w:t>
          </w:r>
          <w:r>
            <w:rPr>
              <w:i w:val="0"/>
              <w:iCs w:val="0"/>
            </w:rPr>
            <w:tab/>
          </w:r>
          <w:r>
            <w:rPr>
              <w:i w:val="0"/>
              <w:iCs w:val="0"/>
            </w:rPr>
            <w:fldChar w:fldCharType="begin"/>
          </w:r>
          <w:r>
            <w:rPr>
              <w:i w:val="0"/>
              <w:iCs w:val="0"/>
            </w:rPr>
            <w:instrText xml:space="preserve"> PAGEREF _Toc19989 \h </w:instrText>
          </w:r>
          <w:r>
            <w:rPr>
              <w:i w:val="0"/>
              <w:iCs w:val="0"/>
            </w:rPr>
            <w:fldChar w:fldCharType="separate"/>
          </w:r>
          <w:r>
            <w:rPr>
              <w:i w:val="0"/>
              <w:iCs w:val="0"/>
            </w:rPr>
            <w:t>124</w:t>
          </w:r>
          <w:r>
            <w:rPr>
              <w:i w:val="0"/>
              <w:iCs w:val="0"/>
            </w:rPr>
            <w:fldChar w:fldCharType="end"/>
          </w:r>
          <w:r>
            <w:rPr>
              <w:rFonts w:hint="default" w:ascii="Times New Roman" w:hAnsi="Times New Roman" w:eastAsia="宋体" w:cs="Times New Roman"/>
              <w:i w:val="0"/>
              <w:iCs w:val="0"/>
              <w:szCs w:val="20"/>
            </w:rPr>
            <w:fldChar w:fldCharType="end"/>
          </w:r>
        </w:p>
        <w:p w14:paraId="741BB135">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_Toc1879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_Toc1879 \h </w:instrText>
          </w:r>
          <w:r>
            <w:rPr>
              <w:i w:val="0"/>
              <w:iCs w:val="0"/>
            </w:rPr>
            <w:fldChar w:fldCharType="separate"/>
          </w:r>
          <w:r>
            <w:rPr>
              <w:i w:val="0"/>
              <w:iCs w:val="0"/>
            </w:rPr>
            <w:t>125</w:t>
          </w:r>
          <w:r>
            <w:rPr>
              <w:i w:val="0"/>
              <w:iCs w:val="0"/>
            </w:rPr>
            <w:fldChar w:fldCharType="end"/>
          </w:r>
          <w:r>
            <w:rPr>
              <w:rFonts w:hint="default" w:ascii="Times New Roman" w:hAnsi="Times New Roman" w:eastAsia="宋体" w:cs="Times New Roman"/>
              <w:i w:val="0"/>
              <w:iCs w:val="0"/>
              <w:szCs w:val="20"/>
            </w:rPr>
            <w:fldChar w:fldCharType="end"/>
          </w:r>
        </w:p>
        <w:p w14:paraId="318CCC4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_Toc16401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_Toc16401 \h </w:instrText>
          </w:r>
          <w:r>
            <w:rPr>
              <w:i w:val="0"/>
              <w:iCs w:val="0"/>
            </w:rPr>
            <w:fldChar w:fldCharType="separate"/>
          </w:r>
          <w:r>
            <w:rPr>
              <w:i w:val="0"/>
              <w:iCs w:val="0"/>
            </w:rPr>
            <w:t>126</w:t>
          </w:r>
          <w:r>
            <w:rPr>
              <w:i w:val="0"/>
              <w:iCs w:val="0"/>
            </w:rPr>
            <w:fldChar w:fldCharType="end"/>
          </w:r>
          <w:r>
            <w:rPr>
              <w:rFonts w:hint="default" w:ascii="Times New Roman" w:hAnsi="Times New Roman" w:eastAsia="宋体" w:cs="Times New Roman"/>
              <w:i w:val="0"/>
              <w:iCs w:val="0"/>
              <w:szCs w:val="20"/>
            </w:rPr>
            <w:fldChar w:fldCharType="end"/>
          </w:r>
        </w:p>
        <w:p w14:paraId="0FAFD55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_Toc25423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_Toc25423 \h </w:instrText>
          </w:r>
          <w:r>
            <w:rPr>
              <w:i w:val="0"/>
              <w:iCs w:val="0"/>
            </w:rPr>
            <w:fldChar w:fldCharType="separate"/>
          </w:r>
          <w:r>
            <w:rPr>
              <w:i w:val="0"/>
              <w:iCs w:val="0"/>
            </w:rPr>
            <w:t>129</w:t>
          </w:r>
          <w:r>
            <w:rPr>
              <w:i w:val="0"/>
              <w:iCs w:val="0"/>
            </w:rPr>
            <w:fldChar w:fldCharType="end"/>
          </w:r>
          <w:r>
            <w:rPr>
              <w:rFonts w:hint="default" w:ascii="Times New Roman" w:hAnsi="Times New Roman" w:eastAsia="宋体" w:cs="Times New Roman"/>
              <w:i w:val="0"/>
              <w:iCs w:val="0"/>
              <w:szCs w:val="20"/>
            </w:rPr>
            <w:fldChar w:fldCharType="end"/>
          </w:r>
        </w:p>
        <w:p w14:paraId="4796AAFA">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_Toc24711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_Toc24711 \h </w:instrText>
          </w:r>
          <w:r>
            <w:rPr>
              <w:i w:val="0"/>
              <w:iCs w:val="0"/>
            </w:rPr>
            <w:fldChar w:fldCharType="separate"/>
          </w:r>
          <w:r>
            <w:rPr>
              <w:i w:val="0"/>
              <w:iCs w:val="0"/>
            </w:rPr>
            <w:t>131</w:t>
          </w:r>
          <w:r>
            <w:rPr>
              <w:i w:val="0"/>
              <w:iCs w:val="0"/>
            </w:rPr>
            <w:fldChar w:fldCharType="end"/>
          </w:r>
          <w:r>
            <w:rPr>
              <w:rFonts w:hint="default" w:ascii="Times New Roman" w:hAnsi="Times New Roman" w:eastAsia="宋体" w:cs="Times New Roman"/>
              <w:i w:val="0"/>
              <w:iCs w:val="0"/>
              <w:szCs w:val="20"/>
            </w:rPr>
            <w:fldChar w:fldCharType="end"/>
          </w:r>
        </w:p>
        <w:p w14:paraId="0EA8218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_Toc1657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10.1环保设施调试运行效果</w:t>
          </w:r>
          <w:r>
            <w:rPr>
              <w:i w:val="0"/>
              <w:iCs w:val="0"/>
            </w:rPr>
            <w:tab/>
          </w:r>
          <w:r>
            <w:rPr>
              <w:i w:val="0"/>
              <w:iCs w:val="0"/>
            </w:rPr>
            <w:fldChar w:fldCharType="begin"/>
          </w:r>
          <w:r>
            <w:rPr>
              <w:i w:val="0"/>
              <w:iCs w:val="0"/>
            </w:rPr>
            <w:instrText xml:space="preserve"> PAGEREF _Toc1657 \h </w:instrText>
          </w:r>
          <w:r>
            <w:rPr>
              <w:i w:val="0"/>
              <w:iCs w:val="0"/>
            </w:rPr>
            <w:fldChar w:fldCharType="separate"/>
          </w:r>
          <w:r>
            <w:rPr>
              <w:i w:val="0"/>
              <w:iCs w:val="0"/>
            </w:rPr>
            <w:t>131</w:t>
          </w:r>
          <w:r>
            <w:rPr>
              <w:i w:val="0"/>
              <w:iCs w:val="0"/>
            </w:rPr>
            <w:fldChar w:fldCharType="end"/>
          </w:r>
          <w:r>
            <w:rPr>
              <w:rFonts w:hint="default" w:ascii="Times New Roman" w:hAnsi="Times New Roman" w:eastAsia="宋体" w:cs="Times New Roman"/>
              <w:i w:val="0"/>
              <w:iCs w:val="0"/>
              <w:szCs w:val="20"/>
            </w:rPr>
            <w:fldChar w:fldCharType="end"/>
          </w:r>
        </w:p>
        <w:p w14:paraId="758D9704">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_Toc1154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10.1.1环保设施处理效率监测结果</w:t>
          </w:r>
          <w:r>
            <w:rPr>
              <w:i w:val="0"/>
              <w:iCs w:val="0"/>
            </w:rPr>
            <w:tab/>
          </w:r>
          <w:r>
            <w:rPr>
              <w:i w:val="0"/>
              <w:iCs w:val="0"/>
            </w:rPr>
            <w:fldChar w:fldCharType="begin"/>
          </w:r>
          <w:r>
            <w:rPr>
              <w:i w:val="0"/>
              <w:iCs w:val="0"/>
            </w:rPr>
            <w:instrText xml:space="preserve"> PAGEREF _Toc1154 \h </w:instrText>
          </w:r>
          <w:r>
            <w:rPr>
              <w:i w:val="0"/>
              <w:iCs w:val="0"/>
            </w:rPr>
            <w:fldChar w:fldCharType="separate"/>
          </w:r>
          <w:r>
            <w:rPr>
              <w:i w:val="0"/>
              <w:iCs w:val="0"/>
            </w:rPr>
            <w:t>131</w:t>
          </w:r>
          <w:r>
            <w:rPr>
              <w:i w:val="0"/>
              <w:iCs w:val="0"/>
            </w:rPr>
            <w:fldChar w:fldCharType="end"/>
          </w:r>
          <w:r>
            <w:rPr>
              <w:rFonts w:hint="default" w:ascii="Times New Roman" w:hAnsi="Times New Roman" w:eastAsia="宋体" w:cs="Times New Roman"/>
              <w:i w:val="0"/>
              <w:iCs w:val="0"/>
              <w:szCs w:val="20"/>
            </w:rPr>
            <w:fldChar w:fldCharType="end"/>
          </w:r>
        </w:p>
        <w:p w14:paraId="3342D330">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_Toc8374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10.1.2污染设施排放监测结果</w:t>
          </w:r>
          <w:r>
            <w:rPr>
              <w:i w:val="0"/>
              <w:iCs w:val="0"/>
            </w:rPr>
            <w:tab/>
          </w:r>
          <w:r>
            <w:rPr>
              <w:i w:val="0"/>
              <w:iCs w:val="0"/>
            </w:rPr>
            <w:fldChar w:fldCharType="begin"/>
          </w:r>
          <w:r>
            <w:rPr>
              <w:i w:val="0"/>
              <w:iCs w:val="0"/>
            </w:rPr>
            <w:instrText xml:space="preserve"> PAGEREF _Toc8374 \h </w:instrText>
          </w:r>
          <w:r>
            <w:rPr>
              <w:i w:val="0"/>
              <w:iCs w:val="0"/>
            </w:rPr>
            <w:fldChar w:fldCharType="separate"/>
          </w:r>
          <w:r>
            <w:rPr>
              <w:i w:val="0"/>
              <w:iCs w:val="0"/>
            </w:rPr>
            <w:t>131</w:t>
          </w:r>
          <w:r>
            <w:rPr>
              <w:i w:val="0"/>
              <w:iCs w:val="0"/>
            </w:rPr>
            <w:fldChar w:fldCharType="end"/>
          </w:r>
          <w:r>
            <w:rPr>
              <w:rFonts w:hint="default" w:ascii="Times New Roman" w:hAnsi="Times New Roman" w:eastAsia="宋体" w:cs="Times New Roman"/>
              <w:i w:val="0"/>
              <w:iCs w:val="0"/>
              <w:szCs w:val="20"/>
            </w:rPr>
            <w:fldChar w:fldCharType="end"/>
          </w:r>
        </w:p>
        <w:p w14:paraId="2027C3DF">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_Toc5986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_Toc5986 \h </w:instrText>
          </w:r>
          <w:r>
            <w:rPr>
              <w:i w:val="0"/>
              <w:iCs w:val="0"/>
            </w:rPr>
            <w:fldChar w:fldCharType="separate"/>
          </w:r>
          <w:r>
            <w:rPr>
              <w:i w:val="0"/>
              <w:iCs w:val="0"/>
            </w:rPr>
            <w:t>136</w:t>
          </w:r>
          <w:r>
            <w:rPr>
              <w:i w:val="0"/>
              <w:iCs w:val="0"/>
            </w:rPr>
            <w:fldChar w:fldCharType="end"/>
          </w:r>
          <w:r>
            <w:rPr>
              <w:rFonts w:hint="default" w:ascii="Times New Roman" w:hAnsi="Times New Roman" w:eastAsia="宋体" w:cs="Times New Roman"/>
              <w:i w:val="0"/>
              <w:iCs w:val="0"/>
              <w:szCs w:val="20"/>
            </w:rPr>
            <w:fldChar w:fldCharType="end"/>
          </w:r>
        </w:p>
        <w:p w14:paraId="59DBA237">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_Toc26362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_Toc26362 \h </w:instrText>
          </w:r>
          <w:r>
            <w:rPr>
              <w:i w:val="0"/>
              <w:iCs w:val="0"/>
            </w:rPr>
            <w:fldChar w:fldCharType="separate"/>
          </w:r>
          <w:r>
            <w:rPr>
              <w:i w:val="0"/>
              <w:iCs w:val="0"/>
            </w:rPr>
            <w:t>136</w:t>
          </w:r>
          <w:r>
            <w:rPr>
              <w:i w:val="0"/>
              <w:iCs w:val="0"/>
            </w:rPr>
            <w:fldChar w:fldCharType="end"/>
          </w:r>
          <w:r>
            <w:rPr>
              <w:rFonts w:hint="default" w:ascii="Times New Roman" w:hAnsi="Times New Roman" w:eastAsia="宋体" w:cs="Times New Roman"/>
              <w:i w:val="0"/>
              <w:iCs w:val="0"/>
              <w:szCs w:val="20"/>
            </w:rPr>
            <w:fldChar w:fldCharType="end"/>
          </w:r>
        </w:p>
        <w:p w14:paraId="08C5A0A7">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_Toc23821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_Toc23821 \h </w:instrText>
          </w:r>
          <w:r>
            <w:rPr>
              <w:i w:val="0"/>
              <w:iCs w:val="0"/>
            </w:rPr>
            <w:fldChar w:fldCharType="separate"/>
          </w:r>
          <w:r>
            <w:rPr>
              <w:i w:val="0"/>
              <w:iCs w:val="0"/>
            </w:rPr>
            <w:t>137</w:t>
          </w:r>
          <w:r>
            <w:rPr>
              <w:i w:val="0"/>
              <w:iCs w:val="0"/>
            </w:rPr>
            <w:fldChar w:fldCharType="end"/>
          </w:r>
          <w:r>
            <w:rPr>
              <w:rFonts w:hint="default" w:ascii="Times New Roman" w:hAnsi="Times New Roman" w:eastAsia="宋体" w:cs="Times New Roman"/>
              <w:i w:val="0"/>
              <w:iCs w:val="0"/>
              <w:szCs w:val="20"/>
            </w:rPr>
            <w:fldChar w:fldCharType="end"/>
          </w:r>
        </w:p>
        <w:p w14:paraId="303390A4">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_Toc3377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lang w:val="en-US" w:eastAsia="zh-CN"/>
            </w:rPr>
            <w:t>附件2 浙江索福绿建实业有限公司项目备案通知书</w:t>
          </w:r>
          <w:r>
            <w:rPr>
              <w:i w:val="0"/>
              <w:iCs w:val="0"/>
            </w:rPr>
            <w:tab/>
          </w:r>
          <w:r>
            <w:rPr>
              <w:i w:val="0"/>
              <w:iCs w:val="0"/>
            </w:rPr>
            <w:fldChar w:fldCharType="begin"/>
          </w:r>
          <w:r>
            <w:rPr>
              <w:i w:val="0"/>
              <w:iCs w:val="0"/>
            </w:rPr>
            <w:instrText xml:space="preserve"> PAGEREF _Toc3377 \h </w:instrText>
          </w:r>
          <w:r>
            <w:rPr>
              <w:i w:val="0"/>
              <w:iCs w:val="0"/>
            </w:rPr>
            <w:fldChar w:fldCharType="separate"/>
          </w:r>
          <w:r>
            <w:rPr>
              <w:i w:val="0"/>
              <w:iCs w:val="0"/>
            </w:rPr>
            <w:t>139</w:t>
          </w:r>
          <w:r>
            <w:rPr>
              <w:i w:val="0"/>
              <w:iCs w:val="0"/>
            </w:rPr>
            <w:fldChar w:fldCharType="end"/>
          </w:r>
          <w:r>
            <w:rPr>
              <w:rFonts w:hint="default" w:ascii="Times New Roman" w:hAnsi="Times New Roman" w:eastAsia="宋体" w:cs="Times New Roman"/>
              <w:i w:val="0"/>
              <w:iCs w:val="0"/>
              <w:szCs w:val="20"/>
            </w:rPr>
            <w:fldChar w:fldCharType="end"/>
          </w:r>
        </w:p>
        <w:p w14:paraId="616B9C7B">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_Toc17115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_Toc17115 \h </w:instrText>
          </w:r>
          <w:r>
            <w:rPr>
              <w:i w:val="0"/>
              <w:iCs w:val="0"/>
            </w:rPr>
            <w:fldChar w:fldCharType="separate"/>
          </w:r>
          <w:r>
            <w:rPr>
              <w:i w:val="0"/>
              <w:iCs w:val="0"/>
            </w:rPr>
            <w:t>141</w:t>
          </w:r>
          <w:r>
            <w:rPr>
              <w:i w:val="0"/>
              <w:iCs w:val="0"/>
            </w:rPr>
            <w:fldChar w:fldCharType="end"/>
          </w:r>
          <w:r>
            <w:rPr>
              <w:rFonts w:hint="default" w:ascii="Times New Roman" w:hAnsi="Times New Roman" w:eastAsia="宋体" w:cs="Times New Roman"/>
              <w:i w:val="0"/>
              <w:iCs w:val="0"/>
              <w:szCs w:val="20"/>
            </w:rPr>
            <w:fldChar w:fldCharType="end"/>
          </w:r>
        </w:p>
        <w:p w14:paraId="2A227FC5">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_Toc6152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排污登记回执</w:t>
          </w:r>
          <w:r>
            <w:rPr>
              <w:i w:val="0"/>
              <w:iCs w:val="0"/>
            </w:rPr>
            <w:tab/>
          </w:r>
          <w:r>
            <w:rPr>
              <w:i w:val="0"/>
              <w:iCs w:val="0"/>
            </w:rPr>
            <w:fldChar w:fldCharType="begin"/>
          </w:r>
          <w:r>
            <w:rPr>
              <w:i w:val="0"/>
              <w:iCs w:val="0"/>
            </w:rPr>
            <w:instrText xml:space="preserve"> PAGEREF _Toc6152 \h </w:instrText>
          </w:r>
          <w:r>
            <w:rPr>
              <w:i w:val="0"/>
              <w:iCs w:val="0"/>
            </w:rPr>
            <w:fldChar w:fldCharType="separate"/>
          </w:r>
          <w:r>
            <w:rPr>
              <w:i w:val="0"/>
              <w:iCs w:val="0"/>
            </w:rPr>
            <w:t>145</w:t>
          </w:r>
          <w:r>
            <w:rPr>
              <w:i w:val="0"/>
              <w:iCs w:val="0"/>
            </w:rPr>
            <w:fldChar w:fldCharType="end"/>
          </w:r>
          <w:r>
            <w:rPr>
              <w:rFonts w:hint="default" w:ascii="Times New Roman" w:hAnsi="Times New Roman" w:eastAsia="宋体" w:cs="Times New Roman"/>
              <w:i w:val="0"/>
              <w:iCs w:val="0"/>
              <w:szCs w:val="20"/>
            </w:rPr>
            <w:fldChar w:fldCharType="end"/>
          </w:r>
        </w:p>
        <w:p w14:paraId="3142FAE8">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_Toc7348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 xml:space="preserve">附件5 </w:t>
          </w:r>
          <w:r>
            <w:rPr>
              <w:rFonts w:hint="eastAsia" w:ascii="Times New Roman" w:hAnsi="Times New Roman" w:eastAsiaTheme="majorEastAsia" w:cstheme="majorBidi"/>
              <w:bCs w:val="0"/>
              <w:i w:val="0"/>
              <w:iCs w:val="0"/>
              <w:kern w:val="44"/>
              <w:szCs w:val="32"/>
              <w:highlight w:val="none"/>
              <w:lang w:val="en-US" w:eastAsia="zh-CN" w:bidi="ar-SA"/>
            </w:rPr>
            <w:t>危废处置协</w:t>
          </w:r>
          <w:r>
            <w:rPr>
              <w:rFonts w:hint="eastAsia" w:ascii="Times New Roman" w:hAnsi="Times New Roman" w:eastAsiaTheme="majorEastAsia" w:cstheme="majorBidi"/>
              <w:bCs w:val="0"/>
              <w:i w:val="0"/>
              <w:iCs w:val="0"/>
              <w:kern w:val="44"/>
              <w:szCs w:val="32"/>
              <w:lang w:val="en-US" w:eastAsia="zh-CN" w:bidi="ar-SA"/>
            </w:rPr>
            <w:t>议</w:t>
          </w:r>
          <w:r>
            <w:rPr>
              <w:i w:val="0"/>
              <w:iCs w:val="0"/>
            </w:rPr>
            <w:tab/>
          </w:r>
          <w:r>
            <w:rPr>
              <w:i w:val="0"/>
              <w:iCs w:val="0"/>
            </w:rPr>
            <w:fldChar w:fldCharType="begin"/>
          </w:r>
          <w:r>
            <w:rPr>
              <w:i w:val="0"/>
              <w:iCs w:val="0"/>
            </w:rPr>
            <w:instrText xml:space="preserve"> PAGEREF _Toc7348 \h </w:instrText>
          </w:r>
          <w:r>
            <w:rPr>
              <w:i w:val="0"/>
              <w:iCs w:val="0"/>
            </w:rPr>
            <w:fldChar w:fldCharType="separate"/>
          </w:r>
          <w:r>
            <w:rPr>
              <w:i w:val="0"/>
              <w:iCs w:val="0"/>
            </w:rPr>
            <w:t>146</w:t>
          </w:r>
          <w:r>
            <w:rPr>
              <w:i w:val="0"/>
              <w:iCs w:val="0"/>
            </w:rPr>
            <w:fldChar w:fldCharType="end"/>
          </w:r>
          <w:r>
            <w:rPr>
              <w:rFonts w:hint="default" w:ascii="Times New Roman" w:hAnsi="Times New Roman" w:eastAsia="宋体" w:cs="Times New Roman"/>
              <w:i w:val="0"/>
              <w:iCs w:val="0"/>
              <w:szCs w:val="20"/>
            </w:rPr>
            <w:fldChar w:fldCharType="end"/>
          </w:r>
        </w:p>
        <w:p w14:paraId="65E3B15C">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_Toc3592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6</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_Toc3592 \h </w:instrText>
          </w:r>
          <w:r>
            <w:rPr>
              <w:i w:val="0"/>
              <w:iCs w:val="0"/>
            </w:rPr>
            <w:fldChar w:fldCharType="separate"/>
          </w:r>
          <w:r>
            <w:rPr>
              <w:i w:val="0"/>
              <w:iCs w:val="0"/>
            </w:rPr>
            <w:t>149</w:t>
          </w:r>
          <w:r>
            <w:rPr>
              <w:i w:val="0"/>
              <w:iCs w:val="0"/>
            </w:rPr>
            <w:fldChar w:fldCharType="end"/>
          </w:r>
          <w:r>
            <w:rPr>
              <w:rFonts w:hint="default" w:ascii="Times New Roman" w:hAnsi="Times New Roman" w:eastAsia="宋体" w:cs="Times New Roman"/>
              <w:i w:val="0"/>
              <w:iCs w:val="0"/>
              <w:szCs w:val="20"/>
            </w:rPr>
            <w:fldChar w:fldCharType="end"/>
          </w:r>
        </w:p>
        <w:p w14:paraId="7F23F717">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_Toc22577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附件7 废水处理设施设计方案</w:t>
          </w:r>
          <w:r>
            <w:rPr>
              <w:i w:val="0"/>
              <w:iCs w:val="0"/>
            </w:rPr>
            <w:tab/>
          </w:r>
          <w:r>
            <w:rPr>
              <w:i w:val="0"/>
              <w:iCs w:val="0"/>
            </w:rPr>
            <w:fldChar w:fldCharType="begin"/>
          </w:r>
          <w:r>
            <w:rPr>
              <w:i w:val="0"/>
              <w:iCs w:val="0"/>
            </w:rPr>
            <w:instrText xml:space="preserve"> PAGEREF _Toc22577 \h </w:instrText>
          </w:r>
          <w:r>
            <w:rPr>
              <w:i w:val="0"/>
              <w:iCs w:val="0"/>
            </w:rPr>
            <w:fldChar w:fldCharType="separate"/>
          </w:r>
          <w:r>
            <w:rPr>
              <w:i w:val="0"/>
              <w:iCs w:val="0"/>
            </w:rPr>
            <w:t>156</w:t>
          </w:r>
          <w:r>
            <w:rPr>
              <w:i w:val="0"/>
              <w:iCs w:val="0"/>
            </w:rPr>
            <w:fldChar w:fldCharType="end"/>
          </w:r>
          <w:r>
            <w:rPr>
              <w:rFonts w:hint="default" w:ascii="Times New Roman" w:hAnsi="Times New Roman" w:eastAsia="宋体" w:cs="Times New Roman"/>
              <w:i w:val="0"/>
              <w:iCs w:val="0"/>
              <w:szCs w:val="20"/>
            </w:rPr>
            <w:fldChar w:fldCharType="end"/>
          </w:r>
        </w:p>
        <w:p w14:paraId="211F781D">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_Toc2745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8 废气处理设施设计方案</w:t>
          </w:r>
          <w:r>
            <w:rPr>
              <w:i w:val="0"/>
              <w:iCs w:val="0"/>
            </w:rPr>
            <w:tab/>
          </w:r>
          <w:r>
            <w:rPr>
              <w:i w:val="0"/>
              <w:iCs w:val="0"/>
            </w:rPr>
            <w:fldChar w:fldCharType="begin"/>
          </w:r>
          <w:r>
            <w:rPr>
              <w:i w:val="0"/>
              <w:iCs w:val="0"/>
            </w:rPr>
            <w:instrText xml:space="preserve"> PAGEREF _Toc2745 \h </w:instrText>
          </w:r>
          <w:r>
            <w:rPr>
              <w:i w:val="0"/>
              <w:iCs w:val="0"/>
            </w:rPr>
            <w:fldChar w:fldCharType="separate"/>
          </w:r>
          <w:r>
            <w:rPr>
              <w:i w:val="0"/>
              <w:iCs w:val="0"/>
            </w:rPr>
            <w:t>170</w:t>
          </w:r>
          <w:r>
            <w:rPr>
              <w:i w:val="0"/>
              <w:iCs w:val="0"/>
            </w:rPr>
            <w:fldChar w:fldCharType="end"/>
          </w:r>
          <w:r>
            <w:rPr>
              <w:rFonts w:hint="default" w:ascii="Times New Roman" w:hAnsi="Times New Roman" w:eastAsia="宋体" w:cs="Times New Roman"/>
              <w:i w:val="0"/>
              <w:iCs w:val="0"/>
              <w:szCs w:val="20"/>
            </w:rPr>
            <w:fldChar w:fldCharType="end"/>
          </w:r>
        </w:p>
        <w:p w14:paraId="5E04EC4A">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_Toc15814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附件9 试生产文件</w:t>
          </w:r>
          <w:r>
            <w:rPr>
              <w:i w:val="0"/>
              <w:iCs w:val="0"/>
            </w:rPr>
            <w:tab/>
          </w:r>
          <w:r>
            <w:rPr>
              <w:i w:val="0"/>
              <w:iCs w:val="0"/>
            </w:rPr>
            <w:fldChar w:fldCharType="begin"/>
          </w:r>
          <w:r>
            <w:rPr>
              <w:i w:val="0"/>
              <w:iCs w:val="0"/>
            </w:rPr>
            <w:instrText xml:space="preserve"> PAGEREF _Toc15814 \h </w:instrText>
          </w:r>
          <w:r>
            <w:rPr>
              <w:i w:val="0"/>
              <w:iCs w:val="0"/>
            </w:rPr>
            <w:fldChar w:fldCharType="separate"/>
          </w:r>
          <w:r>
            <w:rPr>
              <w:i w:val="0"/>
              <w:iCs w:val="0"/>
            </w:rPr>
            <w:t>198</w:t>
          </w:r>
          <w:r>
            <w:rPr>
              <w:i w:val="0"/>
              <w:iCs w:val="0"/>
            </w:rPr>
            <w:fldChar w:fldCharType="end"/>
          </w:r>
          <w:r>
            <w:rPr>
              <w:rFonts w:hint="default" w:ascii="Times New Roman" w:hAnsi="Times New Roman" w:eastAsia="宋体" w:cs="Times New Roman"/>
              <w:i w:val="0"/>
              <w:iCs w:val="0"/>
              <w:szCs w:val="20"/>
            </w:rPr>
            <w:fldChar w:fldCharType="end"/>
          </w:r>
        </w:p>
        <w:p w14:paraId="2BFCEB72">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_Toc2977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附件10 城镇污水排入排水管网许可证</w:t>
          </w:r>
          <w:r>
            <w:rPr>
              <w:i w:val="0"/>
              <w:iCs w:val="0"/>
            </w:rPr>
            <w:tab/>
          </w:r>
          <w:r>
            <w:rPr>
              <w:i w:val="0"/>
              <w:iCs w:val="0"/>
            </w:rPr>
            <w:fldChar w:fldCharType="begin"/>
          </w:r>
          <w:r>
            <w:rPr>
              <w:i w:val="0"/>
              <w:iCs w:val="0"/>
            </w:rPr>
            <w:instrText xml:space="preserve"> PAGEREF _Toc2977 \h </w:instrText>
          </w:r>
          <w:r>
            <w:rPr>
              <w:i w:val="0"/>
              <w:iCs w:val="0"/>
            </w:rPr>
            <w:fldChar w:fldCharType="separate"/>
          </w:r>
          <w:r>
            <w:rPr>
              <w:i w:val="0"/>
              <w:iCs w:val="0"/>
            </w:rPr>
            <w:t>200</w:t>
          </w:r>
          <w:r>
            <w:rPr>
              <w:i w:val="0"/>
              <w:iCs w:val="0"/>
            </w:rPr>
            <w:fldChar w:fldCharType="end"/>
          </w:r>
          <w:r>
            <w:rPr>
              <w:rFonts w:hint="default" w:ascii="Times New Roman" w:hAnsi="Times New Roman" w:eastAsia="宋体" w:cs="Times New Roman"/>
              <w:i w:val="0"/>
              <w:iCs w:val="0"/>
              <w:szCs w:val="20"/>
            </w:rPr>
            <w:fldChar w:fldCharType="end"/>
          </w:r>
        </w:p>
        <w:p w14:paraId="5DC37642">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_Toc22590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附件11 试生产期间天然气发票</w:t>
          </w:r>
          <w:r>
            <w:rPr>
              <w:i w:val="0"/>
              <w:iCs w:val="0"/>
            </w:rPr>
            <w:tab/>
          </w:r>
          <w:r>
            <w:rPr>
              <w:i w:val="0"/>
              <w:iCs w:val="0"/>
            </w:rPr>
            <w:fldChar w:fldCharType="begin"/>
          </w:r>
          <w:r>
            <w:rPr>
              <w:i w:val="0"/>
              <w:iCs w:val="0"/>
            </w:rPr>
            <w:instrText xml:space="preserve"> PAGEREF _Toc22590 \h </w:instrText>
          </w:r>
          <w:r>
            <w:rPr>
              <w:i w:val="0"/>
              <w:iCs w:val="0"/>
            </w:rPr>
            <w:fldChar w:fldCharType="separate"/>
          </w:r>
          <w:r>
            <w:rPr>
              <w:i w:val="0"/>
              <w:iCs w:val="0"/>
            </w:rPr>
            <w:t>201</w:t>
          </w:r>
          <w:r>
            <w:rPr>
              <w:i w:val="0"/>
              <w:iCs w:val="0"/>
            </w:rPr>
            <w:fldChar w:fldCharType="end"/>
          </w:r>
          <w:r>
            <w:rPr>
              <w:rFonts w:hint="default" w:ascii="Times New Roman" w:hAnsi="Times New Roman" w:eastAsia="宋体" w:cs="Times New Roman"/>
              <w:i w:val="0"/>
              <w:iCs w:val="0"/>
              <w:szCs w:val="20"/>
            </w:rPr>
            <w:fldChar w:fldCharType="end"/>
          </w:r>
        </w:p>
        <w:p w14:paraId="708ABB0D">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_Toc7438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附件12 验收意见及签到表</w:t>
          </w:r>
          <w:r>
            <w:rPr>
              <w:i w:val="0"/>
              <w:iCs w:val="0"/>
            </w:rPr>
            <w:tab/>
          </w:r>
          <w:r>
            <w:rPr>
              <w:i w:val="0"/>
              <w:iCs w:val="0"/>
            </w:rPr>
            <w:fldChar w:fldCharType="begin"/>
          </w:r>
          <w:r>
            <w:rPr>
              <w:i w:val="0"/>
              <w:iCs w:val="0"/>
            </w:rPr>
            <w:instrText xml:space="preserve"> PAGEREF _Toc7438 \h </w:instrText>
          </w:r>
          <w:r>
            <w:rPr>
              <w:i w:val="0"/>
              <w:iCs w:val="0"/>
            </w:rPr>
            <w:fldChar w:fldCharType="separate"/>
          </w:r>
          <w:r>
            <w:rPr>
              <w:i w:val="0"/>
              <w:iCs w:val="0"/>
            </w:rPr>
            <w:t>202</w:t>
          </w:r>
          <w:r>
            <w:rPr>
              <w:i w:val="0"/>
              <w:iCs w:val="0"/>
            </w:rPr>
            <w:fldChar w:fldCharType="end"/>
          </w:r>
          <w:r>
            <w:rPr>
              <w:rFonts w:hint="default" w:ascii="Times New Roman" w:hAnsi="Times New Roman" w:eastAsia="宋体" w:cs="Times New Roman"/>
              <w:i w:val="0"/>
              <w:iCs w:val="0"/>
              <w:szCs w:val="20"/>
            </w:rPr>
            <w:fldChar w:fldCharType="end"/>
          </w:r>
        </w:p>
        <w:p w14:paraId="07AE1860">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_Toc4072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13</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_Toc4072 \h </w:instrText>
          </w:r>
          <w:r>
            <w:rPr>
              <w:i w:val="0"/>
              <w:iCs w:val="0"/>
            </w:rPr>
            <w:fldChar w:fldCharType="separate"/>
          </w:r>
          <w:r>
            <w:rPr>
              <w:i w:val="0"/>
              <w:iCs w:val="0"/>
            </w:rPr>
            <w:t>203</w:t>
          </w:r>
          <w:r>
            <w:rPr>
              <w:i w:val="0"/>
              <w:iCs w:val="0"/>
            </w:rPr>
            <w:fldChar w:fldCharType="end"/>
          </w:r>
          <w:r>
            <w:rPr>
              <w:rFonts w:hint="default" w:ascii="Times New Roman" w:hAnsi="Times New Roman" w:eastAsia="宋体" w:cs="Times New Roman"/>
              <w:i w:val="0"/>
              <w:iCs w:val="0"/>
              <w:szCs w:val="20"/>
            </w:rPr>
            <w:fldChar w:fldCharType="end"/>
          </w:r>
        </w:p>
        <w:p w14:paraId="77615351">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_Toc1100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 xml:space="preserve">14 </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_Toc1100 \h </w:instrText>
          </w:r>
          <w:r>
            <w:rPr>
              <w:i w:val="0"/>
              <w:iCs w:val="0"/>
            </w:rPr>
            <w:fldChar w:fldCharType="separate"/>
          </w:r>
          <w:r>
            <w:rPr>
              <w:i w:val="0"/>
              <w:iCs w:val="0"/>
            </w:rPr>
            <w:t>204</w:t>
          </w:r>
          <w:r>
            <w:rPr>
              <w:i w:val="0"/>
              <w:iCs w:val="0"/>
            </w:rPr>
            <w:fldChar w:fldCharType="end"/>
          </w:r>
          <w:r>
            <w:rPr>
              <w:rFonts w:hint="default" w:ascii="Times New Roman" w:hAnsi="Times New Roman" w:eastAsia="宋体" w:cs="Times New Roman"/>
              <w:i w:val="0"/>
              <w:iCs w:val="0"/>
              <w:szCs w:val="20"/>
            </w:rPr>
            <w:fldChar w:fldCharType="end"/>
          </w:r>
        </w:p>
        <w:p w14:paraId="1142A7DB">
          <w:pPr>
            <w:pStyle w:val="23"/>
            <w:tabs>
              <w:tab w:val="right" w:leader="dot" w:pos="9071"/>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_Toc16828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附件13 检测报告</w:t>
          </w:r>
          <w:r>
            <w:rPr>
              <w:i w:val="0"/>
              <w:iCs w:val="0"/>
            </w:rPr>
            <w:tab/>
          </w:r>
          <w:r>
            <w:rPr>
              <w:i w:val="0"/>
              <w:iCs w:val="0"/>
            </w:rPr>
            <w:fldChar w:fldCharType="begin"/>
          </w:r>
          <w:r>
            <w:rPr>
              <w:i w:val="0"/>
              <w:iCs w:val="0"/>
            </w:rPr>
            <w:instrText xml:space="preserve"> PAGEREF _Toc16828 \h </w:instrText>
          </w:r>
          <w:r>
            <w:rPr>
              <w:i w:val="0"/>
              <w:iCs w:val="0"/>
            </w:rPr>
            <w:fldChar w:fldCharType="separate"/>
          </w:r>
          <w:r>
            <w:rPr>
              <w:i w:val="0"/>
              <w:iCs w:val="0"/>
            </w:rPr>
            <w:t>206</w:t>
          </w:r>
          <w:r>
            <w:rPr>
              <w:i w:val="0"/>
              <w:iCs w:val="0"/>
            </w:rPr>
            <w:fldChar w:fldCharType="end"/>
          </w:r>
          <w:r>
            <w:rPr>
              <w:rFonts w:hint="default" w:ascii="Times New Roman" w:hAnsi="Times New Roman" w:eastAsia="宋体" w:cs="Times New Roman"/>
              <w:i w:val="0"/>
              <w:iCs w:val="0"/>
              <w:szCs w:val="20"/>
            </w:rPr>
            <w:fldChar w:fldCharType="end"/>
          </w:r>
        </w:p>
        <w:p w14:paraId="5265AD87">
          <w:pPr>
            <w:spacing w:line="360" w:lineRule="auto"/>
            <w:rPr>
              <w:rFonts w:ascii="Times New Roman" w:hAnsi="Times New Roman"/>
            </w:rPr>
          </w:pPr>
          <w:r>
            <w:rPr>
              <w:rFonts w:hint="default" w:ascii="Times New Roman" w:hAnsi="Times New Roman" w:eastAsia="宋体" w:cs="Times New Roman"/>
              <w:i w:val="0"/>
              <w:iCs w:val="0"/>
              <w:szCs w:val="20"/>
            </w:rPr>
            <w:fldChar w:fldCharType="end"/>
          </w:r>
        </w:p>
      </w:sdtContent>
    </w:sdt>
    <w:p w14:paraId="7D3320A4">
      <w:pPr>
        <w:spacing w:line="360" w:lineRule="auto"/>
        <w:rPr>
          <w:rFonts w:ascii="Calibri" w:hAnsi="Calibri" w:eastAsia="宋体" w:cs="Times New Roman"/>
          <w:smallCaps/>
          <w:color w:val="0000FF"/>
          <w:sz w:val="20"/>
          <w:szCs w:val="20"/>
        </w:rPr>
      </w:pPr>
    </w:p>
    <w:p w14:paraId="6BC3867A">
      <w:pPr>
        <w:spacing w:line="360" w:lineRule="auto"/>
        <w:rPr>
          <w:rFonts w:ascii="Times New Roman" w:hAnsi="Times New Roman" w:cs="Times New Roman"/>
          <w:sz w:val="24"/>
          <w:szCs w:val="24"/>
        </w:rPr>
        <w:sectPr>
          <w:footerReference r:id="rId6" w:type="default"/>
          <w:pgSz w:w="11906" w:h="16838"/>
          <w:pgMar w:top="1440" w:right="1361" w:bottom="1440" w:left="1474"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30D64CFF">
      <w:pPr>
        <w:pStyle w:val="2"/>
      </w:pPr>
      <w:bookmarkStart w:id="3" w:name="_Toc28445"/>
      <w:r>
        <w:rPr>
          <w:rFonts w:hint="eastAsia"/>
        </w:rPr>
        <w:t>1项目概况</w:t>
      </w:r>
      <w:bookmarkEnd w:id="3"/>
    </w:p>
    <w:p w14:paraId="28B6306D">
      <w:pPr>
        <w:pStyle w:val="3"/>
        <w:rPr>
          <w:rFonts w:hint="eastAsia" w:eastAsia="宋体"/>
          <w:lang w:val="en-US"/>
        </w:rPr>
      </w:pPr>
      <w:bookmarkStart w:id="4" w:name="_Toc31488"/>
      <w:bookmarkStart w:id="5" w:name="_Hlk133396231"/>
      <w:r>
        <w:rPr>
          <w:rFonts w:hint="eastAsia" w:eastAsia="宋体"/>
          <w:lang w:val="en-US"/>
        </w:rPr>
        <w:t>1.1基本情况</w:t>
      </w:r>
      <w:bookmarkEnd w:id="4"/>
    </w:p>
    <w:p w14:paraId="5D0BB9D3">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浙江索福绿建实业有限公司位于浙江省金华市永康市象珠镇寺口吕村开发路65号、67号、88号，是一家专业从事木质门及钢木门的企业</w:t>
      </w:r>
      <w:r>
        <w:rPr>
          <w:rFonts w:hint="eastAsia" w:ascii="Times New Roman" w:hAnsi="Times New Roman" w:cs="Times New Roman"/>
          <w:color w:val="000000" w:themeColor="text1"/>
          <w:sz w:val="24"/>
          <w:szCs w:val="24"/>
          <w:lang w:val="en-US" w:eastAsia="zh-CN" w:bidi="zh-CN"/>
          <w14:textFill>
            <w14:solidFill>
              <w14:schemeClr w14:val="tx1"/>
            </w14:solidFill>
          </w14:textFill>
        </w:rPr>
        <w:t>。项目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于2023年03月31日</w:t>
      </w:r>
      <w:r>
        <w:rPr>
          <w:rFonts w:hint="eastAsia" w:ascii="Times New Roman" w:hAnsi="Times New Roman" w:cs="Times New Roman"/>
          <w:color w:val="000000" w:themeColor="text1"/>
          <w:sz w:val="24"/>
          <w:szCs w:val="24"/>
          <w:lang w:val="en-US" w:eastAsia="zh-CN" w:bidi="zh-CN"/>
          <w14:textFill>
            <w14:solidFill>
              <w14:schemeClr w14:val="tx1"/>
            </w14:solidFill>
          </w14:textFill>
        </w:rPr>
        <w:t>在永康市经济和信息化局完成了备案（项目代码：2303-330784-07-02-138412）</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14:paraId="5589F536">
      <w:pPr>
        <w:pStyle w:val="3"/>
        <w:rPr>
          <w:rFonts w:hint="eastAsia" w:eastAsia="宋体"/>
          <w:lang w:val="en-US" w:eastAsia="zh-CN"/>
        </w:rPr>
      </w:pPr>
      <w:bookmarkStart w:id="6" w:name="_Toc11470"/>
      <w:r>
        <w:rPr>
          <w:rFonts w:hint="eastAsia" w:eastAsia="宋体"/>
          <w:lang w:val="en-US" w:eastAsia="zh-CN"/>
        </w:rPr>
        <w:t>1.2</w:t>
      </w:r>
      <w:r>
        <w:rPr>
          <w:rFonts w:hint="eastAsia" w:eastAsia="宋体"/>
          <w:highlight w:val="none"/>
          <w:lang w:val="en-US" w:eastAsia="zh-CN"/>
        </w:rPr>
        <w:t>项目审批情况</w:t>
      </w:r>
      <w:bookmarkEnd w:id="6"/>
    </w:p>
    <w:p w14:paraId="590EB40D">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2025年8月，我公司委托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杭州翠金环境科技有限公司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编制了《浙江索福绿建实业有限公司年产50万樘木质门及20万樘钢木门生产线技改项目环境影响报告表》，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于2025年8月19日获得金华市生态环境局的审查意见（金环建永[2025]68号）</w:t>
      </w:r>
      <w:r>
        <w:rPr>
          <w:rFonts w:hint="eastAsia" w:ascii="Times New Roman" w:hAnsi="Times New Roman" w:cs="Times New Roman"/>
          <w:color w:val="auto"/>
          <w:sz w:val="24"/>
          <w:szCs w:val="24"/>
          <w:highlight w:val="none"/>
          <w:lang w:val="en-US" w:eastAsia="zh-CN" w:bidi="zh-CN"/>
        </w:rPr>
        <w:t>。2025年09月23日本项目完成固定污染源排污登记变更，登记编号为：913307846878674197001W。</w:t>
      </w:r>
    </w:p>
    <w:p w14:paraId="24291165">
      <w:pPr>
        <w:pStyle w:val="3"/>
        <w:rPr>
          <w:rFonts w:hint="default" w:eastAsia="宋体"/>
          <w:lang w:val="en-US" w:eastAsia="zh-CN"/>
        </w:rPr>
      </w:pPr>
      <w:bookmarkStart w:id="7" w:name="_Toc25073"/>
      <w:r>
        <w:rPr>
          <w:rFonts w:hint="eastAsia" w:eastAsia="宋体"/>
          <w:lang w:val="en-US" w:eastAsia="zh-CN"/>
        </w:rPr>
        <w:t>1.3项目建设情况</w:t>
      </w:r>
      <w:bookmarkEnd w:id="7"/>
    </w:p>
    <w:bookmarkEnd w:id="5"/>
    <w:p w14:paraId="4C6C5CF4">
      <w:pPr>
        <w:spacing w:line="360" w:lineRule="auto"/>
        <w:ind w:firstLine="480" w:firstLineChars="20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我公司利用位于浙江省金华市永康市象珠镇寺口吕村开发路65号、67号、88号厂房实施扩建，</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实际投资2000万元，实际环保投资250万元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，采用表面处理、喷塑、胶合、喷漆等生产工艺，购置表面处理线、胶合机、喷塑流水线、喷漆流水线等生产设备，</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建设</w:t>
      </w:r>
      <w:r>
        <w:rPr>
          <w:rFonts w:hint="eastAsia" w:ascii="Times New Roman" w:hAnsi="Times New Roman" w:eastAsia="宋体" w:cs="Times New Roman"/>
          <w:sz w:val="24"/>
          <w:szCs w:val="24"/>
          <w:lang w:eastAsia="zh-CN"/>
        </w:rPr>
        <w:t>年产50万樘木质门及20万樘钢木门生产线技改项目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于2025年8月开工建</w:t>
      </w:r>
      <w:r>
        <w:rPr>
          <w:rFonts w:hint="eastAsia" w:ascii="Times New Roman" w:hAnsi="Times New Roman" w:cs="Times New Roman"/>
          <w:color w:val="000000" w:themeColor="text1"/>
          <w:sz w:val="24"/>
          <w:szCs w:val="24"/>
          <w:lang w:val="en-US" w:eastAsia="zh-CN" w:bidi="zh-CN"/>
          <w14:textFill>
            <w14:solidFill>
              <w14:schemeClr w14:val="tx1"/>
            </w14:solidFill>
          </w14:textFill>
        </w:rPr>
        <w:t>设，2025年9月30日</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完成调试，2025年10月1日开始试生产，具备年产35万樘木质门及7万樘钢木门的生产能力。</w:t>
      </w:r>
    </w:p>
    <w:p w14:paraId="520CDBDE">
      <w:pPr>
        <w:spacing w:line="360" w:lineRule="auto"/>
        <w:ind w:firstLine="480" w:firstLineChars="20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400人，工作班制为8小时白班一班制，年工作300天，项目一厂区内不设食堂，设员工休息室；二厂区不设食堂和住宿，本项目夜间不生产</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14:paraId="00D3C3D3">
      <w:pPr>
        <w:pStyle w:val="3"/>
        <w:rPr>
          <w:rFonts w:hint="default" w:eastAsia="宋体"/>
          <w:lang w:val="en-US" w:eastAsia="zh-CN"/>
        </w:rPr>
      </w:pPr>
      <w:bookmarkStart w:id="8" w:name="_Toc16910"/>
      <w:bookmarkStart w:id="9" w:name="_Hlk126492922"/>
      <w:r>
        <w:rPr>
          <w:rFonts w:hint="eastAsia" w:eastAsia="宋体"/>
          <w:lang w:val="en-US" w:eastAsia="zh-CN"/>
        </w:rPr>
        <w:t>1.4项目验收工作情况</w:t>
      </w:r>
      <w:bookmarkEnd w:id="8"/>
    </w:p>
    <w:bookmarkEnd w:id="9"/>
    <w:p w14:paraId="12503B70">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12</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2</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5</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项目竣工环境保护（先行）</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74AD348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b/>
          <w:bCs/>
          <w:color w:val="auto"/>
          <w:sz w:val="24"/>
          <w:szCs w:val="24"/>
          <w:lang w:bidi="zh-CN"/>
        </w:rPr>
      </w:pPr>
      <w:r>
        <w:rPr>
          <w:rFonts w:hint="eastAsia" w:ascii="Times New Roman" w:hAnsi="Times New Roman" w:cs="Times New Roman"/>
          <w:b/>
          <w:bCs/>
          <w:color w:val="auto"/>
          <w:sz w:val="24"/>
          <w:szCs w:val="24"/>
          <w:lang w:val="en-US" w:bidi="zh-CN"/>
        </w:rPr>
        <w:t>本次</w:t>
      </w:r>
      <w:r>
        <w:rPr>
          <w:rFonts w:hint="default" w:ascii="Times New Roman" w:hAnsi="Times New Roman" w:cs="Times New Roman" w:eastAsiaTheme="minorEastAsia"/>
          <w:b/>
          <w:bCs/>
          <w:color w:val="auto"/>
          <w:kern w:val="0"/>
          <w:sz w:val="24"/>
          <w:szCs w:val="24"/>
        </w:rPr>
        <w:t>验收范围为</w:t>
      </w:r>
      <w:r>
        <w:rPr>
          <w:rFonts w:hint="eastAsia" w:ascii="Times New Roman" w:hAnsi="Times New Roman" w:cs="Times New Roman"/>
          <w:b/>
          <w:bCs/>
          <w:color w:val="auto"/>
          <w:kern w:val="0"/>
          <w:sz w:val="24"/>
          <w:szCs w:val="24"/>
          <w:lang w:val="en-US" w:eastAsia="zh-CN"/>
        </w:rPr>
        <w:t>金环建永[2025]68号</w:t>
      </w:r>
      <w:r>
        <w:rPr>
          <w:rFonts w:hint="default" w:ascii="Times New Roman" w:hAnsi="Times New Roman" w:cs="Times New Roman" w:eastAsiaTheme="minorEastAsia"/>
          <w:b/>
          <w:bCs/>
          <w:color w:val="auto"/>
          <w:kern w:val="0"/>
          <w:sz w:val="24"/>
          <w:szCs w:val="24"/>
        </w:rPr>
        <w:t>审批规模中企业目前实际已建成的</w:t>
      </w:r>
      <w:r>
        <w:rPr>
          <w:rFonts w:hint="eastAsia" w:asciiTheme="minorEastAsia" w:hAnsiTheme="minorEastAsia" w:eastAsiaTheme="minorEastAsia" w:cstheme="minorEastAsia"/>
          <w:b/>
          <w:bCs/>
          <w:color w:val="auto"/>
          <w:kern w:val="0"/>
          <w:sz w:val="24"/>
          <w:szCs w:val="24"/>
        </w:rPr>
        <w:t>“</w:t>
      </w:r>
      <w:r>
        <w:rPr>
          <w:rFonts w:hint="eastAsia" w:ascii="Times New Roman" w:hAnsi="Times New Roman" w:cs="Times New Roman"/>
          <w:b/>
          <w:bCs/>
          <w:color w:val="auto"/>
          <w:kern w:val="0"/>
          <w:sz w:val="24"/>
          <w:szCs w:val="24"/>
          <w:lang w:val="en-US" w:eastAsia="zh-CN"/>
        </w:rPr>
        <w:t>浙江索福绿建实业有限公司年产35万樘木质门及7万樘钢木门</w:t>
      </w:r>
      <w:r>
        <w:rPr>
          <w:rFonts w:hint="eastAsia" w:asciiTheme="minorEastAsia" w:hAnsiTheme="minorEastAsia" w:eastAsiaTheme="minorEastAsia" w:cstheme="minorEastAsia"/>
          <w:b/>
          <w:bCs/>
          <w:color w:val="auto"/>
          <w:kern w:val="0"/>
          <w:sz w:val="24"/>
          <w:szCs w:val="24"/>
        </w:rPr>
        <w:t>”</w:t>
      </w:r>
      <w:r>
        <w:rPr>
          <w:rFonts w:hint="default" w:ascii="Times New Roman" w:hAnsi="Times New Roman" w:cs="Times New Roman" w:eastAsiaTheme="minorEastAsia"/>
          <w:b/>
          <w:bCs/>
          <w:color w:val="auto"/>
          <w:kern w:val="0"/>
          <w:sz w:val="24"/>
          <w:szCs w:val="24"/>
        </w:rPr>
        <w:t>产能</w:t>
      </w:r>
      <w:r>
        <w:rPr>
          <w:rFonts w:hint="eastAsia" w:ascii="Times New Roman" w:hAnsi="Times New Roman" w:cs="Times New Roman"/>
          <w:b/>
          <w:bCs/>
          <w:color w:val="auto"/>
          <w:sz w:val="24"/>
          <w:szCs w:val="24"/>
          <w:lang w:val="en-US" w:bidi="zh-CN"/>
        </w:rPr>
        <w:t>，本次验收为先行验收</w:t>
      </w:r>
      <w:r>
        <w:rPr>
          <w:rFonts w:hint="default" w:ascii="Times New Roman" w:hAnsi="Times New Roman" w:eastAsia="宋体" w:cs="Times New Roman"/>
          <w:b/>
          <w:bCs/>
          <w:color w:val="auto"/>
          <w:kern w:val="0"/>
          <w:sz w:val="24"/>
          <w:szCs w:val="24"/>
        </w:rPr>
        <w:t>。</w:t>
      </w:r>
    </w:p>
    <w:p w14:paraId="6788DEF8">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5610BC8B">
      <w:pPr>
        <w:pStyle w:val="2"/>
      </w:pPr>
      <w:r>
        <w:br w:type="page"/>
      </w:r>
      <w:bookmarkStart w:id="10" w:name="_Toc17814"/>
      <w:r>
        <w:rPr>
          <w:rFonts w:hint="eastAsia"/>
        </w:rPr>
        <w:t>2验收依据</w:t>
      </w:r>
      <w:bookmarkEnd w:id="10"/>
    </w:p>
    <w:p w14:paraId="431AE0E4">
      <w:pPr>
        <w:pStyle w:val="3"/>
        <w:rPr>
          <w:rFonts w:eastAsia="宋体"/>
          <w:highlight w:val="none"/>
        </w:rPr>
      </w:pPr>
      <w:bookmarkStart w:id="11" w:name="_Toc17244"/>
      <w:bookmarkStart w:id="12" w:name="_Toc20591"/>
      <w:bookmarkStart w:id="13" w:name="_Toc9651"/>
      <w:bookmarkStart w:id="14" w:name="_Toc10258"/>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14:paraId="070E4D8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18677"/>
      <w:bookmarkStart w:id="16" w:name="_Toc73"/>
      <w:bookmarkStart w:id="17" w:name="_Toc30754"/>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3B3DFC15">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《中华人民共和国水污染防治法》，第十二届全国人大常委会，</w:t>
      </w:r>
      <w:r>
        <w:rPr>
          <w:rFonts w:hint="default" w:ascii="Times New Roman" w:hAnsi="Times New Roman" w:eastAsia="宋体" w:cs="Times New Roman"/>
          <w:kern w:val="0"/>
          <w:sz w:val="24"/>
          <w:highlight w:val="none"/>
          <w:lang w:val="en-US" w:eastAsia="zh-CN"/>
        </w:rPr>
        <w:t>2017.6.27</w:t>
      </w:r>
      <w:r>
        <w:rPr>
          <w:rFonts w:hint="eastAsia" w:ascii="Times New Roman" w:hAnsi="Times New Roman" w:eastAsia="宋体" w:cs="Times New Roman"/>
          <w:kern w:val="0"/>
          <w:sz w:val="24"/>
          <w:highlight w:val="none"/>
          <w:lang w:val="en-US" w:eastAsia="zh-CN"/>
        </w:rPr>
        <w:t>修订，</w:t>
      </w:r>
      <w:r>
        <w:rPr>
          <w:rFonts w:hint="default" w:ascii="Times New Roman" w:hAnsi="Times New Roman" w:eastAsia="宋体" w:cs="Times New Roman"/>
          <w:kern w:val="0"/>
          <w:sz w:val="24"/>
          <w:highlight w:val="none"/>
          <w:lang w:val="en-US" w:eastAsia="zh-CN"/>
        </w:rPr>
        <w:t>2018.1.1</w:t>
      </w:r>
      <w:r>
        <w:rPr>
          <w:rFonts w:hint="eastAsia" w:ascii="Times New Roman" w:hAnsi="Times New Roman" w:eastAsia="宋体" w:cs="Times New Roman"/>
          <w:kern w:val="0"/>
          <w:sz w:val="24"/>
          <w:highlight w:val="none"/>
          <w:lang w:val="en-US" w:eastAsia="zh-CN"/>
        </w:rPr>
        <w:t>施行；</w:t>
      </w:r>
    </w:p>
    <w:p w14:paraId="60AFA81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《中华人民共和国大气污染防治法（</w:t>
      </w:r>
      <w:r>
        <w:rPr>
          <w:rFonts w:hint="default" w:ascii="Times New Roman" w:hAnsi="Times New Roman" w:eastAsia="宋体" w:cs="Times New Roman"/>
          <w:kern w:val="0"/>
          <w:sz w:val="24"/>
          <w:highlight w:val="none"/>
          <w:lang w:val="en-US" w:eastAsia="zh-CN"/>
        </w:rPr>
        <w:t>2018</w:t>
      </w:r>
      <w:r>
        <w:rPr>
          <w:rFonts w:hint="eastAsia" w:ascii="Times New Roman" w:hAnsi="Times New Roman" w:eastAsia="宋体" w:cs="Times New Roman"/>
          <w:kern w:val="0"/>
          <w:sz w:val="24"/>
          <w:highlight w:val="none"/>
          <w:lang w:val="en-US" w:eastAsia="zh-CN"/>
        </w:rPr>
        <w:t>年修订）》，全国人民代表大会常务委员会，</w:t>
      </w:r>
      <w:r>
        <w:rPr>
          <w:rFonts w:hint="default" w:ascii="Times New Roman" w:hAnsi="Times New Roman" w:eastAsia="宋体" w:cs="Times New Roman"/>
          <w:kern w:val="0"/>
          <w:sz w:val="24"/>
          <w:highlight w:val="none"/>
          <w:lang w:val="en-US" w:eastAsia="zh-CN"/>
        </w:rPr>
        <w:t>2018.10.26</w:t>
      </w:r>
      <w:r>
        <w:rPr>
          <w:rFonts w:hint="eastAsia" w:ascii="Times New Roman" w:hAnsi="Times New Roman" w:eastAsia="宋体" w:cs="Times New Roman"/>
          <w:kern w:val="0"/>
          <w:sz w:val="24"/>
          <w:highlight w:val="none"/>
          <w:lang w:val="en-US" w:eastAsia="zh-CN"/>
        </w:rPr>
        <w:t>起施行；</w:t>
      </w:r>
    </w:p>
    <w:p w14:paraId="77EDF83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《中华人民共和国噪声污染防治法》，</w:t>
      </w:r>
      <w:r>
        <w:rPr>
          <w:rFonts w:hint="default" w:ascii="Times New Roman" w:hAnsi="Times New Roman" w:eastAsia="宋体" w:cs="Times New Roman"/>
          <w:kern w:val="0"/>
          <w:sz w:val="24"/>
          <w:highlight w:val="none"/>
          <w:lang w:val="en-US" w:eastAsia="zh-CN"/>
        </w:rPr>
        <w:t>2022.6.5</w:t>
      </w:r>
      <w:r>
        <w:rPr>
          <w:rFonts w:hint="eastAsia" w:ascii="Times New Roman" w:hAnsi="Times New Roman" w:eastAsia="宋体" w:cs="Times New Roman"/>
          <w:kern w:val="0"/>
          <w:sz w:val="24"/>
          <w:highlight w:val="none"/>
          <w:lang w:val="en-US" w:eastAsia="zh-CN"/>
        </w:rPr>
        <w:t xml:space="preserve">起施行； </w:t>
      </w:r>
    </w:p>
    <w:p w14:paraId="3B4CB56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《中华人民共和国固体废物污染环境防治法》</w:t>
      </w:r>
      <w:r>
        <w:rPr>
          <w:rFonts w:hint="default" w:ascii="Times New Roman" w:hAnsi="Times New Roman" w:eastAsia="宋体" w:cs="Times New Roman"/>
          <w:kern w:val="0"/>
          <w:sz w:val="24"/>
          <w:highlight w:val="none"/>
          <w:lang w:val="en-US" w:eastAsia="zh-CN"/>
        </w:rPr>
        <w:t>(2016</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11</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lang w:val="en-US" w:eastAsia="zh-CN"/>
        </w:rPr>
        <w:t>日修订</w:t>
      </w:r>
      <w:r>
        <w:rPr>
          <w:rFonts w:hint="default"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lang w:val="en-US" w:eastAsia="zh-CN"/>
        </w:rPr>
        <w:t>，</w:t>
      </w:r>
      <w:r>
        <w:rPr>
          <w:rFonts w:hint="default" w:ascii="Times New Roman" w:hAnsi="Times New Roman" w:eastAsia="宋体" w:cs="Times New Roman"/>
          <w:kern w:val="0"/>
          <w:sz w:val="24"/>
          <w:highlight w:val="none"/>
          <w:lang w:val="en-US" w:eastAsia="zh-CN"/>
        </w:rPr>
        <w:t>2020</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4</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29</w:t>
      </w:r>
      <w:r>
        <w:rPr>
          <w:rFonts w:hint="eastAsia" w:ascii="Times New Roman" w:hAnsi="Times New Roman" w:eastAsia="宋体" w:cs="Times New Roman"/>
          <w:kern w:val="0"/>
          <w:sz w:val="24"/>
          <w:highlight w:val="none"/>
          <w:lang w:val="en-US" w:eastAsia="zh-CN"/>
        </w:rPr>
        <w:t>日，中华人民共和国第十三届全国人民代表大会常务委员会第十七次会议修订通过，自</w:t>
      </w:r>
      <w:r>
        <w:rPr>
          <w:rFonts w:hint="default" w:ascii="Times New Roman" w:hAnsi="Times New Roman" w:eastAsia="宋体" w:cs="Times New Roman"/>
          <w:kern w:val="0"/>
          <w:sz w:val="24"/>
          <w:highlight w:val="none"/>
          <w:lang w:val="en-US" w:eastAsia="zh-CN"/>
        </w:rPr>
        <w:t>2020.9.1</w:t>
      </w:r>
      <w:r>
        <w:rPr>
          <w:rFonts w:hint="eastAsia" w:ascii="Times New Roman" w:hAnsi="Times New Roman" w:eastAsia="宋体" w:cs="Times New Roman"/>
          <w:kern w:val="0"/>
          <w:sz w:val="24"/>
          <w:highlight w:val="none"/>
          <w:lang w:val="en-US" w:eastAsia="zh-CN"/>
        </w:rPr>
        <w:t xml:space="preserve">起施行； </w:t>
      </w:r>
    </w:p>
    <w:p w14:paraId="3BE7578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6BB374B7">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《关于发布&lt;建设项目竣工环境保护验收暂行办法&gt;的决定》（环境保护部 国环规环评[2017]4号，2017年11月20日起实施）；</w:t>
      </w:r>
    </w:p>
    <w:p w14:paraId="3C9EFFB0">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《浙江省人民政府关于修改&lt;浙江省建设项目环境保护管理办法&gt;的决定》（浙江省人民政府令第388号[2021年修正]，2021年2月10日起实施)；</w:t>
      </w:r>
    </w:p>
    <w:p w14:paraId="0276218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2F3D64A8">
      <w:pPr>
        <w:pStyle w:val="3"/>
        <w:rPr>
          <w:rFonts w:eastAsia="宋体"/>
          <w:highlight w:val="none"/>
        </w:rPr>
      </w:pPr>
      <w:bookmarkStart w:id="18" w:name="_Toc28497"/>
      <w:r>
        <w:rPr>
          <w:rFonts w:eastAsia="宋体"/>
          <w:highlight w:val="none"/>
        </w:rPr>
        <w:t>2.2建设项目竣工环境保护验收技术规范</w:t>
      </w:r>
      <w:bookmarkEnd w:id="15"/>
      <w:bookmarkEnd w:id="16"/>
      <w:bookmarkEnd w:id="17"/>
      <w:bookmarkEnd w:id="18"/>
    </w:p>
    <w:p w14:paraId="5FAAC405">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1BC75E2C">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14:paraId="711C3855">
      <w:pPr>
        <w:pStyle w:val="3"/>
        <w:rPr>
          <w:rFonts w:eastAsia="宋体"/>
        </w:rPr>
      </w:pPr>
      <w:bookmarkStart w:id="19" w:name="_Toc2924"/>
      <w:bookmarkStart w:id="20" w:name="_Toc3185"/>
      <w:bookmarkStart w:id="21" w:name="_Toc23835"/>
      <w:bookmarkStart w:id="22" w:name="_Toc27566"/>
      <w:r>
        <w:rPr>
          <w:rFonts w:eastAsia="宋体"/>
        </w:rPr>
        <w:t>2.3建设</w:t>
      </w:r>
      <w:r>
        <w:rPr>
          <w:rFonts w:hint="eastAsia" w:eastAsia="宋体"/>
        </w:rPr>
        <w:t>项目</w:t>
      </w:r>
      <w:r>
        <w:rPr>
          <w:rFonts w:hint="eastAsia" w:eastAsia="宋体"/>
          <w:lang w:eastAsia="zh-CN"/>
        </w:rPr>
        <w:t>环境影响</w:t>
      </w:r>
      <w:r>
        <w:rPr>
          <w:rFonts w:hint="eastAsia" w:eastAsia="宋体"/>
          <w:lang w:val="en-US" w:eastAsia="zh-CN"/>
        </w:rPr>
        <w:t>报告</w:t>
      </w:r>
      <w:r>
        <w:rPr>
          <w:rFonts w:hint="eastAsia" w:eastAsia="宋体"/>
          <w:lang w:eastAsia="zh-CN"/>
        </w:rPr>
        <w:t>表</w:t>
      </w:r>
      <w:r>
        <w:rPr>
          <w:rFonts w:eastAsia="宋体"/>
        </w:rPr>
        <w:t>及其审批部门</w:t>
      </w:r>
      <w:bookmarkEnd w:id="19"/>
      <w:bookmarkEnd w:id="20"/>
      <w:bookmarkEnd w:id="21"/>
      <w:r>
        <w:rPr>
          <w:rFonts w:eastAsia="宋体"/>
        </w:rPr>
        <w:t>审批决定</w:t>
      </w:r>
      <w:bookmarkEnd w:id="22"/>
    </w:p>
    <w:p w14:paraId="00CFC135">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浙江索福绿建实业有限公司年产50万樘木质门及20万樘钢木门生产线技改项目</w:t>
      </w:r>
      <w:r>
        <w:rPr>
          <w:rFonts w:hint="eastAsia" w:ascii="Times New Roman" w:hAnsi="Times New Roman" w:eastAsia="宋体" w:cs="Times New Roman"/>
          <w:kern w:val="0"/>
          <w:sz w:val="24"/>
          <w:lang w:val="en-US" w:eastAsia="zh-CN"/>
        </w:rPr>
        <w:t>环境影响报告表</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（杭州翠金环境科技有限公司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2025</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8</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0C924329">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（2）《关于</w:t>
      </w:r>
      <w:r>
        <w:rPr>
          <w:rFonts w:hint="eastAsia" w:ascii="Times New Roman" w:hAnsi="Times New Roman" w:eastAsia="宋体" w:cs="Times New Roman"/>
          <w:kern w:val="0"/>
          <w:sz w:val="24"/>
          <w:lang w:eastAsia="zh-CN"/>
        </w:rPr>
        <w:t>浙江索福绿建实业有限公司年产50万樘木质门及20万樘钢木门生产线技改项目环境影响报告表</w:t>
      </w:r>
      <w:r>
        <w:rPr>
          <w:rFonts w:hint="eastAsia" w:ascii="Times New Roman" w:hAnsi="Times New Roman" w:eastAsia="宋体" w:cs="Times New Roman"/>
          <w:kern w:val="0"/>
          <w:sz w:val="24"/>
        </w:rPr>
        <w:t>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金环建永[2025]68号，</w:t>
      </w:r>
      <w:r>
        <w:rPr>
          <w:rFonts w:hint="eastAsia" w:ascii="Times New Roman" w:hAnsi="Times New Roman" w:eastAsia="宋体" w:cs="Times New Roman"/>
          <w:kern w:val="0"/>
          <w:sz w:val="24"/>
          <w:lang w:val="en-US" w:eastAsia="zh-CN"/>
        </w:rPr>
        <w:t>2025年8月19日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14:paraId="2D09C0E2">
      <w:pPr>
        <w:pStyle w:val="3"/>
        <w:rPr>
          <w:rFonts w:eastAsia="宋体"/>
        </w:rPr>
      </w:pPr>
      <w:bookmarkStart w:id="24" w:name="_Toc26039"/>
      <w:r>
        <w:rPr>
          <w:rFonts w:eastAsia="宋体"/>
        </w:rPr>
        <w:t>2.4其他相关文件</w:t>
      </w:r>
      <w:bookmarkEnd w:id="24"/>
    </w:p>
    <w:p w14:paraId="2E97BA31">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检测报告》（高鑫（验）字20251204）（浙江高鑫安全检测科技有限公司</w:t>
      </w:r>
      <w:r>
        <w:rPr>
          <w:rFonts w:hint="eastAsia" w:ascii="Times New Roman" w:hAnsi="Times New Roman" w:eastAsia="宋体" w:cs="Times New Roman"/>
          <w:kern w:val="0"/>
          <w:sz w:val="24"/>
          <w:highlight w:val="none"/>
          <w:lang w:val="en-US" w:eastAsia="zh-CN"/>
        </w:rPr>
        <w:t>编制，2025年11月</w:t>
      </w:r>
      <w:r>
        <w:rPr>
          <w:rFonts w:hint="eastAsia" w:ascii="Times New Roman" w:hAnsi="Times New Roman" w:eastAsia="宋体" w:cs="Times New Roman"/>
          <w:kern w:val="0"/>
          <w:sz w:val="24"/>
          <w:highlight w:val="none"/>
          <w:lang w:eastAsia="zh-CN"/>
        </w:rPr>
        <w:t>）；</w:t>
      </w:r>
    </w:p>
    <w:p w14:paraId="5DFFC6D8">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浙江索福绿建实业有限公司2万风量中央除尘净化处理环保工程设计方案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color w:val="auto"/>
          <w:kern w:val="0"/>
          <w:sz w:val="24"/>
          <w:highlight w:val="none"/>
          <w:lang w:eastAsia="zh-CN"/>
        </w:rPr>
        <w:t>（</w:t>
      </w:r>
      <w:r>
        <w:rPr>
          <w:rFonts w:hint="eastAsia" w:ascii="Times New Roman" w:hAnsi="Times New Roman" w:eastAsia="宋体" w:cs="Times New Roman"/>
          <w:color w:val="auto"/>
          <w:kern w:val="0"/>
          <w:sz w:val="24"/>
          <w:highlight w:val="none"/>
          <w:lang w:val="en-US" w:eastAsia="zh-CN"/>
        </w:rPr>
        <w:t>永康市铭海环保科技有限公司编制，2023年</w:t>
      </w:r>
      <w:r>
        <w:rPr>
          <w:rFonts w:hint="eastAsia" w:ascii="Times New Roman" w:hAnsi="Times New Roman" w:eastAsia="宋体" w:cs="Times New Roman"/>
          <w:color w:val="auto"/>
          <w:kern w:val="0"/>
          <w:sz w:val="24"/>
          <w:highlight w:val="none"/>
          <w:lang w:eastAsia="zh-CN"/>
        </w:rPr>
        <w:t>）；</w:t>
      </w:r>
    </w:p>
    <w:p w14:paraId="1189FEDC">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浙江索福绿建实业有限公司8万风量中央除尘净化处理环保工程设计方案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color w:val="auto"/>
          <w:kern w:val="0"/>
          <w:sz w:val="24"/>
          <w:highlight w:val="none"/>
          <w:lang w:eastAsia="zh-CN"/>
        </w:rPr>
        <w:t>（</w:t>
      </w:r>
      <w:r>
        <w:rPr>
          <w:rFonts w:hint="eastAsia" w:ascii="Times New Roman" w:hAnsi="Times New Roman" w:eastAsia="宋体" w:cs="Times New Roman"/>
          <w:color w:val="auto"/>
          <w:kern w:val="0"/>
          <w:sz w:val="24"/>
          <w:highlight w:val="none"/>
          <w:lang w:val="en-US" w:eastAsia="zh-CN"/>
        </w:rPr>
        <w:t>永康市铭海环保科技有限公司编制，2023年</w:t>
      </w:r>
      <w:r>
        <w:rPr>
          <w:rFonts w:hint="eastAsia" w:ascii="Times New Roman" w:hAnsi="Times New Roman" w:eastAsia="宋体" w:cs="Times New Roman"/>
          <w:color w:val="auto"/>
          <w:kern w:val="0"/>
          <w:sz w:val="24"/>
          <w:highlight w:val="none"/>
          <w:lang w:eastAsia="zh-CN"/>
        </w:rPr>
        <w:t>）；</w:t>
      </w:r>
    </w:p>
    <w:p w14:paraId="710CF872">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浙江索福绿建实业有限公司油漆废气+烘烤废气处理环保设施环保工程设计方案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color w:val="auto"/>
          <w:kern w:val="0"/>
          <w:sz w:val="24"/>
          <w:highlight w:val="none"/>
          <w:lang w:eastAsia="zh-CN"/>
        </w:rPr>
        <w:t>，（</w:t>
      </w:r>
      <w:r>
        <w:rPr>
          <w:rFonts w:hint="eastAsia" w:ascii="Times New Roman" w:hAnsi="Times New Roman" w:eastAsia="宋体" w:cs="Times New Roman"/>
          <w:color w:val="auto"/>
          <w:kern w:val="0"/>
          <w:sz w:val="24"/>
          <w:highlight w:val="none"/>
          <w:lang w:val="en-US" w:eastAsia="zh-CN"/>
        </w:rPr>
        <w:t>永康市恒久涂装设备有限公司编制，2021年</w:t>
      </w:r>
      <w:r>
        <w:rPr>
          <w:rFonts w:hint="eastAsia" w:ascii="Times New Roman" w:hAnsi="Times New Roman" w:eastAsia="宋体" w:cs="Times New Roman"/>
          <w:color w:val="auto"/>
          <w:kern w:val="0"/>
          <w:sz w:val="24"/>
          <w:highlight w:val="none"/>
          <w:lang w:eastAsia="zh-CN"/>
        </w:rPr>
        <w:t>）；</w:t>
      </w:r>
    </w:p>
    <w:p w14:paraId="7A46C7B8">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浙江索福绿建实业有限公司涂装废气处理设备环保设计方案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color w:val="auto"/>
          <w:kern w:val="0"/>
          <w:sz w:val="24"/>
          <w:highlight w:val="none"/>
          <w:lang w:eastAsia="zh-CN"/>
        </w:rPr>
        <w:t>，（</w:t>
      </w:r>
      <w:r>
        <w:rPr>
          <w:rFonts w:hint="eastAsia" w:ascii="Times New Roman" w:hAnsi="Times New Roman" w:eastAsia="宋体" w:cs="Times New Roman"/>
          <w:color w:val="auto"/>
          <w:kern w:val="0"/>
          <w:sz w:val="24"/>
          <w:highlight w:val="none"/>
          <w:lang w:val="en-US" w:eastAsia="zh-CN"/>
        </w:rPr>
        <w:t>永康立盛环保科技有限公司编制，2025年05月</w:t>
      </w:r>
      <w:r>
        <w:rPr>
          <w:rFonts w:hint="eastAsia" w:ascii="Times New Roman" w:hAnsi="Times New Roman" w:eastAsia="宋体" w:cs="Times New Roman"/>
          <w:color w:val="auto"/>
          <w:kern w:val="0"/>
          <w:sz w:val="24"/>
          <w:highlight w:val="none"/>
          <w:lang w:eastAsia="zh-CN"/>
        </w:rPr>
        <w:t>）；</w:t>
      </w:r>
    </w:p>
    <w:p w14:paraId="02C14D9F">
      <w:pPr>
        <w:widowControl/>
        <w:numPr>
          <w:ilvl w:val="0"/>
          <w:numId w:val="2"/>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color w:val="auto"/>
          <w:kern w:val="0"/>
          <w:sz w:val="24"/>
          <w:highlight w:val="none"/>
          <w:lang w:eastAsia="zh-CN"/>
        </w:rPr>
        <w:t>《浙江索福绿建有限公司废水处理及回用工程设计方案》，（金华科创环保科技有限公司</w:t>
      </w:r>
      <w:r>
        <w:rPr>
          <w:rFonts w:hint="eastAsia" w:ascii="Times New Roman" w:hAnsi="Times New Roman" w:eastAsia="宋体" w:cs="Times New Roman"/>
          <w:color w:val="auto"/>
          <w:kern w:val="0"/>
          <w:sz w:val="24"/>
          <w:highlight w:val="none"/>
          <w:lang w:val="en-US" w:eastAsia="zh-CN"/>
        </w:rPr>
        <w:t>编制</w:t>
      </w:r>
      <w:r>
        <w:rPr>
          <w:rFonts w:hint="eastAsia" w:ascii="Times New Roman" w:hAnsi="Times New Roman" w:eastAsia="宋体" w:cs="Times New Roman"/>
          <w:color w:val="auto"/>
          <w:kern w:val="0"/>
          <w:sz w:val="24"/>
          <w:highlight w:val="none"/>
          <w:lang w:eastAsia="zh-CN"/>
        </w:rPr>
        <w:t>）。</w:t>
      </w:r>
    </w:p>
    <w:p w14:paraId="03CD3729">
      <w:pPr>
        <w:pStyle w:val="16"/>
        <w:rPr>
          <w:rFonts w:hint="eastAsia" w:ascii="Times New Roman" w:hAnsi="Times New Roman" w:eastAsia="宋体" w:cs="Times New Roman"/>
          <w:kern w:val="0"/>
          <w:sz w:val="24"/>
        </w:rPr>
      </w:pPr>
    </w:p>
    <w:p w14:paraId="69165F18">
      <w:pPr>
        <w:pStyle w:val="16"/>
        <w:rPr>
          <w:rFonts w:hint="eastAsia" w:ascii="Times New Roman" w:hAnsi="Times New Roman" w:eastAsia="宋体" w:cs="Times New Roman"/>
          <w:kern w:val="0"/>
          <w:sz w:val="24"/>
        </w:rPr>
      </w:pPr>
    </w:p>
    <w:p w14:paraId="47DFF5C4">
      <w:pPr>
        <w:pStyle w:val="16"/>
        <w:rPr>
          <w:rFonts w:hint="eastAsia" w:ascii="Times New Roman" w:hAnsi="Times New Roman" w:eastAsia="宋体" w:cs="Times New Roman"/>
          <w:kern w:val="0"/>
          <w:sz w:val="24"/>
        </w:rPr>
      </w:pPr>
    </w:p>
    <w:p w14:paraId="1A20C6FD">
      <w:pPr>
        <w:pStyle w:val="16"/>
        <w:rPr>
          <w:rFonts w:hint="eastAsia" w:ascii="Times New Roman" w:hAnsi="Times New Roman" w:eastAsia="宋体" w:cs="Times New Roman"/>
          <w:kern w:val="0"/>
          <w:sz w:val="24"/>
        </w:rPr>
      </w:pPr>
    </w:p>
    <w:p w14:paraId="18858E76">
      <w:pPr>
        <w:pStyle w:val="16"/>
        <w:rPr>
          <w:rFonts w:hint="eastAsia" w:ascii="Times New Roman" w:hAnsi="Times New Roman" w:eastAsia="宋体" w:cs="Times New Roman"/>
          <w:kern w:val="0"/>
          <w:sz w:val="24"/>
        </w:rPr>
      </w:pPr>
    </w:p>
    <w:p w14:paraId="220A39ED">
      <w:pPr>
        <w:rPr>
          <w:rFonts w:hint="eastAsia" w:ascii="Times New Roman" w:hAnsi="Times New Roman" w:eastAsia="宋体" w:cs="Times New Roman"/>
          <w:kern w:val="0"/>
          <w:sz w:val="24"/>
        </w:rPr>
      </w:pPr>
      <w:r>
        <w:rPr>
          <w:rFonts w:hint="eastAsia" w:ascii="Times New Roman" w:hAnsi="Times New Roman" w:eastAsia="宋体" w:cs="Times New Roman"/>
          <w:kern w:val="0"/>
          <w:sz w:val="24"/>
        </w:rPr>
        <w:br w:type="page"/>
      </w:r>
    </w:p>
    <w:p w14:paraId="47DF5F41">
      <w:pPr>
        <w:pStyle w:val="2"/>
        <w:rPr>
          <w:rFonts w:hint="default" w:eastAsiaTheme="minorEastAsia"/>
          <w:highlight w:val="red"/>
          <w:lang w:val="en-US" w:eastAsia="zh-CN"/>
        </w:rPr>
      </w:pPr>
      <w:bookmarkStart w:id="25" w:name="_Toc14828"/>
      <w:r>
        <w:rPr>
          <w:rFonts w:hint="eastAsia"/>
          <w:highlight w:val="none"/>
          <w:lang w:val="en-US" w:eastAsia="zh-CN"/>
        </w:rPr>
        <w:t>3项目建设情况</w:t>
      </w:r>
      <w:bookmarkEnd w:id="25"/>
    </w:p>
    <w:p w14:paraId="4A069F88">
      <w:pPr>
        <w:pStyle w:val="3"/>
        <w:rPr>
          <w:rFonts w:eastAsia="宋体"/>
        </w:rPr>
      </w:pPr>
      <w:bookmarkStart w:id="26" w:name="_Toc1872"/>
      <w:r>
        <w:rPr>
          <w:rFonts w:eastAsia="宋体"/>
        </w:rPr>
        <w:t>3.1地理位置及平面布置</w:t>
      </w:r>
      <w:bookmarkEnd w:id="26"/>
    </w:p>
    <w:p w14:paraId="02A3C57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浙江索福绿建实业有限公司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浙江省金华市永康市象珠镇寺口吕村开发路65号、67号、88号</w:t>
      </w:r>
      <w:r>
        <w:rPr>
          <w:rFonts w:hint="eastAsia" w:ascii="Times New Roman" w:hAnsi="Times New Roman" w:cs="Times New Roman"/>
          <w:sz w:val="24"/>
          <w:szCs w:val="24"/>
        </w:rPr>
        <w:t>。项目</w:t>
      </w:r>
      <w:r>
        <w:rPr>
          <w:rFonts w:hint="eastAsia" w:ascii="Times New Roman" w:hAnsi="Times New Roman" w:cs="Times New Roman"/>
          <w:sz w:val="24"/>
          <w:szCs w:val="24"/>
          <w:lang w:val="en-US" w:eastAsia="zh-CN"/>
        </w:rPr>
        <w:t>一厂区</w:t>
      </w:r>
      <w:r>
        <w:rPr>
          <w:rFonts w:hint="eastAsia" w:ascii="Times New Roman" w:hAnsi="Times New Roman" w:cs="Times New Roman"/>
          <w:sz w:val="24"/>
          <w:szCs w:val="24"/>
        </w:rPr>
        <w:t>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E120.074645°</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N28.957351°</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二厂区中心经纬度坐标为E</w:t>
      </w:r>
      <w:r>
        <w:rPr>
          <w:rFonts w:hint="eastAsia" w:ascii="Times New Roman" w:hAnsi="Times New Roman" w:cs="Times New Roman"/>
          <w:sz w:val="24"/>
          <w:szCs w:val="24"/>
          <w:highlight w:val="none"/>
        </w:rPr>
        <w:t>120.074237</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w:t>
      </w:r>
      <w:r>
        <w:rPr>
          <w:rFonts w:hint="eastAsia" w:ascii="Times New Roman" w:hAnsi="Times New Roman" w:cs="Times New Roman"/>
          <w:sz w:val="24"/>
          <w:szCs w:val="24"/>
          <w:highlight w:val="none"/>
        </w:rPr>
        <w:t>28.960122</w:t>
      </w:r>
      <w:r>
        <w:rPr>
          <w:rFonts w:hint="eastAsia" w:ascii="Times New Roman" w:hAnsi="Times New Roman" w:cs="Times New Roman"/>
          <w:sz w:val="24"/>
          <w:szCs w:val="24"/>
          <w:highlight w:val="none"/>
          <w:lang w:val="en-US" w:eastAsia="zh-CN"/>
        </w:rPr>
        <w:t>°。本项目一厂区东北侧为象珠镇佳乐福幼儿园及永康市平达工具有限公司，东南侧为农业用地，西南侧为寺口吕工业园区入驻企业，西北侧隔大永线为永康市新光灯具有限公司；二厂区东北侧紧邻永永康市第三纺织机械厂，东南侧隔大永线为象珠镇佳乐福幼儿园和永康市平达工具有限公司，西南侧紧邻永康市齐喜锁业有限公司，西北侧紧邻空地。最近敏感点为二厂区东南侧的象珠镇佳乐福幼儿园，相距约36m</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highlight w:val="none"/>
        </w:rPr>
        <w:t>厂区具体地理位置见图3.1-1，</w:t>
      </w:r>
      <w:r>
        <w:rPr>
          <w:rFonts w:hint="eastAsia" w:ascii="Times New Roman" w:hAnsi="Times New Roman" w:cs="Times New Roman"/>
          <w:sz w:val="24"/>
          <w:szCs w:val="24"/>
          <w:highlight w:val="none"/>
          <w:lang w:val="en-US" w:eastAsia="zh-CN"/>
        </w:rPr>
        <w:t>项目厂区周边环境概况</w:t>
      </w:r>
      <w:r>
        <w:rPr>
          <w:rFonts w:hint="eastAsia" w:ascii="Times New Roman" w:hAnsi="Times New Roman" w:cs="Times New Roman"/>
          <w:sz w:val="24"/>
          <w:szCs w:val="24"/>
          <w:highlight w:val="none"/>
        </w:rPr>
        <w:t>详见表3.1-1，</w:t>
      </w:r>
      <w:r>
        <w:rPr>
          <w:rFonts w:hint="eastAsia" w:ascii="Times New Roman" w:hAnsi="Times New Roman" w:cs="Times New Roman"/>
          <w:sz w:val="24"/>
          <w:szCs w:val="24"/>
          <w:highlight w:val="none"/>
          <w:lang w:val="en-US" w:eastAsia="zh-CN"/>
        </w:rPr>
        <w:t>项目周边主要敏感保护目标见表3.1-2，</w:t>
      </w:r>
      <w:r>
        <w:rPr>
          <w:rFonts w:hint="eastAsia" w:ascii="Times New Roman" w:hAnsi="Times New Roman" w:cs="Times New Roman"/>
          <w:sz w:val="24"/>
          <w:szCs w:val="24"/>
          <w:highlight w:val="none"/>
        </w:rPr>
        <w:t>厂</w:t>
      </w:r>
      <w:r>
        <w:rPr>
          <w:rFonts w:hint="eastAsia" w:ascii="Times New Roman" w:hAnsi="Times New Roman" w:cs="Times New Roman"/>
          <w:sz w:val="24"/>
          <w:szCs w:val="24"/>
        </w:rPr>
        <w:t>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77775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5729665B">
            <w:pPr>
              <w:keepNext w:val="0"/>
              <w:keepLines w:val="0"/>
              <w:suppressLineNumbers w:val="0"/>
              <w:adjustRightInd w:val="0"/>
              <w:snapToGrid w:val="0"/>
              <w:spacing w:before="0" w:beforeAutospacing="0" w:after="0" w:afterAutospacing="0" w:line="240" w:lineRule="auto"/>
              <w:ind w:left="0" w:right="0"/>
              <w:jc w:val="center"/>
              <w:rPr>
                <w:rFonts w:hint="default"/>
                <w:b/>
                <w:bCs/>
                <w:vertAlign w:val="baseline"/>
              </w:rPr>
            </w:pPr>
            <w:r>
              <w:rPr>
                <w:rFonts w:hint="default"/>
                <w:sz w:val="21"/>
              </w:rPr>
              <mc:AlternateContent>
                <mc:Choice Requires="wps">
                  <w:drawing>
                    <wp:anchor distT="0" distB="0" distL="114300" distR="114300" simplePos="0" relativeHeight="251661312" behindDoc="0" locked="0" layoutInCell="1" allowOverlap="1">
                      <wp:simplePos x="0" y="0"/>
                      <wp:positionH relativeFrom="column">
                        <wp:posOffset>4832350</wp:posOffset>
                      </wp:positionH>
                      <wp:positionV relativeFrom="paragraph">
                        <wp:posOffset>620395</wp:posOffset>
                      </wp:positionV>
                      <wp:extent cx="822325" cy="365125"/>
                      <wp:effectExtent l="1838960" t="12700" r="24765" b="669925"/>
                      <wp:wrapNone/>
                      <wp:docPr id="129" name="圆角矩形标注 129"/>
                      <wp:cNvGraphicFramePr/>
                      <a:graphic xmlns:a="http://schemas.openxmlformats.org/drawingml/2006/main">
                        <a:graphicData uri="http://schemas.microsoft.com/office/word/2010/wordprocessingShape">
                          <wps:wsp>
                            <wps:cNvSpPr/>
                            <wps:spPr>
                              <a:xfrm>
                                <a:off x="4552950" y="5113655"/>
                                <a:ext cx="822325" cy="365125"/>
                              </a:xfrm>
                              <a:prstGeom prst="wedgeRoundRectCallout">
                                <a:avLst>
                                  <a:gd name="adj1" fmla="val -272084"/>
                                  <a:gd name="adj2" fmla="val 225130"/>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80.5pt;margin-top:48.85pt;height:28.75pt;width:64.75pt;z-index:251661312;v-text-anchor:middle;mso-width-relative:page;mso-height-relative:page;" filled="f" stroked="t" coordsize="21600,21600" o:gfxdata="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mz6E9kAAAAK&#10;AQAADwAAAAAAAAABACAAAAAiAAAAZHJzL2Rvd25yZXYueG1sUEsBAhQAFAAAAAgAh07iQL9FBmTG&#10;AgAAYwUAAA4AAAAAAAAAAQAgAAAAKAEAAGRycy9lMm9Eb2MueG1sUEsFBgAAAAAGAAYAWQEAAGAG&#10;AAAAAA==&#10;" adj="-47970,59428,14400">
                      <v:fill on="f" focussize="0,0"/>
                      <v:stroke weight="2pt" color="#FF0000 [2404]" joinstyle="round"/>
                      <v:imagedata o:title=""/>
                      <o:lock v:ext="edit" aspectratio="f"/>
                      <v:textbo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21680" cy="3636010"/>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821680" cy="3636010"/>
                          </a:xfrm>
                          <a:prstGeom prst="rect">
                            <a:avLst/>
                          </a:prstGeom>
                          <a:noFill/>
                          <a:ln>
                            <a:noFill/>
                          </a:ln>
                        </pic:spPr>
                      </pic:pic>
                    </a:graphicData>
                  </a:graphic>
                </wp:inline>
              </w:drawing>
            </w:r>
          </w:p>
        </w:tc>
      </w:tr>
      <w:tr w14:paraId="0295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4BE99533">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-1 项目地理位置图</w:t>
            </w:r>
          </w:p>
        </w:tc>
      </w:tr>
    </w:tbl>
    <w:p w14:paraId="4FA546B8">
      <w:pPr>
        <w:adjustRightInd w:val="0"/>
        <w:snapToGrid w:val="0"/>
        <w:spacing w:line="360" w:lineRule="auto"/>
        <w:jc w:val="center"/>
        <w:rPr>
          <w:rFonts w:ascii="Times New Roman" w:hAnsi="Times New Roman" w:cs="Times New Roman"/>
          <w:sz w:val="24"/>
          <w:szCs w:val="24"/>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1A10A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2" w:hRule="atLeast"/>
        </w:trPr>
        <w:tc>
          <w:tcPr>
            <w:tcW w:w="9401" w:type="dxa"/>
            <w:tcBorders>
              <w:top w:val="nil"/>
              <w:left w:val="nil"/>
              <w:bottom w:val="nil"/>
              <w:right w:val="nil"/>
            </w:tcBorders>
            <w:vAlign w:val="center"/>
          </w:tcPr>
          <w:p w14:paraId="5A95F263">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686912" behindDoc="0" locked="0" layoutInCell="1" allowOverlap="1">
                      <wp:simplePos x="0" y="0"/>
                      <wp:positionH relativeFrom="column">
                        <wp:posOffset>2143125</wp:posOffset>
                      </wp:positionH>
                      <wp:positionV relativeFrom="paragraph">
                        <wp:posOffset>320675</wp:posOffset>
                      </wp:positionV>
                      <wp:extent cx="685800" cy="370205"/>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685800" cy="3702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C09653">
                                  <w:pPr>
                                    <w:rPr>
                                      <w:rFonts w:hint="default"/>
                                      <w:b/>
                                      <w:bCs/>
                                      <w:color w:val="FFFF00"/>
                                      <w:lang w:val="en-US" w:eastAsia="zh-CN"/>
                                    </w:rPr>
                                  </w:pPr>
                                  <w:r>
                                    <w:rPr>
                                      <w:rFonts w:hint="eastAsia"/>
                                      <w:b/>
                                      <w:bCs/>
                                      <w:color w:val="FFFF00"/>
                                      <w:lang w:val="en-US" w:eastAsia="zh-CN"/>
                                    </w:rPr>
                                    <w:t>空地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8.75pt;margin-top:25.25pt;height:29.15pt;width:54pt;z-index:251686912;mso-width-relative:page;mso-height-relative:page;" filled="f" stroked="f" coordsize="21600,21600" o:gfxdata="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OWov4doAAAAKAQAADwAAAAAAAAABACAAAAAiAAAAZHJz&#10;L2Rvd25yZXYueG1sUEsBAhQAFAAAAAgAh07iQPZ/nAA7AgAAZwQAAA4AAAAAAAAAAQAgAAAAKQEA&#10;AGRycy9lMm9Eb2MueG1sUEsFBgAAAAAGAAYAWQEAANYFAAAAAA==&#10;">
                      <v:fill on="f" focussize="0,0"/>
                      <v:stroke on="f" weight="0.5pt"/>
                      <v:imagedata o:title=""/>
                      <o:lock v:ext="edit" aspectratio="f"/>
                      <v:textbox>
                        <w:txbxContent>
                          <w:p w14:paraId="7AC09653">
                            <w:pPr>
                              <w:rPr>
                                <w:rFonts w:hint="default"/>
                                <w:b/>
                                <w:bCs/>
                                <w:color w:val="FFFF00"/>
                                <w:lang w:val="en-US" w:eastAsia="zh-CN"/>
                              </w:rPr>
                            </w:pPr>
                            <w:r>
                              <w:rPr>
                                <w:rFonts w:hint="eastAsia"/>
                                <w:b/>
                                <w:bCs/>
                                <w:color w:val="FFFF00"/>
                                <w:lang w:val="en-US" w:eastAsia="zh-CN"/>
                              </w:rPr>
                              <w:t>空地</w:t>
                            </w:r>
                          </w:p>
                        </w:txbxContent>
                      </v:textbox>
                    </v:shape>
                  </w:pict>
                </mc:Fallback>
              </mc:AlternateContent>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1395730</wp:posOffset>
                      </wp:positionH>
                      <wp:positionV relativeFrom="paragraph">
                        <wp:posOffset>1468755</wp:posOffset>
                      </wp:positionV>
                      <wp:extent cx="1275715" cy="51181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275715" cy="511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42ADF4">
                                  <w:pPr>
                                    <w:jc w:val="center"/>
                                    <w:rPr>
                                      <w:rFonts w:hint="default"/>
                                      <w:b/>
                                      <w:bCs w:val="0"/>
                                      <w:color w:val="FFFF00"/>
                                      <w:lang w:val="en-US" w:eastAsia="zh-CN"/>
                                    </w:rPr>
                                  </w:pPr>
                                  <w:r>
                                    <w:rPr>
                                      <w:rFonts w:hint="default" w:ascii="Times New Roman" w:hAnsi="Times New Roman" w:cs="Times New Roman"/>
                                      <w:b/>
                                      <w:bCs w:val="0"/>
                                      <w:color w:val="FFFF00"/>
                                      <w:highlight w:val="none"/>
                                      <w:lang w:val="en-US" w:eastAsia="zh-CN"/>
                                    </w:rPr>
                                    <w:t>永康市齐喜锁业有限公司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9pt;margin-top:115.65pt;height:40.3pt;width:100.45pt;z-index:251666432;mso-width-relative:page;mso-height-relative:page;" filled="f" stroked="f" coordsize="21600,21600" o:gfxdata="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&#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OrpBW3AAAAAsBAAAPAAAAAAAAAAEAIAAAACIAAABk&#10;cnMvZG93bnJldi54bWxQSwECFAAUAAAACACHTuJACb5vgTsCAABoBAAADgAAAAAAAAABACAAAAAr&#10;AQAAZHJzL2Uyb0RvYy54bWxQSwUGAAAAAAYABgBZAQAA2AUAAAAA&#10;">
                      <v:fill on="f" focussize="0,0"/>
                      <v:stroke on="f" weight="0.5pt"/>
                      <v:imagedata o:title=""/>
                      <o:lock v:ext="edit" aspectratio="f"/>
                      <v:textbox>
                        <w:txbxContent>
                          <w:p w14:paraId="0042ADF4">
                            <w:pPr>
                              <w:jc w:val="center"/>
                              <w:rPr>
                                <w:rFonts w:hint="default"/>
                                <w:b/>
                                <w:bCs w:val="0"/>
                                <w:color w:val="FFFF00"/>
                                <w:lang w:val="en-US" w:eastAsia="zh-CN"/>
                              </w:rPr>
                            </w:pPr>
                            <w:r>
                              <w:rPr>
                                <w:rFonts w:hint="default" w:ascii="Times New Roman" w:hAnsi="Times New Roman" w:cs="Times New Roman"/>
                                <w:b/>
                                <w:bCs w:val="0"/>
                                <w:color w:val="FFFF00"/>
                                <w:highlight w:val="none"/>
                                <w:lang w:val="en-US" w:eastAsia="zh-CN"/>
                              </w:rPr>
                              <w:t>永康市齐喜锁业有限公司</w:t>
                            </w:r>
                          </w:p>
                        </w:txbxContent>
                      </v:textbox>
                    </v:shape>
                  </w:pict>
                </mc:Fallback>
              </mc:AlternateContent>
            </w:r>
            <w:r>
              <w:rPr>
                <w:rFonts w:hint="default"/>
                <w:sz w:val="21"/>
              </w:rPr>
              <mc:AlternateContent>
                <mc:Choice Requires="wps">
                  <w:drawing>
                    <wp:anchor distT="0" distB="0" distL="114300" distR="114300" simplePos="0" relativeHeight="251685888" behindDoc="0" locked="0" layoutInCell="1" allowOverlap="1">
                      <wp:simplePos x="0" y="0"/>
                      <wp:positionH relativeFrom="column">
                        <wp:posOffset>3867150</wp:posOffset>
                      </wp:positionH>
                      <wp:positionV relativeFrom="paragraph">
                        <wp:posOffset>3683000</wp:posOffset>
                      </wp:positionV>
                      <wp:extent cx="818515" cy="436245"/>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818515" cy="4362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0335F0">
                                  <w:pPr>
                                    <w:rPr>
                                      <w:rFonts w:hint="eastAsia"/>
                                      <w:b/>
                                      <w:bCs/>
                                      <w:color w:val="FFFF00"/>
                                      <w:lang w:val="en-US" w:eastAsia="zh-CN"/>
                                    </w:rPr>
                                  </w:pPr>
                                  <w:r>
                                    <w:rPr>
                                      <w:rFonts w:hint="eastAsia"/>
                                      <w:b/>
                                      <w:bCs/>
                                      <w:color w:val="FFFF00"/>
                                      <w:lang w:val="en-US" w:eastAsia="zh-CN"/>
                                    </w:rPr>
                                    <w:t>农业用地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4.5pt;margin-top:290pt;height:34.35pt;width:64.45pt;z-index:251685888;mso-width-relative:page;mso-height-relative:page;" filled="f" stroked="f" coordsize="21600,21600" o:gfxdata="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XgvuvcAAAACwEAAA8AAAAAAAAAAQAgAAAAIgAA&#10;AGRycy9kb3ducmV2LnhtbFBLAQIUABQAAAAIAIdO4kDz6shxPQIAAGcEAAAOAAAAAAAAAAEAIAAA&#10;ACsBAABkcnMvZTJvRG9jLnhtbFBLBQYAAAAABgAGAFkBAADaBQAAAAA=&#10;">
                      <v:fill on="f" focussize="0,0"/>
                      <v:stroke on="f" weight="0.5pt"/>
                      <v:imagedata o:title=""/>
                      <o:lock v:ext="edit" aspectratio="f"/>
                      <v:textbox>
                        <w:txbxContent>
                          <w:p w14:paraId="200335F0">
                            <w:pPr>
                              <w:rPr>
                                <w:rFonts w:hint="eastAsia"/>
                                <w:b/>
                                <w:bCs/>
                                <w:color w:val="FFFF00"/>
                                <w:lang w:val="en-US" w:eastAsia="zh-CN"/>
                              </w:rPr>
                            </w:pPr>
                            <w:r>
                              <w:rPr>
                                <w:rFonts w:hint="eastAsia"/>
                                <w:b/>
                                <w:bCs/>
                                <w:color w:val="FFFF00"/>
                                <w:lang w:val="en-US" w:eastAsia="zh-CN"/>
                              </w:rPr>
                              <w:t>农业用地</w:t>
                            </w:r>
                          </w:p>
                        </w:txbxContent>
                      </v:textbox>
                    </v:shape>
                  </w:pict>
                </mc:Fallback>
              </mc:AlternateContent>
            </w:r>
            <w:r>
              <w:rPr>
                <w:rFonts w:hint="default"/>
                <w:sz w:val="21"/>
              </w:rPr>
              <mc:AlternateContent>
                <mc:Choice Requires="wps">
                  <w:drawing>
                    <wp:anchor distT="0" distB="0" distL="114300" distR="114300" simplePos="0" relativeHeight="251684864" behindDoc="0" locked="0" layoutInCell="1" allowOverlap="1">
                      <wp:simplePos x="0" y="0"/>
                      <wp:positionH relativeFrom="column">
                        <wp:posOffset>1314450</wp:posOffset>
                      </wp:positionH>
                      <wp:positionV relativeFrom="paragraph">
                        <wp:posOffset>1997075</wp:posOffset>
                      </wp:positionV>
                      <wp:extent cx="1265555" cy="54102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265555" cy="5410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BF7CE8">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永康市新光灯具有限公司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5pt;margin-top:157.25pt;height:42.6pt;width:99.65pt;z-index:251684864;mso-width-relative:page;mso-height-relative:page;" filled="f" stroked="f" coordsize="21600,21600" o:gfxdata="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rihN4dwAAAALAQAADwAAAAAAAAABACAAAAAiAAAA&#10;ZHJzL2Rvd25yZXYueG1sUEsBAhQAFAAAAAgAh07iQLNdpIw8AgAAaAQAAA4AAAAAAAAAAQAgAAAA&#10;KwEAAGRycy9lMm9Eb2MueG1sUEsFBgAAAAAGAAYAWQEAANkFAAAAAA==&#10;">
                      <v:fill on="f" focussize="0,0"/>
                      <v:stroke on="f" weight="0.5pt"/>
                      <v:imagedata o:title=""/>
                      <o:lock v:ext="edit" aspectratio="f"/>
                      <v:textbox>
                        <w:txbxContent>
                          <w:p w14:paraId="49BF7CE8">
                            <w:pPr>
                              <w:jc w:val="center"/>
                              <w:rPr>
                                <w:rFonts w:hint="eastAsia"/>
                                <w:b/>
                                <w:bCs w:val="0"/>
                                <w:color w:val="FFFF00"/>
                                <w:lang w:val="en-US" w:eastAsia="zh-CN"/>
                              </w:rPr>
                            </w:pPr>
                            <w:r>
                              <w:rPr>
                                <w:rFonts w:hint="default" w:ascii="Times New Roman" w:hAnsi="Times New Roman" w:cs="Times New Roman"/>
                                <w:b/>
                                <w:bCs w:val="0"/>
                                <w:color w:val="FFFF00"/>
                                <w:highlight w:val="none"/>
                                <w:lang w:val="en-US" w:eastAsia="zh-CN"/>
                              </w:rPr>
                              <w:t>永康市新光灯具有限公司</w:t>
                            </w:r>
                          </w:p>
                        </w:txbxContent>
                      </v:textbox>
                    </v:shape>
                  </w:pict>
                </mc:Fallback>
              </mc:AlternateContent>
            </w:r>
            <w:r>
              <w:rPr>
                <w:rFonts w:hint="default"/>
                <w:sz w:val="21"/>
              </w:rPr>
              <mc:AlternateContent>
                <mc:Choice Requires="wps">
                  <w:drawing>
                    <wp:anchor distT="0" distB="0" distL="114300" distR="114300" simplePos="0" relativeHeight="251681792" behindDoc="0" locked="0" layoutInCell="1" allowOverlap="1">
                      <wp:simplePos x="0" y="0"/>
                      <wp:positionH relativeFrom="column">
                        <wp:posOffset>412750</wp:posOffset>
                      </wp:positionH>
                      <wp:positionV relativeFrom="paragraph">
                        <wp:posOffset>2272665</wp:posOffset>
                      </wp:positionV>
                      <wp:extent cx="1123315" cy="323850"/>
                      <wp:effectExtent l="12700" t="12700" r="1054735" b="330200"/>
                      <wp:wrapNone/>
                      <wp:docPr id="4" name="圆角矩形标注 4"/>
                      <wp:cNvGraphicFramePr/>
                      <a:graphic xmlns:a="http://schemas.openxmlformats.org/drawingml/2006/main">
                        <a:graphicData uri="http://schemas.microsoft.com/office/word/2010/wordprocessingShape">
                          <wps:wsp>
                            <wps:cNvSpPr/>
                            <wps:spPr>
                              <a:xfrm>
                                <a:off x="0" y="0"/>
                                <a:ext cx="1123315" cy="323850"/>
                              </a:xfrm>
                              <a:prstGeom prst="wedgeRoundRectCallout">
                                <a:avLst>
                                  <a:gd name="adj1" fmla="val 141520"/>
                                  <a:gd name="adj2" fmla="val 147450"/>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F9B1D58">
                                  <w:pPr>
                                    <w:jc w:val="center"/>
                                    <w:rPr>
                                      <w:rFonts w:hint="default" w:eastAsiaTheme="minorEastAsia"/>
                                      <w:b/>
                                      <w:bCs/>
                                      <w:color w:val="FF0000"/>
                                      <w:lang w:val="en-US" w:eastAsia="zh-CN"/>
                                    </w:rPr>
                                  </w:pPr>
                                  <w:r>
                                    <w:rPr>
                                      <w:rFonts w:hint="eastAsia"/>
                                      <w:b/>
                                      <w:bCs/>
                                      <w:color w:val="FF0000"/>
                                      <w:lang w:val="en-US" w:eastAsia="zh-CN"/>
                                    </w:rPr>
                                    <w:t>本项目一厂区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2.5pt;margin-top:178.95pt;height:25.5pt;width:88.45pt;z-index:251681792;v-text-anchor:middle;mso-width-relative:page;mso-height-relative:page;" filled="f" stroked="t" coordsize="21600,21600" o:gfxdata="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I9KXXzbAAAACgEAAA8AAAAAAAAAAQAg&#10;AAAAIgAAAGRycy9kb3ducmV2LnhtbFBLAQIUABQAAAAIAIdO4kAz8fditgIAAFMFAAAOAAAAAAAA&#10;AAEAIAAAACoBAABkcnMvZTJvRG9jLnhtbFBLBQYAAAAABgAGAFkBAABSBgAAAAA=&#10;" adj="41368,42649,14400">
                      <v:fill on="f" focussize="0,0"/>
                      <v:stroke weight="2pt" color="#FF0000 [2404]" joinstyle="round"/>
                      <v:imagedata o:title=""/>
                      <o:lock v:ext="edit" aspectratio="f"/>
                      <v:textbox>
                        <w:txbxContent>
                          <w:p w14:paraId="5F9B1D58">
                            <w:pPr>
                              <w:jc w:val="center"/>
                              <w:rPr>
                                <w:rFonts w:hint="default" w:eastAsiaTheme="minorEastAsia"/>
                                <w:b/>
                                <w:bCs/>
                                <w:color w:val="FF0000"/>
                                <w:lang w:val="en-US" w:eastAsia="zh-CN"/>
                              </w:rPr>
                            </w:pPr>
                            <w:r>
                              <w:rPr>
                                <w:rFonts w:hint="eastAsia"/>
                                <w:b/>
                                <w:bCs/>
                                <w:color w:val="FF0000"/>
                                <w:lang w:val="en-US" w:eastAsia="zh-CN"/>
                              </w:rPr>
                              <w:t>本项目一厂区</w:t>
                            </w:r>
                          </w:p>
                        </w:txbxContent>
                      </v:textbox>
                    </v:shape>
                  </w:pict>
                </mc:Fallback>
              </mc:AlternateContent>
            </w:r>
            <w:r>
              <w:rPr>
                <w:rFonts w:hint="default"/>
                <w:sz w:val="21"/>
              </w:rPr>
              <mc:AlternateContent>
                <mc:Choice Requires="wps">
                  <w:drawing>
                    <wp:anchor distT="0" distB="0" distL="114300" distR="114300" simplePos="0" relativeHeight="251683840" behindDoc="0" locked="0" layoutInCell="1" allowOverlap="1">
                      <wp:simplePos x="0" y="0"/>
                      <wp:positionH relativeFrom="column">
                        <wp:posOffset>1717040</wp:posOffset>
                      </wp:positionH>
                      <wp:positionV relativeFrom="paragraph">
                        <wp:posOffset>2047875</wp:posOffset>
                      </wp:positionV>
                      <wp:extent cx="490220" cy="471805"/>
                      <wp:effectExtent l="6350" t="6350" r="17780" b="17145"/>
                      <wp:wrapNone/>
                      <wp:docPr id="22" name="任意多边形 22"/>
                      <wp:cNvGraphicFramePr/>
                      <a:graphic xmlns:a="http://schemas.openxmlformats.org/drawingml/2006/main">
                        <a:graphicData uri="http://schemas.microsoft.com/office/word/2010/wordprocessingShape">
                          <wps:wsp>
                            <wps:cNvSpPr/>
                            <wps:spPr>
                              <a:xfrm>
                                <a:off x="2616835" y="2898775"/>
                                <a:ext cx="490220" cy="471805"/>
                              </a:xfrm>
                              <a:custGeom>
                                <a:avLst/>
                                <a:gdLst>
                                  <a:gd name="connisteX0" fmla="*/ 240665 w 562610"/>
                                  <a:gd name="connsiteY0" fmla="*/ 457835 h 457835"/>
                                  <a:gd name="connisteX1" fmla="*/ 562610 w 562610"/>
                                  <a:gd name="connsiteY1" fmla="*/ 244475 h 457835"/>
                                  <a:gd name="connisteX2" fmla="*/ 344805 w 562610"/>
                                  <a:gd name="connsiteY2" fmla="*/ 0 h 457835"/>
                                  <a:gd name="connisteX3" fmla="*/ 0 w 562610"/>
                                  <a:gd name="connsiteY3" fmla="*/ 217805 h 457835"/>
                                  <a:gd name="connisteX4" fmla="*/ 240665 w 562610"/>
                                  <a:gd name="connsiteY4" fmla="*/ 457835 h 45783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562610" h="457835">
                                    <a:moveTo>
                                      <a:pt x="240665" y="457835"/>
                                    </a:moveTo>
                                    <a:lnTo>
                                      <a:pt x="562610" y="244475"/>
                                    </a:lnTo>
                                    <a:lnTo>
                                      <a:pt x="344805" y="0"/>
                                    </a:lnTo>
                                    <a:lnTo>
                                      <a:pt x="0" y="217805"/>
                                    </a:lnTo>
                                    <a:lnTo>
                                      <a:pt x="240665" y="457835"/>
                                    </a:lnTo>
                                    <a:close/>
                                  </a:path>
                                </a:pathLst>
                              </a:cu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35.2pt;margin-top:161.25pt;height:37.15pt;width:38.6pt;z-index:251683840;mso-width-relative:page;mso-height-relative:page;" filled="f" stroked="t" coordsize="562610,457835" o:gfxdata="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" path="m240665,457835l562610,244475,344805,0,0,217805,240665,457835xe">
                      <v:path o:connectlocs="209699,471805;490220,251934;300439,0;0,224450;209699,471805" o:connectangles="0,0,0,0,0"/>
                      <v:fill on="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70528" behindDoc="0" locked="0" layoutInCell="1" allowOverlap="1">
                      <wp:simplePos x="0" y="0"/>
                      <wp:positionH relativeFrom="column">
                        <wp:posOffset>1005840</wp:posOffset>
                      </wp:positionH>
                      <wp:positionV relativeFrom="paragraph">
                        <wp:posOffset>399415</wp:posOffset>
                      </wp:positionV>
                      <wp:extent cx="1170940" cy="323850"/>
                      <wp:effectExtent l="12700" t="12700" r="607060" b="463550"/>
                      <wp:wrapNone/>
                      <wp:docPr id="2" name="圆角矩形标注 2"/>
                      <wp:cNvGraphicFramePr/>
                      <a:graphic xmlns:a="http://schemas.openxmlformats.org/drawingml/2006/main">
                        <a:graphicData uri="http://schemas.microsoft.com/office/word/2010/wordprocessingShape">
                          <wps:wsp>
                            <wps:cNvSpPr/>
                            <wps:spPr>
                              <a:xfrm>
                                <a:off x="3989705" y="1252855"/>
                                <a:ext cx="1170940" cy="323850"/>
                              </a:xfrm>
                              <a:prstGeom prst="wedgeRoundRectCallout">
                                <a:avLst>
                                  <a:gd name="adj1" fmla="val 99295"/>
                                  <a:gd name="adj2" fmla="val 186078"/>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464EA82">
                                  <w:pPr>
                                    <w:jc w:val="center"/>
                                    <w:rPr>
                                      <w:rFonts w:hint="default" w:eastAsiaTheme="minorEastAsia"/>
                                      <w:b/>
                                      <w:bCs/>
                                      <w:color w:val="FF0000"/>
                                      <w:lang w:val="en-US" w:eastAsia="zh-CN"/>
                                    </w:rPr>
                                  </w:pPr>
                                  <w:r>
                                    <w:rPr>
                                      <w:rFonts w:hint="eastAsia"/>
                                      <w:b/>
                                      <w:bCs/>
                                      <w:color w:val="FF0000"/>
                                      <w:lang w:val="en-US" w:eastAsia="zh-CN"/>
                                    </w:rPr>
                                    <w:t>本项目二厂区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79.2pt;margin-top:31.45pt;height:25.5pt;width:92.2pt;z-index:251670528;v-text-anchor:middle;mso-width-relative:page;mso-height-relative:page;" filled="f" stroked="t" coordsize="21600,21600" o:gfxdata="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NS0f7jaAAAACgEA&#10;AA8AAAAAAAAAAQAgAAAAIgAAAGRycy9kb3ducmV2LnhtbFBLAQIUABQAAAAIAIdO4kDK8LOhwwIA&#10;AF4FAAAOAAAAAAAAAAEAIAAAACkBAABkcnMvZTJvRG9jLnhtbFBLBQYAAAAABgAGAFkBAABeBgAA&#10;AAA=&#10;" adj="32248,50993,14400">
                      <v:fill on="f" focussize="0,0"/>
                      <v:stroke weight="2pt" color="#FF0000 [2404]" joinstyle="round"/>
                      <v:imagedata o:title=""/>
                      <o:lock v:ext="edit" aspectratio="f"/>
                      <v:textbox>
                        <w:txbxContent>
                          <w:p w14:paraId="5464EA82">
                            <w:pPr>
                              <w:jc w:val="center"/>
                              <w:rPr>
                                <w:rFonts w:hint="default" w:eastAsiaTheme="minorEastAsia"/>
                                <w:b/>
                                <w:bCs/>
                                <w:color w:val="FF0000"/>
                                <w:lang w:val="en-US" w:eastAsia="zh-CN"/>
                              </w:rPr>
                            </w:pPr>
                            <w:r>
                              <w:rPr>
                                <w:rFonts w:hint="eastAsia"/>
                                <w:b/>
                                <w:bCs/>
                                <w:color w:val="FF0000"/>
                                <w:lang w:val="en-US" w:eastAsia="zh-CN"/>
                              </w:rPr>
                              <w:t>本项目二厂区</w:t>
                            </w:r>
                          </w:p>
                        </w:txbxContent>
                      </v:textbox>
                    </v:shape>
                  </w:pict>
                </mc:Fallback>
              </mc:AlternateContent>
            </w: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1157605</wp:posOffset>
                      </wp:positionH>
                      <wp:positionV relativeFrom="paragraph">
                        <wp:posOffset>3526155</wp:posOffset>
                      </wp:positionV>
                      <wp:extent cx="1771015" cy="37909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771015" cy="3790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CF056">
                                  <w:pPr>
                                    <w:jc w:val="center"/>
                                    <w:rPr>
                                      <w:rFonts w:hint="eastAsia"/>
                                      <w:b/>
                                      <w:bCs/>
                                      <w:color w:val="FFFF00"/>
                                      <w:lang w:val="en-US" w:eastAsia="zh-CN"/>
                                    </w:rPr>
                                  </w:pPr>
                                  <w:r>
                                    <w:rPr>
                                      <w:rFonts w:hint="eastAsia"/>
                                      <w:b/>
                                      <w:bCs/>
                                      <w:color w:val="FFFF00"/>
                                      <w:lang w:val="en-US" w:eastAsia="zh-CN"/>
                                    </w:rPr>
                                    <w:t>寺口吕工业园区入驻企业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1.15pt;margin-top:277.65pt;height:29.85pt;width:139.45pt;z-index:251667456;mso-width-relative:page;mso-height-relative:page;" filled="f" stroked="f" coordsize="21600,21600" o:gfxdata="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48YCtsAAAALAQAADwAAAAAAAAABACAAAAAiAAAA&#10;ZHJzL2Rvd25yZXYueG1sUEsBAhQAFAAAAAgAh07iQAd2YkI9AgAAaAQAAA4AAAAAAAAAAQAgAAAA&#10;KgEAAGRycy9lMm9Eb2MueG1sUEsFBgAAAAAGAAYAWQEAANkFAAAAAA==&#10;">
                      <v:fill on="f" focussize="0,0"/>
                      <v:stroke on="f" weight="0.5pt"/>
                      <v:imagedata o:title=""/>
                      <o:lock v:ext="edit" aspectratio="f"/>
                      <v:textbox>
                        <w:txbxContent>
                          <w:p w14:paraId="324CF056">
                            <w:pPr>
                              <w:jc w:val="center"/>
                              <w:rPr>
                                <w:rFonts w:hint="eastAsia"/>
                                <w:b/>
                                <w:bCs/>
                                <w:color w:val="FFFF00"/>
                                <w:lang w:val="en-US" w:eastAsia="zh-CN"/>
                              </w:rPr>
                            </w:pPr>
                            <w:r>
                              <w:rPr>
                                <w:rFonts w:hint="eastAsia"/>
                                <w:b/>
                                <w:bCs/>
                                <w:color w:val="FFFF00"/>
                                <w:lang w:val="en-US" w:eastAsia="zh-CN"/>
                              </w:rPr>
                              <w:t>寺口吕工业园区入驻企业</w:t>
                            </w:r>
                          </w:p>
                        </w:txbxContent>
                      </v:textbox>
                    </v:shape>
                  </w:pict>
                </mc:Fallback>
              </mc:AlternateContent>
            </w:r>
            <w:r>
              <w:rPr>
                <w:rFonts w:hint="default"/>
                <w:sz w:val="21"/>
              </w:rPr>
              <mc:AlternateContent>
                <mc:Choice Requires="wps">
                  <w:drawing>
                    <wp:anchor distT="0" distB="0" distL="114300" distR="114300" simplePos="0" relativeHeight="251669504" behindDoc="0" locked="0" layoutInCell="1" allowOverlap="1">
                      <wp:simplePos x="0" y="0"/>
                      <wp:positionH relativeFrom="column">
                        <wp:posOffset>3253105</wp:posOffset>
                      </wp:positionH>
                      <wp:positionV relativeFrom="paragraph">
                        <wp:posOffset>1906905</wp:posOffset>
                      </wp:positionV>
                      <wp:extent cx="1265555" cy="493395"/>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265555" cy="4933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C41839">
                                  <w:pPr>
                                    <w:jc w:val="center"/>
                                    <w:rPr>
                                      <w:rFonts w:hint="eastAsia"/>
                                      <w:b/>
                                      <w:bCs/>
                                      <w:color w:val="FFFF00"/>
                                      <w:lang w:val="en-US" w:eastAsia="zh-CN"/>
                                    </w:rPr>
                                  </w:pPr>
                                  <w:r>
                                    <w:rPr>
                                      <w:rFonts w:hint="eastAsia"/>
                                      <w:b/>
                                      <w:bCs/>
                                      <w:color w:val="FFFF00"/>
                                      <w:lang w:val="en-US" w:eastAsia="zh-CN"/>
                                    </w:rPr>
                                    <w:t>永康市平达工具有限公司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6.15pt;margin-top:150.15pt;height:38.85pt;width:99.65pt;z-index:251669504;mso-width-relative:page;mso-height-relative:page;" filled="f" stroked="f" coordsize="21600,21600" o:gfxdata="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8ZwHW2wAAAAsBAAAPAAAAAAAAAAEAIAAAACIAAABk&#10;cnMvZG93bnJldi54bWxQSwECFAAUAAAACACHTuJA49VHODwCAABoBAAADgAAAAAAAAABACAAAAAq&#10;AQAAZHJzL2Uyb0RvYy54bWxQSwUGAAAAAAYABgBZAQAA2AUAAAAA&#10;">
                      <v:fill on="f" focussize="0,0"/>
                      <v:stroke on="f" weight="0.5pt"/>
                      <v:imagedata o:title=""/>
                      <o:lock v:ext="edit" aspectratio="f"/>
                      <v:textbox>
                        <w:txbxContent>
                          <w:p w14:paraId="60C41839">
                            <w:pPr>
                              <w:jc w:val="center"/>
                              <w:rPr>
                                <w:rFonts w:hint="eastAsia"/>
                                <w:b/>
                                <w:bCs/>
                                <w:color w:val="FFFF00"/>
                                <w:lang w:val="en-US" w:eastAsia="zh-CN"/>
                              </w:rPr>
                            </w:pPr>
                            <w:r>
                              <w:rPr>
                                <w:rFonts w:hint="eastAsia"/>
                                <w:b/>
                                <w:bCs/>
                                <w:color w:val="FFFF00"/>
                                <w:lang w:val="en-US" w:eastAsia="zh-CN"/>
                              </w:rPr>
                              <w:t>永康市平达工具有限公司</w:t>
                            </w:r>
                          </w:p>
                        </w:txbxContent>
                      </v:textbox>
                    </v:shape>
                  </w:pict>
                </mc:Fallback>
              </mc:AlternateContent>
            </w:r>
            <w:r>
              <w:rPr>
                <w:rFonts w:hint="default"/>
                <w:sz w:val="21"/>
              </w:rPr>
              <mc:AlternateContent>
                <mc:Choice Requires="wps">
                  <w:drawing>
                    <wp:anchor distT="0" distB="0" distL="114300" distR="114300" simplePos="0" relativeHeight="251682816" behindDoc="0" locked="0" layoutInCell="1" allowOverlap="1">
                      <wp:simplePos x="0" y="0"/>
                      <wp:positionH relativeFrom="column">
                        <wp:posOffset>3262630</wp:posOffset>
                      </wp:positionH>
                      <wp:positionV relativeFrom="paragraph">
                        <wp:posOffset>1583055</wp:posOffset>
                      </wp:positionV>
                      <wp:extent cx="1265555" cy="34163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265555" cy="3416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BB2843">
                                  <w:pPr>
                                    <w:rPr>
                                      <w:rFonts w:hint="eastAsia"/>
                                      <w:b/>
                                      <w:bCs/>
                                      <w:color w:val="FFFF00"/>
                                      <w:lang w:val="en-US" w:eastAsia="zh-CN"/>
                                    </w:rPr>
                                  </w:pPr>
                                  <w:r>
                                    <w:rPr>
                                      <w:rFonts w:hint="eastAsia"/>
                                      <w:b/>
                                      <w:bCs/>
                                      <w:color w:val="FFFF00"/>
                                      <w:lang w:val="en-US" w:eastAsia="zh-CN"/>
                                    </w:rPr>
                                    <w:t>佳乐福幼儿园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6.9pt;margin-top:124.65pt;height:26.9pt;width:99.65pt;z-index:251682816;mso-width-relative:page;mso-height-relative:page;" filled="f" stroked="f" coordsize="21600,21600" o:gfxdata="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DcQVN3AAAAAsBAAAPAAAAAAAAAAEAIAAAACIAAABkcnMv&#10;ZG93bnJldi54bWxQSwECFAAUAAAACACHTuJAv5KfTDgCAABmBAAADgAAAAAAAAABACAAAAArAQAA&#10;ZHJzL2Uyb0RvYy54bWxQSwUGAAAAAAYABgBZAQAA1QUAAAAA&#10;">
                      <v:fill on="f" focussize="0,0"/>
                      <v:stroke on="f" weight="0.5pt"/>
                      <v:imagedata o:title=""/>
                      <o:lock v:ext="edit" aspectratio="f"/>
                      <v:textbox>
                        <w:txbxContent>
                          <w:p w14:paraId="2CBB2843">
                            <w:pPr>
                              <w:rPr>
                                <w:rFonts w:hint="eastAsia"/>
                                <w:b/>
                                <w:bCs/>
                                <w:color w:val="FFFF00"/>
                                <w:lang w:val="en-US" w:eastAsia="zh-CN"/>
                              </w:rPr>
                            </w:pPr>
                            <w:r>
                              <w:rPr>
                                <w:rFonts w:hint="eastAsia"/>
                                <w:b/>
                                <w:bCs/>
                                <w:color w:val="FFFF00"/>
                                <w:lang w:val="en-US" w:eastAsia="zh-CN"/>
                              </w:rPr>
                              <w:t>佳乐福幼儿园</w:t>
                            </w:r>
                          </w:p>
                        </w:txbxContent>
                      </v:textbox>
                    </v:shape>
                  </w:pict>
                </mc:Fallback>
              </mc:AlternateContent>
            </w:r>
            <w:r>
              <w:rPr>
                <w:rFonts w:hint="default"/>
                <w:sz w:val="21"/>
              </w:rPr>
              <mc:AlternateContent>
                <mc:Choice Requires="wps">
                  <w:drawing>
                    <wp:anchor distT="0" distB="0" distL="114300" distR="114300" simplePos="0" relativeHeight="251668480" behindDoc="0" locked="0" layoutInCell="1" allowOverlap="1">
                      <wp:simplePos x="0" y="0"/>
                      <wp:positionH relativeFrom="column">
                        <wp:posOffset>3110230</wp:posOffset>
                      </wp:positionH>
                      <wp:positionV relativeFrom="paragraph">
                        <wp:posOffset>449580</wp:posOffset>
                      </wp:positionV>
                      <wp:extent cx="1428115" cy="50292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428115" cy="502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60860A">
                                  <w:pPr>
                                    <w:jc w:val="center"/>
                                    <w:rPr>
                                      <w:rFonts w:hint="eastAsia"/>
                                      <w:b/>
                                      <w:bCs/>
                                      <w:color w:val="FFFF00"/>
                                      <w:lang w:val="en-US" w:eastAsia="zh-CN"/>
                                    </w:rPr>
                                  </w:pPr>
                                  <w:r>
                                    <w:rPr>
                                      <w:rFonts w:hint="eastAsia"/>
                                      <w:b/>
                                      <w:bCs/>
                                      <w:color w:val="FFFF00"/>
                                      <w:lang w:val="en-US" w:eastAsia="zh-CN"/>
                                    </w:rPr>
                                    <w:t>寺口吕工业园区入驻企业</w:t>
                                  </w:r>
                                </w:p>
                                <w:p w14:paraId="7D5E2819">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9pt;margin-top:35.4pt;height:39.6pt;width:112.45pt;z-index:251668480;mso-width-relative:page;mso-height-relative:page;" filled="f" stroked="f" coordsize="21600,21600" o:gfxdata="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2jmj0NsAAAAKAQAADwAAAAAAAAABACAAAAAiAAAA&#10;ZHJzL2Rvd25yZXYueG1sUEsBAhQAFAAAAAgAh07iQKZVXnk9AgAAaAQAAA4AAAAAAAAAAQAgAAAA&#10;KgEAAGRycy9lMm9Eb2MueG1sUEsFBgAAAAAGAAYAWQEAANkFAAAAAA==&#10;">
                      <v:fill on="f" focussize="0,0"/>
                      <v:stroke on="f" weight="0.5pt"/>
                      <v:imagedata o:title=""/>
                      <o:lock v:ext="edit" aspectratio="f"/>
                      <v:textbox>
                        <w:txbxContent>
                          <w:p w14:paraId="2B60860A">
                            <w:pPr>
                              <w:jc w:val="center"/>
                              <w:rPr>
                                <w:rFonts w:hint="eastAsia"/>
                                <w:b/>
                                <w:bCs/>
                                <w:color w:val="FFFF00"/>
                                <w:lang w:val="en-US" w:eastAsia="zh-CN"/>
                              </w:rPr>
                            </w:pPr>
                            <w:r>
                              <w:rPr>
                                <w:rFonts w:hint="eastAsia"/>
                                <w:b/>
                                <w:bCs/>
                                <w:color w:val="FFFF00"/>
                                <w:lang w:val="en-US" w:eastAsia="zh-CN"/>
                              </w:rPr>
                              <w:t>寺口吕工业园区入驻企业</w:t>
                            </w:r>
                          </w:p>
                          <w:p w14:paraId="7D5E2819">
                            <w:pPr>
                              <w:rPr>
                                <w:rFonts w:hint="eastAsia"/>
                                <w:lang w:val="en-US" w:eastAsia="zh-CN"/>
                              </w:rPr>
                            </w:pPr>
                          </w:p>
                        </w:txbxContent>
                      </v:textbox>
                    </v:shape>
                  </w:pict>
                </mc:Fallback>
              </mc:AlternateContent>
            </w: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3138805</wp:posOffset>
                      </wp:positionH>
                      <wp:positionV relativeFrom="paragraph">
                        <wp:posOffset>1421130</wp:posOffset>
                      </wp:positionV>
                      <wp:extent cx="761365" cy="31242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36</w:t>
                                  </w:r>
                                  <w:r>
                                    <w:rPr>
                                      <w:rFonts w:hint="default" w:ascii="Times New Roman" w:hAnsi="Times New Roman" w:cs="Times New Roman"/>
                                      <w:b/>
                                      <w:bCs/>
                                      <w:color w:val="FFFF00"/>
                                      <w:lang w:val="en-US" w:eastAsia="zh-CN"/>
                                    </w:rPr>
                                    <w:t>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7.15pt;margin-top:111.9pt;height:24.6pt;width:59.95pt;z-index:251665408;mso-width-relative:page;mso-height-relative:page;" filled="f" stroked="f" coordsize="21600,21600" o:gfxdata="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VauiPcAAAACwEAAA8AAAAAAAAAAQAgAAAAIgAA&#10;AGRycy9kb3ducmV2LnhtbFBLAQIUABQAAAAIAIdO4kCTDi9BPQIAAGcEAAAOAAAAAAAAAAEAIAAA&#10;ACsBAABkcnMvZTJvRG9jLnhtbFBLBQYAAAAABgAGAFkBAADaBQAAAAA=&#10;">
                      <v:fill on="f" focussize="0,0"/>
                      <v:stroke on="f" weight="0.5pt"/>
                      <v:imagedata o:title=""/>
                      <o:lock v:ext="edit" aspectratio="f"/>
                      <v:textbo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36</w:t>
                            </w:r>
                            <w:r>
                              <w:rPr>
                                <w:rFonts w:hint="default" w:ascii="Times New Roman" w:hAnsi="Times New Roman" w:cs="Times New Roman"/>
                                <w:b/>
                                <w:bCs/>
                                <w:color w:val="FFFF00"/>
                                <w:lang w:val="en-US" w:eastAsia="zh-CN"/>
                              </w:rPr>
                              <w:t>m</w:t>
                            </w:r>
                          </w:p>
                        </w:txbxContent>
                      </v:textbox>
                    </v:shape>
                  </w:pict>
                </mc:Fallback>
              </mc:AlternateContent>
            </w:r>
            <w:r>
              <w:rPr>
                <w:rFonts w:hint="default"/>
                <w:sz w:val="21"/>
              </w:rPr>
              <mc:AlternateContent>
                <mc:Choice Requires="wps">
                  <w:drawing>
                    <wp:anchor distT="0" distB="0" distL="114300" distR="114300" simplePos="0" relativeHeight="251664384" behindDoc="0" locked="0" layoutInCell="1" allowOverlap="1">
                      <wp:simplePos x="0" y="0"/>
                      <wp:positionH relativeFrom="column">
                        <wp:posOffset>3147695</wp:posOffset>
                      </wp:positionH>
                      <wp:positionV relativeFrom="paragraph">
                        <wp:posOffset>1577340</wp:posOffset>
                      </wp:positionV>
                      <wp:extent cx="118110" cy="151765"/>
                      <wp:effectExtent l="0" t="0" r="15240" b="635"/>
                      <wp:wrapNone/>
                      <wp:docPr id="63" name="直接箭头连接符 63"/>
                      <wp:cNvGraphicFramePr/>
                      <a:graphic xmlns:a="http://schemas.openxmlformats.org/drawingml/2006/main">
                        <a:graphicData uri="http://schemas.microsoft.com/office/word/2010/wordprocessingShape">
                          <wps:wsp>
                            <wps:cNvCnPr/>
                            <wps:spPr>
                              <a:xfrm>
                                <a:off x="3728720" y="5581015"/>
                                <a:ext cx="118110" cy="151765"/>
                              </a:xfrm>
                              <a:prstGeom prst="straightConnector1">
                                <a:avLst/>
                              </a:prstGeom>
                              <a:ln>
                                <a:solidFill>
                                  <a:srgbClr val="FFFF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47.85pt;margin-top:124.2pt;height:11.95pt;width:9.3pt;z-index:251664384;mso-width-relative:page;mso-height-relative:page;" filled="f" stroked="t" coordsize="21600,21600" o:gfxdata="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J0Qp1tkAAAALAQAADwAAAAAA&#10;AAABACAAAAAiAAAAZHJzL2Rvd25yZXYueG1sUEsBAhQAFAAAAAgAh07iQFoamCoSAgAA8wMAAA4A&#10;AAAAAAAAAQAgAAAAKAEAAGRycy9lMm9Eb2MueG1sUEsFBgAAAAAGAAYAWQEAAKwFAAAAAA==&#10;">
                      <v:fill on="f" focussize="0,0"/>
                      <v:stroke weight="2pt" color="#FFFF00 [3204]" joinstyle="round" startarrow="open" endarrow="open"/>
                      <v:imagedata o:title=""/>
                      <o:lock v:ext="edit" aspectratio="f"/>
                    </v:shape>
                  </w:pict>
                </mc:Fallback>
              </mc:AlternateContent>
            </w:r>
            <w:r>
              <w:rPr>
                <w:rFonts w:hint="default"/>
              </w:rPr>
              <w:drawing>
                <wp:inline distT="0" distB="0" distL="114300" distR="114300">
                  <wp:extent cx="5829935" cy="4706620"/>
                  <wp:effectExtent l="0" t="0" r="18415" b="177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5829935" cy="470662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62336" behindDoc="0" locked="0" layoutInCell="1" allowOverlap="1">
                      <wp:simplePos x="0" y="0"/>
                      <wp:positionH relativeFrom="column">
                        <wp:posOffset>5366385</wp:posOffset>
                      </wp:positionH>
                      <wp:positionV relativeFrom="paragraph">
                        <wp:posOffset>210185</wp:posOffset>
                      </wp:positionV>
                      <wp:extent cx="342900" cy="2667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2.55pt;margin-top:16.55pt;height:21pt;width:27pt;z-index:251662336;mso-width-relative:page;mso-height-relative:page;" filled="f" stroked="f" coordsize="21600,21600" o:gfxdata="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u9yvL2gAAAAkBAAAPAAAAAAAAAAEAIAAAACIAAABkcnMv&#10;ZG93bnJldi54bWxQSwECFAAUAAAACACHTuJAz6ZV2joCAABlBAAADgAAAAAAAAABACAAAAApAQAA&#10;ZHJzL2Uyb0RvYy54bWxQSwUGAAAAAAYABgBZAQAA1QUAAAAA&#10;">
                      <v:fill on="f" focussize="0,0"/>
                      <v:stroke on="f" weight="0.5pt"/>
                      <v:imagedata o:title=""/>
                      <o:lock v:ext="edit" aspectratio="f"/>
                      <v:textbo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3360" behindDoc="0" locked="0" layoutInCell="1" allowOverlap="1">
                      <wp:simplePos x="0" y="0"/>
                      <wp:positionH relativeFrom="column">
                        <wp:posOffset>5370830</wp:posOffset>
                      </wp:positionH>
                      <wp:positionV relativeFrom="paragraph">
                        <wp:posOffset>92710</wp:posOffset>
                      </wp:positionV>
                      <wp:extent cx="0" cy="433070"/>
                      <wp:effectExtent l="57150" t="0" r="57150" b="5080"/>
                      <wp:wrapNone/>
                      <wp:docPr id="13" name="直接箭头连接符 13"/>
                      <wp:cNvGraphicFramePr/>
                      <a:graphic xmlns:a="http://schemas.openxmlformats.org/drawingml/2006/main">
                        <a:graphicData uri="http://schemas.microsoft.com/office/word/2010/wordprocessingShape">
                          <wps:wsp>
                            <wps:cNvCnPr/>
                            <wps:spPr>
                              <a:xfrm flipV="1">
                                <a:off x="0" y="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22.9pt;margin-top:7.3pt;height:34.1pt;width:0pt;z-index:251663360;mso-width-relative:page;mso-height-relative:page;" filled="f" stroked="t" coordsize="21600,21600" o:gfxdata="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5CMW3WAAAACQEAAA8AAAAAAAAAAQAgAAAAIgAAAGRycy9kb3du&#10;cmV2LnhtbFBLAQIUABQAAAAIAIdO4kDDVq9ZAQIAANMDAAAOAAAAAAAAAAEAIAAAACUBAABkcnMv&#10;ZTJvRG9jLnhtbFBLBQYAAAAABgAGAFkBAACYBQAAAAA=&#10;">
                      <v:fill on="f" focussize="0,0"/>
                      <v:stroke weight="2pt" color="#FF0000 [3204]" joinstyle="round" endarrow="open"/>
                      <v:imagedata o:title=""/>
                      <o:lock v:ext="edit" aspectratio="f"/>
                    </v:shape>
                  </w:pict>
                </mc:Fallback>
              </mc:AlternateContent>
            </w:r>
          </w:p>
        </w:tc>
      </w:tr>
      <w:tr w14:paraId="6B540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3CA06B65">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173189B6">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918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85"/>
        <w:gridCol w:w="1080"/>
        <w:gridCol w:w="1125"/>
        <w:gridCol w:w="5790"/>
      </w:tblGrid>
      <w:tr w14:paraId="1E8646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2265" w:type="dxa"/>
            <w:gridSpan w:val="2"/>
            <w:tcBorders>
              <w:tl2br w:val="nil"/>
              <w:tr2bl w:val="nil"/>
            </w:tcBorders>
            <w:vAlign w:val="center"/>
          </w:tcPr>
          <w:p w14:paraId="0484BE0D">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cs="Times New Roman"/>
                <w:b/>
                <w:bCs/>
                <w:kern w:val="0"/>
                <w:sz w:val="21"/>
                <w:szCs w:val="21"/>
                <w:highlight w:val="none"/>
                <w:lang w:val="en-US" w:eastAsia="zh-CN" w:bidi="ar-SA"/>
              </w:rPr>
              <w:t>方位</w:t>
            </w:r>
          </w:p>
        </w:tc>
        <w:tc>
          <w:tcPr>
            <w:tcW w:w="1125" w:type="dxa"/>
            <w:tcBorders>
              <w:tl2br w:val="nil"/>
              <w:tr2bl w:val="nil"/>
            </w:tcBorders>
            <w:vAlign w:val="center"/>
          </w:tcPr>
          <w:p w14:paraId="079C73B9">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距离</w:t>
            </w:r>
          </w:p>
        </w:tc>
        <w:tc>
          <w:tcPr>
            <w:tcW w:w="5790" w:type="dxa"/>
            <w:tcBorders>
              <w:tl2br w:val="nil"/>
              <w:tr2bl w:val="nil"/>
            </w:tcBorders>
            <w:vAlign w:val="center"/>
          </w:tcPr>
          <w:p w14:paraId="293F2D12">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环境概况</w:t>
            </w:r>
          </w:p>
        </w:tc>
      </w:tr>
      <w:tr w14:paraId="70C909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restart"/>
            <w:tcBorders>
              <w:tl2br w:val="nil"/>
              <w:tr2bl w:val="nil"/>
            </w:tcBorders>
            <w:vAlign w:val="center"/>
          </w:tcPr>
          <w:p w14:paraId="5216E9D6">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一厂区</w:t>
            </w:r>
          </w:p>
        </w:tc>
        <w:tc>
          <w:tcPr>
            <w:tcW w:w="1080" w:type="dxa"/>
            <w:tcBorders>
              <w:tl2br w:val="nil"/>
              <w:tr2bl w:val="nil"/>
            </w:tcBorders>
            <w:shd w:val="clear" w:color="auto" w:fill="auto"/>
            <w:vAlign w:val="center"/>
          </w:tcPr>
          <w:p w14:paraId="752FD6B5">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rPr>
              <w:t>东</w:t>
            </w:r>
            <w:r>
              <w:rPr>
                <w:rFonts w:hint="eastAsia" w:ascii="Times New Roman" w:hAnsi="Times New Roman" w:cs="Times New Roman"/>
                <w:szCs w:val="21"/>
                <w:lang w:val="en-US" w:eastAsia="zh-CN"/>
              </w:rPr>
              <w:t>北</w:t>
            </w:r>
          </w:p>
        </w:tc>
        <w:tc>
          <w:tcPr>
            <w:tcW w:w="1125" w:type="dxa"/>
            <w:tcBorders>
              <w:tl2br w:val="nil"/>
              <w:tr2bl w:val="nil"/>
            </w:tcBorders>
            <w:vAlign w:val="center"/>
          </w:tcPr>
          <w:p w14:paraId="2D34BE1C">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689403A3">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象珠镇佳乐福幼儿园及永康市平达工具有限公司</w:t>
            </w:r>
          </w:p>
        </w:tc>
      </w:tr>
      <w:tr w14:paraId="7A56B5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continue"/>
            <w:tcBorders>
              <w:tl2br w:val="nil"/>
              <w:tr2bl w:val="nil"/>
            </w:tcBorders>
            <w:vAlign w:val="center"/>
          </w:tcPr>
          <w:p w14:paraId="7160072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szCs w:val="21"/>
                <w:lang w:val="en-US" w:eastAsia="zh-CN"/>
              </w:rPr>
            </w:pPr>
          </w:p>
        </w:tc>
        <w:tc>
          <w:tcPr>
            <w:tcW w:w="1080" w:type="dxa"/>
            <w:tcBorders>
              <w:tl2br w:val="nil"/>
              <w:tr2bl w:val="nil"/>
            </w:tcBorders>
            <w:shd w:val="clear" w:color="auto" w:fill="auto"/>
            <w:vAlign w:val="center"/>
          </w:tcPr>
          <w:p w14:paraId="7B57246D">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lang w:val="en-US" w:eastAsia="zh-CN"/>
              </w:rPr>
              <w:t>东南</w:t>
            </w:r>
          </w:p>
        </w:tc>
        <w:tc>
          <w:tcPr>
            <w:tcW w:w="1125" w:type="dxa"/>
            <w:tcBorders>
              <w:tl2br w:val="nil"/>
              <w:tr2bl w:val="nil"/>
            </w:tcBorders>
            <w:vAlign w:val="center"/>
          </w:tcPr>
          <w:p w14:paraId="28E7B97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37F1D0B9">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农业用地</w:t>
            </w:r>
          </w:p>
        </w:tc>
      </w:tr>
      <w:tr w14:paraId="76DB51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185" w:type="dxa"/>
            <w:vMerge w:val="continue"/>
            <w:tcBorders>
              <w:tl2br w:val="nil"/>
              <w:tr2bl w:val="nil"/>
            </w:tcBorders>
            <w:vAlign w:val="center"/>
          </w:tcPr>
          <w:p w14:paraId="224B81A1">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p>
        </w:tc>
        <w:tc>
          <w:tcPr>
            <w:tcW w:w="1080" w:type="dxa"/>
            <w:tcBorders>
              <w:tl2br w:val="nil"/>
              <w:tr2bl w:val="nil"/>
            </w:tcBorders>
            <w:shd w:val="clear" w:color="auto" w:fill="auto"/>
            <w:vAlign w:val="center"/>
          </w:tcPr>
          <w:p w14:paraId="54950178">
            <w:pPr>
              <w:keepNext w:val="0"/>
              <w:keepLines w:val="0"/>
              <w:suppressLineNumbers w:val="0"/>
              <w:snapToGrid w:val="0"/>
              <w:spacing w:before="0" w:beforeAutospacing="0" w:after="0" w:afterAutospacing="0"/>
              <w:ind w:left="0" w:leftChars="0" w:right="104" w:rightChars="0"/>
              <w:jc w:val="center"/>
              <w:rPr>
                <w:rFonts w:hint="default"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西南</w:t>
            </w:r>
          </w:p>
        </w:tc>
        <w:tc>
          <w:tcPr>
            <w:tcW w:w="1125" w:type="dxa"/>
            <w:tcBorders>
              <w:tl2br w:val="nil"/>
              <w:tr2bl w:val="nil"/>
            </w:tcBorders>
            <w:vAlign w:val="center"/>
          </w:tcPr>
          <w:p w14:paraId="6F357BF2">
            <w:pPr>
              <w:keepNext w:val="0"/>
              <w:keepLines w:val="0"/>
              <w:suppressLineNumbers w:val="0"/>
              <w:snapToGrid w:val="0"/>
              <w:spacing w:before="0" w:beforeAutospacing="0" w:after="0" w:afterAutospacing="0"/>
              <w:ind w:left="0" w:leftChars="0" w:right="104" w:rightChars="0"/>
              <w:jc w:val="center"/>
              <w:rPr>
                <w:rFonts w:hint="default" w:ascii="Calibri" w:hAnsi="Calibri" w:eastAsia="宋体" w:cs="Times New Roman"/>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217DC70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寺口吕工业园区入驻企业</w:t>
            </w:r>
          </w:p>
        </w:tc>
      </w:tr>
      <w:tr w14:paraId="34C9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continue"/>
            <w:tcBorders>
              <w:tl2br w:val="nil"/>
              <w:tr2bl w:val="nil"/>
            </w:tcBorders>
            <w:vAlign w:val="center"/>
          </w:tcPr>
          <w:p w14:paraId="56DDD950">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p>
        </w:tc>
        <w:tc>
          <w:tcPr>
            <w:tcW w:w="1080" w:type="dxa"/>
            <w:tcBorders>
              <w:tl2br w:val="nil"/>
              <w:tr2bl w:val="nil"/>
            </w:tcBorders>
            <w:shd w:val="clear" w:color="auto" w:fill="auto"/>
            <w:vAlign w:val="center"/>
          </w:tcPr>
          <w:p w14:paraId="33571E7E">
            <w:pPr>
              <w:keepNext w:val="0"/>
              <w:keepLines w:val="0"/>
              <w:suppressLineNumbers w:val="0"/>
              <w:snapToGrid w:val="0"/>
              <w:spacing w:before="0" w:beforeAutospacing="0" w:after="0" w:afterAutospacing="0"/>
              <w:ind w:left="0" w:leftChars="0" w:right="104" w:rightChars="0"/>
              <w:jc w:val="center"/>
              <w:rPr>
                <w:rFonts w:hint="default" w:eastAsia="宋体" w:asciiTheme="minorHAnsi" w:hAnsiTheme="minorHAnsi" w:cstheme="minorBidi"/>
                <w:b w:val="0"/>
                <w:bCs/>
                <w:kern w:val="2"/>
                <w:sz w:val="21"/>
                <w:szCs w:val="22"/>
                <w:highlight w:val="none"/>
                <w:lang w:val="en-US" w:eastAsia="zh-CN" w:bidi="ar-SA"/>
              </w:rPr>
            </w:pPr>
            <w:r>
              <w:rPr>
                <w:rFonts w:hint="eastAsia"/>
                <w:b w:val="0"/>
                <w:bCs/>
                <w:highlight w:val="none"/>
                <w:lang w:val="en-US" w:eastAsia="zh-CN"/>
              </w:rPr>
              <w:t>西北</w:t>
            </w:r>
          </w:p>
        </w:tc>
        <w:tc>
          <w:tcPr>
            <w:tcW w:w="1125" w:type="dxa"/>
            <w:tcBorders>
              <w:tl2br w:val="nil"/>
              <w:tr2bl w:val="nil"/>
            </w:tcBorders>
            <w:vAlign w:val="center"/>
          </w:tcPr>
          <w:p w14:paraId="6AB0703F">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57ECC1C2">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隔大永线为永康市新光灯具有限公司</w:t>
            </w:r>
          </w:p>
        </w:tc>
      </w:tr>
      <w:tr w14:paraId="0AEC01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restart"/>
            <w:tcBorders>
              <w:tl2br w:val="nil"/>
              <w:tr2bl w:val="nil"/>
            </w:tcBorders>
            <w:vAlign w:val="center"/>
          </w:tcPr>
          <w:p w14:paraId="40F51FF2">
            <w:pPr>
              <w:keepNext w:val="0"/>
              <w:keepLines w:val="0"/>
              <w:suppressLineNumbers w:val="0"/>
              <w:snapToGrid w:val="0"/>
              <w:spacing w:before="0" w:beforeAutospacing="0" w:after="0" w:afterAutospacing="0"/>
              <w:ind w:left="0" w:right="104" w:rightChars="0"/>
              <w:jc w:val="center"/>
              <w:rPr>
                <w:rFonts w:hint="default"/>
                <w:b w:val="0"/>
                <w:bCs/>
                <w:highlight w:val="none"/>
                <w:lang w:val="en-US" w:eastAsia="zh-CN"/>
              </w:rPr>
            </w:pPr>
            <w:r>
              <w:rPr>
                <w:rFonts w:hint="eastAsia"/>
                <w:b w:val="0"/>
                <w:bCs/>
                <w:highlight w:val="none"/>
                <w:lang w:val="en-US" w:eastAsia="zh-CN"/>
              </w:rPr>
              <w:t>二厂区</w:t>
            </w:r>
          </w:p>
        </w:tc>
        <w:tc>
          <w:tcPr>
            <w:tcW w:w="1080" w:type="dxa"/>
            <w:tcBorders>
              <w:tl2br w:val="nil"/>
              <w:tr2bl w:val="nil"/>
            </w:tcBorders>
            <w:shd w:val="clear" w:color="auto" w:fill="auto"/>
            <w:vAlign w:val="center"/>
          </w:tcPr>
          <w:p w14:paraId="7302F4A0">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rPr>
              <w:t>东</w:t>
            </w:r>
            <w:r>
              <w:rPr>
                <w:rFonts w:hint="eastAsia" w:ascii="Times New Roman" w:hAnsi="Times New Roman" w:cs="Times New Roman"/>
                <w:szCs w:val="21"/>
                <w:lang w:val="en-US" w:eastAsia="zh-CN"/>
              </w:rPr>
              <w:t>北</w:t>
            </w:r>
          </w:p>
        </w:tc>
        <w:tc>
          <w:tcPr>
            <w:tcW w:w="1125" w:type="dxa"/>
            <w:tcBorders>
              <w:tl2br w:val="nil"/>
              <w:tr2bl w:val="nil"/>
            </w:tcBorders>
            <w:shd w:val="clear" w:color="auto" w:fill="auto"/>
            <w:vAlign w:val="center"/>
          </w:tcPr>
          <w:p w14:paraId="7EFCFCCE">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5C6B4BD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寺口吕工业园区入驻企业</w:t>
            </w:r>
          </w:p>
        </w:tc>
      </w:tr>
      <w:tr w14:paraId="739CED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continue"/>
            <w:tcBorders>
              <w:tl2br w:val="nil"/>
              <w:tr2bl w:val="nil"/>
            </w:tcBorders>
            <w:vAlign w:val="center"/>
          </w:tcPr>
          <w:p w14:paraId="3928AB4F">
            <w:pPr>
              <w:keepNext w:val="0"/>
              <w:keepLines w:val="0"/>
              <w:suppressLineNumbers w:val="0"/>
              <w:snapToGrid w:val="0"/>
              <w:spacing w:before="0" w:beforeAutospacing="0" w:after="0" w:afterAutospacing="0"/>
              <w:ind w:left="0" w:right="104" w:rightChars="0"/>
              <w:jc w:val="center"/>
              <w:rPr>
                <w:rFonts w:hint="eastAsia"/>
                <w:b w:val="0"/>
                <w:bCs/>
                <w:highlight w:val="none"/>
                <w:lang w:val="en-US" w:eastAsia="zh-CN"/>
              </w:rPr>
            </w:pPr>
          </w:p>
        </w:tc>
        <w:tc>
          <w:tcPr>
            <w:tcW w:w="1080" w:type="dxa"/>
            <w:tcBorders>
              <w:tl2br w:val="nil"/>
              <w:tr2bl w:val="nil"/>
            </w:tcBorders>
            <w:shd w:val="clear" w:color="auto" w:fill="auto"/>
            <w:vAlign w:val="center"/>
          </w:tcPr>
          <w:p w14:paraId="3473B4C7">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lang w:val="en-US" w:eastAsia="zh-CN"/>
              </w:rPr>
              <w:t>东南</w:t>
            </w:r>
          </w:p>
        </w:tc>
        <w:tc>
          <w:tcPr>
            <w:tcW w:w="1125" w:type="dxa"/>
            <w:tcBorders>
              <w:tl2br w:val="nil"/>
              <w:tr2bl w:val="nil"/>
            </w:tcBorders>
            <w:shd w:val="clear" w:color="auto" w:fill="auto"/>
            <w:vAlign w:val="center"/>
          </w:tcPr>
          <w:p w14:paraId="78726CB8">
            <w:pPr>
              <w:keepNext w:val="0"/>
              <w:keepLines w:val="0"/>
              <w:suppressLineNumbers w:val="0"/>
              <w:snapToGrid w:val="0"/>
              <w:spacing w:before="0" w:beforeAutospacing="0" w:after="0" w:afterAutospacing="0"/>
              <w:ind w:left="0" w:leftChars="0" w:right="104" w:rightChars="0"/>
              <w:jc w:val="center"/>
              <w:rPr>
                <w:rFonts w:hint="eastAsia"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057B249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隔大永线为象珠镇佳乐福幼儿园和永康市平达工具有限公司</w:t>
            </w:r>
          </w:p>
        </w:tc>
      </w:tr>
      <w:tr w14:paraId="4FCE80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continue"/>
            <w:tcBorders>
              <w:tl2br w:val="nil"/>
              <w:tr2bl w:val="nil"/>
            </w:tcBorders>
            <w:vAlign w:val="center"/>
          </w:tcPr>
          <w:p w14:paraId="698C0490">
            <w:pPr>
              <w:keepNext w:val="0"/>
              <w:keepLines w:val="0"/>
              <w:suppressLineNumbers w:val="0"/>
              <w:snapToGrid w:val="0"/>
              <w:spacing w:before="0" w:beforeAutospacing="0" w:after="0" w:afterAutospacing="0"/>
              <w:ind w:left="0" w:right="104" w:rightChars="0"/>
              <w:jc w:val="center"/>
              <w:rPr>
                <w:rFonts w:hint="eastAsia"/>
                <w:b w:val="0"/>
                <w:bCs/>
                <w:highlight w:val="none"/>
                <w:lang w:val="en-US" w:eastAsia="zh-CN"/>
              </w:rPr>
            </w:pPr>
          </w:p>
        </w:tc>
        <w:tc>
          <w:tcPr>
            <w:tcW w:w="1080" w:type="dxa"/>
            <w:tcBorders>
              <w:tl2br w:val="nil"/>
              <w:tr2bl w:val="nil"/>
            </w:tcBorders>
            <w:shd w:val="clear" w:color="auto" w:fill="auto"/>
            <w:vAlign w:val="center"/>
          </w:tcPr>
          <w:p w14:paraId="23F8164A">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西南</w:t>
            </w:r>
          </w:p>
        </w:tc>
        <w:tc>
          <w:tcPr>
            <w:tcW w:w="1125" w:type="dxa"/>
            <w:tcBorders>
              <w:tl2br w:val="nil"/>
              <w:tr2bl w:val="nil"/>
            </w:tcBorders>
            <w:shd w:val="clear" w:color="auto" w:fill="auto"/>
            <w:vAlign w:val="center"/>
          </w:tcPr>
          <w:p w14:paraId="6C363601">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599C5E33">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永康市齐喜锁业有限公司</w:t>
            </w:r>
          </w:p>
        </w:tc>
      </w:tr>
      <w:tr w14:paraId="74C548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185" w:type="dxa"/>
            <w:vMerge w:val="continue"/>
            <w:tcBorders>
              <w:tl2br w:val="nil"/>
              <w:tr2bl w:val="nil"/>
            </w:tcBorders>
            <w:vAlign w:val="center"/>
          </w:tcPr>
          <w:p w14:paraId="42EEA160">
            <w:pPr>
              <w:keepNext w:val="0"/>
              <w:keepLines w:val="0"/>
              <w:suppressLineNumbers w:val="0"/>
              <w:snapToGrid w:val="0"/>
              <w:spacing w:before="0" w:beforeAutospacing="0" w:after="0" w:afterAutospacing="0"/>
              <w:ind w:left="0" w:right="104" w:rightChars="0"/>
              <w:jc w:val="center"/>
              <w:rPr>
                <w:rFonts w:hint="eastAsia"/>
                <w:b w:val="0"/>
                <w:bCs/>
                <w:highlight w:val="none"/>
                <w:lang w:val="en-US" w:eastAsia="zh-CN"/>
              </w:rPr>
            </w:pPr>
          </w:p>
        </w:tc>
        <w:tc>
          <w:tcPr>
            <w:tcW w:w="1080" w:type="dxa"/>
            <w:tcBorders>
              <w:tl2br w:val="nil"/>
              <w:tr2bl w:val="nil"/>
            </w:tcBorders>
            <w:shd w:val="clear" w:color="auto" w:fill="auto"/>
            <w:vAlign w:val="center"/>
          </w:tcPr>
          <w:p w14:paraId="54200513">
            <w:pPr>
              <w:keepNext w:val="0"/>
              <w:keepLines w:val="0"/>
              <w:suppressLineNumbers w:val="0"/>
              <w:snapToGrid w:val="0"/>
              <w:spacing w:before="0" w:beforeAutospacing="0" w:after="0" w:afterAutospacing="0"/>
              <w:ind w:left="0" w:leftChars="0" w:right="104" w:rightChars="0"/>
              <w:jc w:val="center"/>
              <w:rPr>
                <w:rFonts w:hint="eastAsia" w:eastAsia="宋体" w:asciiTheme="minorHAnsi" w:hAnsiTheme="minorHAnsi" w:cstheme="minorBidi"/>
                <w:b w:val="0"/>
                <w:bCs/>
                <w:kern w:val="2"/>
                <w:sz w:val="21"/>
                <w:szCs w:val="22"/>
                <w:highlight w:val="none"/>
                <w:lang w:val="en-US" w:eastAsia="zh-CN" w:bidi="ar-SA"/>
              </w:rPr>
            </w:pPr>
            <w:r>
              <w:rPr>
                <w:rFonts w:hint="eastAsia"/>
                <w:b w:val="0"/>
                <w:bCs/>
                <w:highlight w:val="none"/>
                <w:lang w:val="en-US" w:eastAsia="zh-CN"/>
              </w:rPr>
              <w:t>西北</w:t>
            </w:r>
          </w:p>
        </w:tc>
        <w:tc>
          <w:tcPr>
            <w:tcW w:w="1125" w:type="dxa"/>
            <w:tcBorders>
              <w:tl2br w:val="nil"/>
              <w:tr2bl w:val="nil"/>
            </w:tcBorders>
            <w:shd w:val="clear" w:color="auto" w:fill="auto"/>
            <w:vAlign w:val="center"/>
          </w:tcPr>
          <w:p w14:paraId="1C245CDE">
            <w:pPr>
              <w:keepNext w:val="0"/>
              <w:keepLines w:val="0"/>
              <w:suppressLineNumbers w:val="0"/>
              <w:snapToGrid w:val="0"/>
              <w:spacing w:before="0" w:beforeAutospacing="0" w:after="0" w:afterAutospacing="0"/>
              <w:ind w:left="0" w:leftChars="0" w:right="104" w:rightChars="0"/>
              <w:jc w:val="center"/>
              <w:rPr>
                <w:rFonts w:hint="eastAsia" w:eastAsia="宋体" w:asciiTheme="minorHAnsi" w:hAnsiTheme="minorHAnsi" w:cstheme="minorBidi"/>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790" w:type="dxa"/>
            <w:tcBorders>
              <w:tl2br w:val="nil"/>
              <w:tr2bl w:val="nil"/>
            </w:tcBorders>
            <w:vAlign w:val="center"/>
          </w:tcPr>
          <w:p w14:paraId="3293422F">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空地</w:t>
            </w:r>
          </w:p>
        </w:tc>
      </w:tr>
    </w:tbl>
    <w:p w14:paraId="43D18E86">
      <w:pPr>
        <w:pStyle w:val="16"/>
        <w:spacing w:beforeAutospacing="0" w:afterAutospacing="0"/>
        <w:jc w:val="center"/>
        <w:rPr>
          <w:rFonts w:hint="default" w:ascii="Times New Roman" w:hAnsi="Times New Roman" w:eastAsia="宋体" w:cs="Times New Roman"/>
          <w:b/>
          <w:bCs/>
          <w:kern w:val="2"/>
          <w:sz w:val="21"/>
          <w:szCs w:val="21"/>
          <w:lang w:val="en-US" w:eastAsia="zh-CN" w:bidi="ar-SA"/>
        </w:rPr>
      </w:pPr>
    </w:p>
    <w:p w14:paraId="212ADC2B">
      <w:pPr>
        <w:pStyle w:val="16"/>
        <w:spacing w:beforeAutospacing="0" w:afterAutospacing="0"/>
        <w:jc w:val="center"/>
      </w:pPr>
      <w:r>
        <w:rPr>
          <w:rFonts w:hint="default" w:ascii="Times New Roman" w:hAnsi="Times New Roman" w:eastAsia="宋体" w:cs="Times New Roman"/>
          <w:b/>
          <w:bCs/>
          <w:kern w:val="2"/>
          <w:sz w:val="21"/>
          <w:szCs w:val="21"/>
          <w:highlight w:val="none"/>
          <w:lang w:val="en-US" w:eastAsia="zh-CN" w:bidi="ar-SA"/>
        </w:rPr>
        <w:t>表3.1</w:t>
      </w:r>
      <w:r>
        <w:rPr>
          <w:rFonts w:hint="default" w:ascii="Times New Roman" w:hAnsi="Times New Roman" w:eastAsia="宋体" w:cs="Times New Roman"/>
          <w:b/>
          <w:bCs/>
          <w:kern w:val="2"/>
          <w:sz w:val="21"/>
          <w:szCs w:val="21"/>
          <w:highlight w:val="none"/>
          <w:lang w:val="en-US" w:eastAsia="zh-CN" w:bidi="ar-SA"/>
        </w:rPr>
        <w:noBreakHyphen/>
      </w:r>
      <w:r>
        <w:rPr>
          <w:rFonts w:hint="eastAsia" w:ascii="Times New Roman" w:hAnsi="Times New Roman" w:eastAsia="宋体" w:cs="Times New Roman"/>
          <w:b/>
          <w:bCs/>
          <w:kern w:val="2"/>
          <w:sz w:val="21"/>
          <w:szCs w:val="21"/>
          <w:highlight w:val="none"/>
          <w:lang w:val="en-US" w:eastAsia="zh-CN" w:bidi="ar-SA"/>
        </w:rPr>
        <w:t>2</w:t>
      </w:r>
      <w:r>
        <w:rPr>
          <w:rFonts w:hint="default" w:ascii="Times New Roman" w:hAnsi="Times New Roman" w:eastAsia="宋体" w:cs="Times New Roman"/>
          <w:b/>
          <w:bCs/>
          <w:kern w:val="2"/>
          <w:sz w:val="21"/>
          <w:szCs w:val="21"/>
          <w:highlight w:val="none"/>
          <w:lang w:val="en-US" w:eastAsia="zh-CN" w:bidi="ar-SA"/>
        </w:rPr>
        <w:t>周边敏感点分布情况</w:t>
      </w:r>
      <w:r>
        <w:rPr>
          <w:rFonts w:hint="eastAsia" w:ascii="Times New Roman" w:hAnsi="Times New Roman" w:eastAsia="宋体" w:cs="Times New Roman"/>
          <w:b/>
          <w:bCs/>
          <w:kern w:val="2"/>
          <w:sz w:val="21"/>
          <w:szCs w:val="21"/>
          <w:highlight w:val="none"/>
          <w:lang w:val="en-US" w:eastAsia="zh-CN" w:bidi="ar-SA"/>
        </w:rPr>
        <w:t>表</w:t>
      </w:r>
    </w:p>
    <w:tbl>
      <w:tblPr>
        <w:tblStyle w:val="3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68"/>
        <w:gridCol w:w="2013"/>
        <w:gridCol w:w="1558"/>
        <w:gridCol w:w="1590"/>
        <w:gridCol w:w="1319"/>
        <w:gridCol w:w="1497"/>
        <w:gridCol w:w="156"/>
      </w:tblGrid>
      <w:tr w14:paraId="3610F3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gridAfter w:val="1"/>
          <w:wAfter w:w="203" w:type="dxa"/>
          <w:trHeight w:val="425" w:hRule="atLeast"/>
          <w:jc w:val="center"/>
        </w:trPr>
        <w:tc>
          <w:tcPr>
            <w:tcW w:w="1194" w:type="dxa"/>
            <w:vAlign w:val="center"/>
          </w:tcPr>
          <w:p w14:paraId="3B0B5994">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2175" w:type="dxa"/>
            <w:tcBorders>
              <w:right w:val="single" w:color="auto" w:sz="4" w:space="0"/>
            </w:tcBorders>
            <w:vAlign w:val="center"/>
          </w:tcPr>
          <w:p w14:paraId="415CEA04">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575" w:type="dxa"/>
            <w:tcBorders>
              <w:left w:val="single" w:color="auto" w:sz="4" w:space="0"/>
            </w:tcBorders>
            <w:vAlign w:val="center"/>
          </w:tcPr>
          <w:p w14:paraId="1ADDE7A1">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1500" w:type="dxa"/>
            <w:vAlign w:val="center"/>
          </w:tcPr>
          <w:p w14:paraId="60967E06">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260" w:type="dxa"/>
            <w:vAlign w:val="center"/>
          </w:tcPr>
          <w:p w14:paraId="74AB9D5E">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494" w:type="dxa"/>
            <w:vAlign w:val="center"/>
          </w:tcPr>
          <w:p w14:paraId="683F39E7">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227E99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gridAfter w:val="1"/>
          <w:wAfter w:w="203" w:type="dxa"/>
          <w:trHeight w:val="425" w:hRule="atLeast"/>
          <w:jc w:val="center"/>
        </w:trPr>
        <w:tc>
          <w:tcPr>
            <w:tcW w:w="1194" w:type="dxa"/>
            <w:vAlign w:val="center"/>
          </w:tcPr>
          <w:p w14:paraId="6CF817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2175" w:type="dxa"/>
            <w:tcBorders>
              <w:right w:val="single" w:color="auto" w:sz="4" w:space="0"/>
            </w:tcBorders>
            <w:vAlign w:val="center"/>
          </w:tcPr>
          <w:p w14:paraId="511D15F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b w:val="0"/>
                <w:bCs/>
                <w:highlight w:val="none"/>
                <w:lang w:val="en-US" w:eastAsia="zh-CN"/>
              </w:rPr>
              <w:t>象珠镇佳乐福幼儿园</w:t>
            </w:r>
          </w:p>
        </w:tc>
        <w:tc>
          <w:tcPr>
            <w:tcW w:w="1575" w:type="dxa"/>
            <w:tcBorders>
              <w:left w:val="single" w:color="auto" w:sz="4" w:space="0"/>
            </w:tcBorders>
            <w:vAlign w:val="center"/>
          </w:tcPr>
          <w:p w14:paraId="7E72006E">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b w:val="0"/>
                <w:bCs/>
                <w:highlight w:val="none"/>
                <w:lang w:val="en-US" w:eastAsia="zh-CN"/>
              </w:rPr>
              <w:t>二厂区东南侧</w:t>
            </w:r>
          </w:p>
        </w:tc>
        <w:tc>
          <w:tcPr>
            <w:tcW w:w="1500" w:type="dxa"/>
            <w:vAlign w:val="center"/>
          </w:tcPr>
          <w:p w14:paraId="7294B56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highlight w:val="none"/>
                <w:lang w:val="en-US" w:eastAsia="zh-CN" w:bidi="ar-SA"/>
              </w:rPr>
            </w:pPr>
            <w:r>
              <w:rPr>
                <w:rFonts w:hint="eastAsia" w:ascii="Times New Roman" w:hAnsi="Times New Roman" w:cs="Times New Roman"/>
                <w:kern w:val="2"/>
                <w:sz w:val="21"/>
                <w:szCs w:val="22"/>
                <w:highlight w:val="none"/>
                <w:lang w:val="en-US" w:eastAsia="zh-CN" w:bidi="ar-SA"/>
              </w:rPr>
              <w:t>36m</w:t>
            </w:r>
          </w:p>
        </w:tc>
        <w:tc>
          <w:tcPr>
            <w:tcW w:w="1260" w:type="dxa"/>
            <w:vAlign w:val="center"/>
          </w:tcPr>
          <w:p w14:paraId="338A8AF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494" w:type="dxa"/>
            <w:vAlign w:val="center"/>
          </w:tcPr>
          <w:p w14:paraId="0C988917">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r w14:paraId="17C79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30" w:hRule="atLeast"/>
          <w:jc w:val="center"/>
        </w:trPr>
        <w:tc>
          <w:tcPr>
            <w:tcW w:w="9401" w:type="dxa"/>
            <w:gridSpan w:val="7"/>
          </w:tcPr>
          <w:p w14:paraId="194DB87C">
            <w:pPr>
              <w:keepNext w:val="0"/>
              <w:keepLines w:val="0"/>
              <w:suppressLineNumbers w:val="0"/>
              <w:spacing w:before="0" w:beforeAutospacing="0" w:after="0" w:afterAutospacing="0"/>
              <w:ind w:left="0" w:right="0"/>
              <w:jc w:val="center"/>
              <w:rPr>
                <w:rFonts w:hint="default"/>
              </w:rPr>
            </w:pPr>
            <w:bookmarkStart w:id="27" w:name="_Hlk534829572"/>
            <w:r>
              <w:rPr>
                <w:rFonts w:hint="default"/>
              </w:rPr>
              <w:drawing>
                <wp:inline distT="0" distB="0" distL="114300" distR="114300">
                  <wp:extent cx="5830570" cy="3827780"/>
                  <wp:effectExtent l="0" t="0" r="17780" b="127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13"/>
                          <a:stretch>
                            <a:fillRect/>
                          </a:stretch>
                        </pic:blipFill>
                        <pic:spPr>
                          <a:xfrm>
                            <a:off x="0" y="0"/>
                            <a:ext cx="5830570" cy="3827780"/>
                          </a:xfrm>
                          <a:prstGeom prst="rect">
                            <a:avLst/>
                          </a:prstGeom>
                          <a:noFill/>
                          <a:ln>
                            <a:noFill/>
                          </a:ln>
                        </pic:spPr>
                      </pic:pic>
                    </a:graphicData>
                  </a:graphic>
                </wp:inline>
              </w:drawing>
            </w:r>
          </w:p>
          <w:p w14:paraId="7E7D8282">
            <w:pPr>
              <w:pStyle w:val="6"/>
              <w:keepNext w:val="0"/>
              <w:keepLines w:val="0"/>
              <w:suppressLineNumbers w:val="0"/>
              <w:spacing w:before="0" w:beforeAutospacing="0" w:after="0" w:afterAutospacing="0"/>
              <w:ind w:left="0" w:right="0"/>
              <w:rPr>
                <w:rFonts w:hint="default"/>
              </w:rPr>
            </w:pPr>
            <w:r>
              <w:rPr>
                <w:rFonts w:hint="default"/>
              </w:rPr>
              <w:drawing>
                <wp:inline distT="0" distB="0" distL="114300" distR="114300">
                  <wp:extent cx="5829935" cy="3990975"/>
                  <wp:effectExtent l="0" t="0" r="18415" b="952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4"/>
                          <a:stretch>
                            <a:fillRect/>
                          </a:stretch>
                        </pic:blipFill>
                        <pic:spPr>
                          <a:xfrm>
                            <a:off x="0" y="0"/>
                            <a:ext cx="5829935" cy="3990975"/>
                          </a:xfrm>
                          <a:prstGeom prst="rect">
                            <a:avLst/>
                          </a:prstGeom>
                          <a:noFill/>
                          <a:ln>
                            <a:noFill/>
                          </a:ln>
                        </pic:spPr>
                      </pic:pic>
                    </a:graphicData>
                  </a:graphic>
                </wp:inline>
              </w:drawing>
            </w:r>
          </w:p>
        </w:tc>
      </w:tr>
    </w:tbl>
    <w:p w14:paraId="0D67316E">
      <w:pPr>
        <w:pStyle w:val="16"/>
        <w:tabs>
          <w:tab w:val="right" w:pos="8300"/>
        </w:tabs>
        <w:jc w:val="center"/>
        <w:rPr>
          <w:rFonts w:ascii="Times New Roman" w:hAnsi="Times New Roman" w:cs="Times New Roman"/>
          <w:b/>
          <w:bCs/>
          <w:sz w:val="21"/>
          <w:szCs w:val="21"/>
          <w:highlight w:val="yellow"/>
        </w:rPr>
      </w:pPr>
      <w:r>
        <w:rPr>
          <w:rFonts w:ascii="Times New Roman" w:hAnsi="Times New Roman" w:cs="Times New Roman"/>
          <w:b/>
          <w:bCs/>
          <w:color w:val="000000" w:themeColor="text1"/>
          <w:sz w:val="21"/>
          <w:szCs w:val="21"/>
          <w:highlight w:val="none"/>
          <w14:textFill>
            <w14:solidFill>
              <w14:schemeClr w14:val="tx1"/>
            </w14:solidFill>
          </w14:textFill>
        </w:rPr>
        <w:t xml:space="preserve">图 </w:t>
      </w:r>
      <w:bookmarkEnd w:id="27"/>
      <w:r>
        <w:rPr>
          <w:rFonts w:ascii="Times New Roman" w:hAnsi="Times New Roman" w:cs="Times New Roman"/>
          <w:b/>
          <w:bCs/>
          <w:color w:val="000000" w:themeColor="text1"/>
          <w:sz w:val="21"/>
          <w:szCs w:val="21"/>
          <w:highlight w:val="none"/>
          <w14:textFill>
            <w14:solidFill>
              <w14:schemeClr w14:val="tx1"/>
            </w14:solidFill>
          </w14:textFill>
        </w:rPr>
        <w:t>3.1-</w:t>
      </w:r>
      <w:r>
        <w:rPr>
          <w:rFonts w:hint="eastAsia" w:ascii="Times New Roman" w:hAnsi="Times New Roman" w:cs="Times New Roman"/>
          <w:b/>
          <w:bCs/>
          <w:color w:val="000000" w:themeColor="text1"/>
          <w:sz w:val="21"/>
          <w:szCs w:val="21"/>
          <w:highlight w:val="none"/>
          <w14:textFill>
            <w14:solidFill>
              <w14:schemeClr w14:val="tx1"/>
            </w14:solidFill>
          </w14:textFill>
        </w:rPr>
        <w:t>3</w:t>
      </w:r>
      <w:r>
        <w:rPr>
          <w:rFonts w:ascii="Times New Roman" w:hAnsi="Times New Roman" w:cs="Times New Roman"/>
          <w:b/>
          <w:bCs/>
          <w:color w:val="000000" w:themeColor="text1"/>
          <w:sz w:val="21"/>
          <w:szCs w:val="21"/>
          <w:highlight w:val="none"/>
          <w14:textFill>
            <w14:solidFill>
              <w14:schemeClr w14:val="tx1"/>
            </w14:solidFill>
          </w14:textFill>
        </w:rPr>
        <w:t xml:space="preserve"> 项目厂区平面布置图</w:t>
      </w:r>
    </w:p>
    <w:p w14:paraId="5918D0BF">
      <w:pPr>
        <w:pStyle w:val="3"/>
        <w:rPr>
          <w:rFonts w:eastAsia="宋体"/>
        </w:rPr>
      </w:pPr>
      <w:bookmarkStart w:id="28" w:name="_Toc20048"/>
      <w:r>
        <w:rPr>
          <w:rFonts w:eastAsia="宋体"/>
        </w:rPr>
        <w:t>3.2建设内容</w:t>
      </w:r>
      <w:bookmarkEnd w:id="28"/>
    </w:p>
    <w:p w14:paraId="7D7C92E7">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w:t>
      </w:r>
      <w:r>
        <w:rPr>
          <w:rFonts w:ascii="Times New Roman" w:hAnsi="Times New Roman" w:cs="Times New Roman"/>
          <w:bCs/>
          <w:sz w:val="24"/>
          <w:szCs w:val="24"/>
          <w:highlight w:val="none"/>
        </w:rPr>
        <w:t>项目名称：</w:t>
      </w:r>
      <w:r>
        <w:rPr>
          <w:rFonts w:hint="eastAsia" w:ascii="Times New Roman" w:hAnsi="Times New Roman" w:eastAsia="宋体" w:cs="Times New Roman"/>
          <w:sz w:val="24"/>
          <w:szCs w:val="24"/>
          <w:highlight w:val="none"/>
          <w:lang w:eastAsia="zh-CN"/>
        </w:rPr>
        <w:t>浙江索福绿建实业有限公司</w:t>
      </w:r>
      <w:r>
        <w:rPr>
          <w:rFonts w:hint="eastAsia" w:ascii="Times New Roman" w:hAnsi="Times New Roman" w:eastAsia="宋体" w:cs="Times New Roman"/>
          <w:sz w:val="24"/>
          <w:szCs w:val="24"/>
          <w:lang w:eastAsia="zh-CN"/>
        </w:rPr>
        <w:t>年产50万樘木质门及20万樘钢木门生产线技改项目</w:t>
      </w:r>
    </w:p>
    <w:p w14:paraId="3252A06F">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扩建</w:t>
      </w:r>
    </w:p>
    <w:p w14:paraId="5ACF4FFC">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浙江省金华市永康市象珠镇寺口吕村开发路65号、67号、88号</w:t>
      </w:r>
    </w:p>
    <w:p w14:paraId="715710C3">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14:paraId="4B75F2E1">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本项目实际投资2000万元，实际环保投资250万元。本项目员工人数400人，工作班制为8小时白班一班制，年工作300天，项目一厂区内不设食堂，设员工休息室；二厂区不设食堂和住宿，本项目夜间不生产。</w:t>
      </w:r>
    </w:p>
    <w:p w14:paraId="20DD43CF">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50E2EB38">
      <w:pPr>
        <w:spacing w:line="360" w:lineRule="auto"/>
        <w:ind w:firstLine="480"/>
        <w:rPr>
          <w:rFonts w:hint="eastAsia" w:ascii="Times New Roman" w:hAnsi="Times New Roman" w:cs="Times New Roman"/>
          <w:sz w:val="24"/>
          <w:szCs w:val="24"/>
          <w:lang w:val="en-US" w:eastAsia="zh-CN"/>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1A7A1DDA">
      <w:pPr>
        <w:jc w:val="center"/>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3"/>
        <w:tblW w:w="5152" w:type="pct"/>
        <w:tblInd w:w="-13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5"/>
        <w:gridCol w:w="909"/>
        <w:gridCol w:w="3576"/>
        <w:gridCol w:w="3307"/>
        <w:gridCol w:w="1190"/>
      </w:tblGrid>
      <w:tr w14:paraId="10B0F8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614" w:type="dxa"/>
            <w:gridSpan w:val="2"/>
            <w:vAlign w:val="center"/>
          </w:tcPr>
          <w:p w14:paraId="36FE392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576" w:type="dxa"/>
            <w:vAlign w:val="center"/>
          </w:tcPr>
          <w:p w14:paraId="273C50E5">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307" w:type="dxa"/>
            <w:vAlign w:val="center"/>
          </w:tcPr>
          <w:p w14:paraId="100FDCDD">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190" w:type="dxa"/>
            <w:vAlign w:val="center"/>
          </w:tcPr>
          <w:p w14:paraId="731DA44C">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6F00D4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14" w:type="dxa"/>
            <w:gridSpan w:val="2"/>
            <w:vAlign w:val="center"/>
          </w:tcPr>
          <w:p w14:paraId="154450CA">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bookmarkStart w:id="30" w:name="OLE_LINK20" w:colFirst="1" w:colLast="2"/>
            <w:r>
              <w:rPr>
                <w:rFonts w:hint="default" w:ascii="Times New Roman" w:hAnsi="Times New Roman" w:eastAsia="宋体" w:cs="Times New Roman"/>
                <w:snapToGrid w:val="0"/>
                <w:spacing w:val="-10"/>
                <w:kern w:val="24"/>
                <w:sz w:val="21"/>
                <w:szCs w:val="21"/>
              </w:rPr>
              <w:t>建设规模</w:t>
            </w:r>
          </w:p>
        </w:tc>
        <w:tc>
          <w:tcPr>
            <w:tcW w:w="3576" w:type="dxa"/>
            <w:vAlign w:val="center"/>
          </w:tcPr>
          <w:p w14:paraId="202193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年产50万樘木质门及20万樘钢木门</w:t>
            </w:r>
          </w:p>
        </w:tc>
        <w:tc>
          <w:tcPr>
            <w:tcW w:w="3307" w:type="dxa"/>
            <w:vAlign w:val="center"/>
          </w:tcPr>
          <w:p w14:paraId="1724CE8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年产35万樘木质门及7万樘钢木门</w:t>
            </w:r>
          </w:p>
        </w:tc>
        <w:tc>
          <w:tcPr>
            <w:tcW w:w="1190" w:type="dxa"/>
            <w:vAlign w:val="center"/>
          </w:tcPr>
          <w:p w14:paraId="66493E37">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不一致</w:t>
            </w:r>
          </w:p>
          <w:p w14:paraId="2E9D8F0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一厂区相比环评减少了1条喷塑喷漆流水线及1条喷塑线，二厂区4#厂房木加工工序暂未建设</w:t>
            </w:r>
          </w:p>
        </w:tc>
      </w:tr>
      <w:bookmarkEnd w:id="30"/>
      <w:tr w14:paraId="472DD6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restart"/>
            <w:vAlign w:val="center"/>
          </w:tcPr>
          <w:p w14:paraId="6FAC04A9">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909" w:type="dxa"/>
            <w:vAlign w:val="center"/>
          </w:tcPr>
          <w:p w14:paraId="0F5F37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一厂区</w:t>
            </w:r>
          </w:p>
        </w:tc>
        <w:tc>
          <w:tcPr>
            <w:tcW w:w="3576" w:type="dxa"/>
            <w:shd w:val="clear" w:color="auto" w:fill="auto"/>
            <w:vAlign w:val="center"/>
          </w:tcPr>
          <w:p w14:paraId="33843DBC">
            <w:pPr>
              <w:pStyle w:val="16"/>
              <w:keepNext w:val="0"/>
              <w:keepLines w:val="0"/>
              <w:suppressLineNumbers w:val="0"/>
              <w:spacing w:before="0" w:after="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1幢厂房，仅有一层，设置本项目钢木门门框的表面处理（1条）、喷塑流水线（2条）、热转移流水线（1条）及水性漆涂装流水线（1条）、喷塑喷漆流水线（1条）</w:t>
            </w:r>
          </w:p>
        </w:tc>
        <w:tc>
          <w:tcPr>
            <w:tcW w:w="3307" w:type="dxa"/>
            <w:shd w:val="clear" w:color="auto" w:fill="auto"/>
            <w:vAlign w:val="center"/>
          </w:tcPr>
          <w:p w14:paraId="73877A90">
            <w:pPr>
              <w:pStyle w:val="16"/>
              <w:keepNext w:val="0"/>
              <w:keepLines w:val="0"/>
              <w:suppressLineNumbers w:val="0"/>
              <w:spacing w:before="0" w:after="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1幢厂房，仅有一层，设置本项目钢木门门框的表面处理（1条）、喷塑流水线（1条）、热转移流水线（1条）及水性漆涂装流水线（1条）</w:t>
            </w:r>
          </w:p>
        </w:tc>
        <w:tc>
          <w:tcPr>
            <w:tcW w:w="1190" w:type="dxa"/>
            <w:vAlign w:val="center"/>
          </w:tcPr>
          <w:p w14:paraId="0E6B2F4D">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615F297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color w:val="auto"/>
                <w:sz w:val="21"/>
                <w:szCs w:val="21"/>
                <w:highlight w:val="none"/>
                <w:lang w:val="en-US" w:eastAsia="zh-CN"/>
              </w:rPr>
              <w:t>一厂区相比环评减少了1条喷塑喷漆流水线及1条喷塑线，暂未建设</w:t>
            </w:r>
          </w:p>
        </w:tc>
      </w:tr>
      <w:tr w14:paraId="2C8D1C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continue"/>
            <w:vAlign w:val="center"/>
          </w:tcPr>
          <w:p w14:paraId="387B0510">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p>
        </w:tc>
        <w:tc>
          <w:tcPr>
            <w:tcW w:w="909" w:type="dxa"/>
            <w:vMerge w:val="restart"/>
            <w:vAlign w:val="center"/>
          </w:tcPr>
          <w:p w14:paraId="02E70A8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二厂区</w:t>
            </w:r>
          </w:p>
        </w:tc>
        <w:tc>
          <w:tcPr>
            <w:tcW w:w="3576" w:type="dxa"/>
            <w:shd w:val="clear" w:color="auto" w:fill="auto"/>
            <w:vAlign w:val="center"/>
          </w:tcPr>
          <w:p w14:paraId="49A32E84">
            <w:pPr>
              <w:pStyle w:val="16"/>
              <w:keepNext w:val="0"/>
              <w:keepLines w:val="0"/>
              <w:suppressLineNumbers w:val="0"/>
              <w:spacing w:before="0" w:after="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1#厂房：1F装配；2F成品仓库；</w:t>
            </w:r>
          </w:p>
        </w:tc>
        <w:tc>
          <w:tcPr>
            <w:tcW w:w="3307" w:type="dxa"/>
            <w:shd w:val="clear" w:color="auto" w:fill="auto"/>
            <w:vAlign w:val="center"/>
          </w:tcPr>
          <w:p w14:paraId="7037B6E6">
            <w:pPr>
              <w:pStyle w:val="16"/>
              <w:keepNext w:val="0"/>
              <w:keepLines w:val="0"/>
              <w:suppressLineNumbers w:val="0"/>
              <w:spacing w:before="0" w:after="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1#厂房：1F装配；2F成品仓库；</w:t>
            </w:r>
          </w:p>
        </w:tc>
        <w:tc>
          <w:tcPr>
            <w:tcW w:w="1190" w:type="dxa"/>
            <w:vAlign w:val="center"/>
          </w:tcPr>
          <w:p w14:paraId="5FD0DFD3">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395F81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continue"/>
            <w:vAlign w:val="center"/>
          </w:tcPr>
          <w:p w14:paraId="33DAACAE">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p>
        </w:tc>
        <w:tc>
          <w:tcPr>
            <w:tcW w:w="909" w:type="dxa"/>
            <w:vMerge w:val="continue"/>
            <w:vAlign w:val="center"/>
          </w:tcPr>
          <w:p w14:paraId="312CDBB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p>
        </w:tc>
        <w:tc>
          <w:tcPr>
            <w:tcW w:w="3576" w:type="dxa"/>
            <w:shd w:val="clear" w:color="auto" w:fill="auto"/>
            <w:vAlign w:val="center"/>
          </w:tcPr>
          <w:p w14:paraId="208536F2">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1-2F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3F</w:t>
            </w:r>
            <w:r>
              <w:rPr>
                <w:rFonts w:hint="eastAsia" w:ascii="Times New Roman" w:hAnsi="Times New Roman" w:eastAsia="宋体" w:cs="Times New Roman"/>
                <w:color w:val="auto"/>
                <w:kern w:val="2"/>
                <w:sz w:val="21"/>
                <w:szCs w:val="21"/>
                <w:highlight w:val="none"/>
                <w:lang w:val="en-US" w:eastAsia="zh-CN" w:bidi="ar-SA"/>
              </w:rPr>
              <w:t>胶合工序；</w:t>
            </w:r>
            <w:r>
              <w:rPr>
                <w:rFonts w:hint="default" w:ascii="Times New Roman" w:hAnsi="Times New Roman" w:eastAsia="宋体" w:cs="Times New Roman"/>
                <w:color w:val="auto"/>
                <w:kern w:val="2"/>
                <w:sz w:val="21"/>
                <w:szCs w:val="21"/>
                <w:highlight w:val="none"/>
                <w:lang w:val="en-US" w:eastAsia="zh-CN" w:bidi="ar-SA"/>
              </w:rPr>
              <w:t>4F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5F</w:t>
            </w:r>
            <w:r>
              <w:rPr>
                <w:rFonts w:hint="eastAsia" w:ascii="Times New Roman" w:hAnsi="Times New Roman" w:eastAsia="宋体" w:cs="Times New Roman"/>
                <w:color w:val="auto"/>
                <w:kern w:val="2"/>
                <w:sz w:val="21"/>
                <w:szCs w:val="21"/>
                <w:highlight w:val="none"/>
                <w:lang w:val="en-US" w:eastAsia="zh-CN" w:bidi="ar-SA"/>
              </w:rPr>
              <w:t>成品仓库；</w:t>
            </w:r>
          </w:p>
        </w:tc>
        <w:tc>
          <w:tcPr>
            <w:tcW w:w="3307" w:type="dxa"/>
            <w:shd w:val="clear" w:color="auto" w:fill="auto"/>
            <w:vAlign w:val="center"/>
          </w:tcPr>
          <w:p w14:paraId="7C967B7A">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1-2F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3F</w:t>
            </w:r>
            <w:r>
              <w:rPr>
                <w:rFonts w:hint="eastAsia" w:ascii="Times New Roman" w:hAnsi="Times New Roman" w:eastAsia="宋体" w:cs="Times New Roman"/>
                <w:color w:val="auto"/>
                <w:kern w:val="2"/>
                <w:sz w:val="21"/>
                <w:szCs w:val="21"/>
                <w:highlight w:val="none"/>
                <w:lang w:val="en-US" w:eastAsia="zh-CN" w:bidi="ar-SA"/>
              </w:rPr>
              <w:t>胶合工序；</w:t>
            </w:r>
            <w:r>
              <w:rPr>
                <w:rFonts w:hint="default" w:ascii="Times New Roman" w:hAnsi="Times New Roman" w:eastAsia="宋体" w:cs="Times New Roman"/>
                <w:color w:val="auto"/>
                <w:kern w:val="2"/>
                <w:sz w:val="21"/>
                <w:szCs w:val="21"/>
                <w:highlight w:val="none"/>
                <w:lang w:val="en-US" w:eastAsia="zh-CN" w:bidi="ar-SA"/>
              </w:rPr>
              <w:t>4F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5F</w:t>
            </w:r>
            <w:r>
              <w:rPr>
                <w:rFonts w:hint="eastAsia" w:ascii="Times New Roman" w:hAnsi="Times New Roman" w:eastAsia="宋体" w:cs="Times New Roman"/>
                <w:color w:val="auto"/>
                <w:kern w:val="2"/>
                <w:sz w:val="21"/>
                <w:szCs w:val="21"/>
                <w:highlight w:val="none"/>
                <w:lang w:val="en-US" w:eastAsia="zh-CN" w:bidi="ar-SA"/>
              </w:rPr>
              <w:t>成品仓库；</w:t>
            </w:r>
          </w:p>
        </w:tc>
        <w:tc>
          <w:tcPr>
            <w:tcW w:w="1190" w:type="dxa"/>
            <w:vAlign w:val="center"/>
          </w:tcPr>
          <w:p w14:paraId="5E0FE391">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6468D5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continue"/>
            <w:vAlign w:val="center"/>
          </w:tcPr>
          <w:p w14:paraId="3F642451">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p>
        </w:tc>
        <w:tc>
          <w:tcPr>
            <w:tcW w:w="909" w:type="dxa"/>
            <w:vMerge w:val="continue"/>
            <w:vAlign w:val="center"/>
          </w:tcPr>
          <w:p w14:paraId="74C1716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p>
        </w:tc>
        <w:tc>
          <w:tcPr>
            <w:tcW w:w="3576" w:type="dxa"/>
            <w:shd w:val="clear" w:color="auto" w:fill="auto"/>
            <w:vAlign w:val="center"/>
          </w:tcPr>
          <w:p w14:paraId="18618C35">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3#</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1-3F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4-5F</w:t>
            </w:r>
            <w:r>
              <w:rPr>
                <w:rFonts w:hint="eastAsia" w:ascii="Times New Roman" w:hAnsi="Times New Roman" w:eastAsia="宋体" w:cs="Times New Roman"/>
                <w:color w:val="auto"/>
                <w:kern w:val="2"/>
                <w:sz w:val="21"/>
                <w:szCs w:val="21"/>
                <w:highlight w:val="none"/>
                <w:lang w:val="en-US" w:eastAsia="zh-CN" w:bidi="ar-SA"/>
              </w:rPr>
              <w:t>成品仓库；</w:t>
            </w:r>
          </w:p>
        </w:tc>
        <w:tc>
          <w:tcPr>
            <w:tcW w:w="3307" w:type="dxa"/>
            <w:shd w:val="clear" w:color="auto" w:fill="auto"/>
            <w:vAlign w:val="center"/>
          </w:tcPr>
          <w:p w14:paraId="24DD2076">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3#</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1-3F</w:t>
            </w:r>
            <w:r>
              <w:rPr>
                <w:rFonts w:hint="eastAsia" w:ascii="Times New Roman" w:hAnsi="Times New Roman" w:eastAsia="宋体" w:cs="Times New Roman"/>
                <w:color w:val="auto"/>
                <w:kern w:val="2"/>
                <w:sz w:val="21"/>
                <w:szCs w:val="21"/>
                <w:highlight w:val="none"/>
                <w:lang w:val="en-US" w:eastAsia="zh-CN" w:bidi="ar-SA"/>
              </w:rPr>
              <w:t>木加工；</w:t>
            </w:r>
            <w:r>
              <w:rPr>
                <w:rFonts w:hint="default" w:ascii="Times New Roman" w:hAnsi="Times New Roman" w:eastAsia="宋体" w:cs="Times New Roman"/>
                <w:color w:val="auto"/>
                <w:kern w:val="2"/>
                <w:sz w:val="21"/>
                <w:szCs w:val="21"/>
                <w:highlight w:val="none"/>
                <w:lang w:val="en-US" w:eastAsia="zh-CN" w:bidi="ar-SA"/>
              </w:rPr>
              <w:t>4-5F</w:t>
            </w:r>
            <w:r>
              <w:rPr>
                <w:rFonts w:hint="eastAsia" w:ascii="Times New Roman" w:hAnsi="Times New Roman" w:eastAsia="宋体" w:cs="Times New Roman"/>
                <w:color w:val="auto"/>
                <w:kern w:val="2"/>
                <w:sz w:val="21"/>
                <w:szCs w:val="21"/>
                <w:highlight w:val="none"/>
                <w:lang w:val="en-US" w:eastAsia="zh-CN" w:bidi="ar-SA"/>
              </w:rPr>
              <w:t>成品仓库；</w:t>
            </w:r>
          </w:p>
        </w:tc>
        <w:tc>
          <w:tcPr>
            <w:tcW w:w="1190" w:type="dxa"/>
            <w:vAlign w:val="center"/>
          </w:tcPr>
          <w:p w14:paraId="7F24C55C">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6C568A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continue"/>
            <w:vAlign w:val="center"/>
          </w:tcPr>
          <w:p w14:paraId="54A3C177">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p>
        </w:tc>
        <w:tc>
          <w:tcPr>
            <w:tcW w:w="909" w:type="dxa"/>
            <w:vMerge w:val="continue"/>
            <w:vAlign w:val="center"/>
          </w:tcPr>
          <w:p w14:paraId="63732C7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p>
        </w:tc>
        <w:tc>
          <w:tcPr>
            <w:tcW w:w="3576" w:type="dxa"/>
            <w:shd w:val="clear" w:color="auto" w:fill="auto"/>
            <w:vAlign w:val="center"/>
          </w:tcPr>
          <w:p w14:paraId="1AC7AE4E">
            <w:pPr>
              <w:pStyle w:val="16"/>
              <w:keepNext w:val="0"/>
              <w:keepLines w:val="0"/>
              <w:suppressLineNumbers w:val="0"/>
              <w:spacing w:before="0" w:after="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4#</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1F</w:t>
            </w:r>
            <w:r>
              <w:rPr>
                <w:rFonts w:hint="eastAsia" w:ascii="Times New Roman" w:hAnsi="Times New Roman" w:eastAsia="宋体" w:cs="Times New Roman"/>
                <w:color w:val="auto"/>
                <w:kern w:val="2"/>
                <w:sz w:val="21"/>
                <w:szCs w:val="21"/>
                <w:highlight w:val="none"/>
                <w:lang w:val="en-US" w:eastAsia="zh-CN" w:bidi="ar-SA"/>
              </w:rPr>
              <w:t>金加工；</w:t>
            </w:r>
            <w:r>
              <w:rPr>
                <w:rFonts w:hint="default" w:ascii="Times New Roman" w:hAnsi="Times New Roman" w:eastAsia="宋体" w:cs="Times New Roman"/>
                <w:color w:val="auto"/>
                <w:kern w:val="2"/>
                <w:sz w:val="21"/>
                <w:szCs w:val="21"/>
                <w:highlight w:val="none"/>
                <w:lang w:val="en-US" w:eastAsia="zh-CN" w:bidi="ar-SA"/>
              </w:rPr>
              <w:t>2-3F</w:t>
            </w:r>
            <w:r>
              <w:rPr>
                <w:rFonts w:hint="eastAsia" w:ascii="Times New Roman" w:hAnsi="Times New Roman" w:eastAsia="宋体" w:cs="Times New Roman"/>
                <w:color w:val="auto"/>
                <w:kern w:val="2"/>
                <w:sz w:val="21"/>
                <w:szCs w:val="21"/>
                <w:highlight w:val="none"/>
                <w:lang w:val="en-US" w:eastAsia="zh-CN" w:bidi="ar-SA"/>
              </w:rPr>
              <w:t>木加工工序；</w:t>
            </w:r>
            <w:r>
              <w:rPr>
                <w:rFonts w:hint="default" w:ascii="Times New Roman" w:hAnsi="Times New Roman" w:eastAsia="宋体" w:cs="Times New Roman"/>
                <w:color w:val="auto"/>
                <w:kern w:val="2"/>
                <w:sz w:val="21"/>
                <w:szCs w:val="21"/>
                <w:highlight w:val="none"/>
                <w:lang w:val="en-US" w:eastAsia="zh-CN" w:bidi="ar-SA"/>
              </w:rPr>
              <w:t>4-5F</w:t>
            </w:r>
            <w:r>
              <w:rPr>
                <w:rFonts w:hint="eastAsia" w:ascii="Times New Roman" w:hAnsi="Times New Roman" w:eastAsia="宋体" w:cs="Times New Roman"/>
                <w:color w:val="auto"/>
                <w:kern w:val="2"/>
                <w:sz w:val="21"/>
                <w:szCs w:val="21"/>
                <w:highlight w:val="none"/>
                <w:lang w:val="en-US" w:eastAsia="zh-CN" w:bidi="ar-SA"/>
              </w:rPr>
              <w:t>成品仓库；</w:t>
            </w:r>
          </w:p>
        </w:tc>
        <w:tc>
          <w:tcPr>
            <w:tcW w:w="3307" w:type="dxa"/>
            <w:shd w:val="clear" w:color="auto" w:fill="auto"/>
            <w:vAlign w:val="center"/>
          </w:tcPr>
          <w:p w14:paraId="2688A640">
            <w:pPr>
              <w:pStyle w:val="16"/>
              <w:keepNext w:val="0"/>
              <w:keepLines w:val="0"/>
              <w:suppressLineNumbers w:val="0"/>
              <w:spacing w:before="0" w:after="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4#</w:t>
            </w:r>
            <w:r>
              <w:rPr>
                <w:rFonts w:hint="eastAsia" w:ascii="Times New Roman" w:hAnsi="Times New Roman" w:eastAsia="宋体" w:cs="Times New Roman"/>
                <w:color w:val="auto"/>
                <w:kern w:val="2"/>
                <w:sz w:val="21"/>
                <w:szCs w:val="21"/>
                <w:highlight w:val="none"/>
                <w:lang w:val="en-US" w:eastAsia="zh-CN" w:bidi="ar-SA"/>
              </w:rPr>
              <w:t>厂房整体外租</w:t>
            </w:r>
          </w:p>
        </w:tc>
        <w:tc>
          <w:tcPr>
            <w:tcW w:w="1190" w:type="dxa"/>
            <w:vAlign w:val="center"/>
          </w:tcPr>
          <w:p w14:paraId="12F402D6">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w:t>
            </w:r>
            <w:r>
              <w:rPr>
                <w:rFonts w:hint="default" w:ascii="Times New Roman" w:hAnsi="Times New Roman" w:eastAsia="宋体" w:cs="Times New Roman"/>
                <w:b/>
                <w:bCs/>
                <w:kern w:val="0"/>
                <w:sz w:val="21"/>
                <w:szCs w:val="21"/>
                <w:lang w:val="en-US" w:eastAsia="zh-CN"/>
              </w:rPr>
              <w:t>一致</w:t>
            </w:r>
          </w:p>
          <w:p w14:paraId="623BB379">
            <w:pPr>
              <w:keepNext w:val="0"/>
              <w:keepLines w:val="0"/>
              <w:suppressLineNumbers w:val="0"/>
              <w:spacing w:before="0" w:beforeAutospacing="0" w:after="0" w:afterAutospacing="0"/>
              <w:ind w:left="0" w:right="0"/>
              <w:jc w:val="center"/>
              <w:rPr>
                <w:rFonts w:hint="eastAsia"/>
                <w:lang w:val="en-US" w:eastAsia="zh-CN"/>
              </w:rPr>
            </w:pPr>
            <w:r>
              <w:rPr>
                <w:rFonts w:hint="eastAsia" w:ascii="Times New Roman" w:hAnsi="Times New Roman" w:eastAsia="宋体" w:cs="Times New Roman"/>
                <w:b/>
                <w:bCs/>
                <w:kern w:val="0"/>
                <w:sz w:val="21"/>
                <w:szCs w:val="21"/>
                <w:lang w:val="en-US" w:eastAsia="zh-CN"/>
              </w:rPr>
              <w:t>木加工工序暂未建设</w:t>
            </w:r>
          </w:p>
        </w:tc>
      </w:tr>
      <w:tr w14:paraId="785D83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continue"/>
            <w:vAlign w:val="center"/>
          </w:tcPr>
          <w:p w14:paraId="43182184">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p>
        </w:tc>
        <w:tc>
          <w:tcPr>
            <w:tcW w:w="909" w:type="dxa"/>
            <w:vMerge w:val="continue"/>
            <w:vAlign w:val="center"/>
          </w:tcPr>
          <w:p w14:paraId="2E8515D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p>
        </w:tc>
        <w:tc>
          <w:tcPr>
            <w:tcW w:w="3576" w:type="dxa"/>
            <w:shd w:val="clear" w:color="auto" w:fill="auto"/>
            <w:vAlign w:val="center"/>
          </w:tcPr>
          <w:p w14:paraId="317B9A40">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5#</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1F</w:t>
            </w:r>
            <w:r>
              <w:rPr>
                <w:rFonts w:hint="eastAsia" w:ascii="Times New Roman" w:hAnsi="Times New Roman" w:eastAsia="宋体" w:cs="Times New Roman"/>
                <w:color w:val="auto"/>
                <w:kern w:val="2"/>
                <w:sz w:val="21"/>
                <w:szCs w:val="21"/>
                <w:highlight w:val="none"/>
                <w:lang w:val="en-US" w:eastAsia="zh-CN" w:bidi="ar-SA"/>
              </w:rPr>
              <w:t>喷砂工序；</w:t>
            </w:r>
            <w:r>
              <w:rPr>
                <w:rFonts w:hint="default" w:ascii="Times New Roman" w:hAnsi="Times New Roman" w:eastAsia="宋体" w:cs="Times New Roman"/>
                <w:color w:val="auto"/>
                <w:kern w:val="2"/>
                <w:sz w:val="21"/>
                <w:szCs w:val="21"/>
                <w:highlight w:val="none"/>
                <w:lang w:val="en-US" w:eastAsia="zh-CN" w:bidi="ar-SA"/>
              </w:rPr>
              <w:t>UV</w:t>
            </w:r>
            <w:r>
              <w:rPr>
                <w:rFonts w:hint="eastAsia" w:ascii="Times New Roman" w:hAnsi="Times New Roman" w:eastAsia="宋体" w:cs="Times New Roman"/>
                <w:color w:val="auto"/>
                <w:kern w:val="2"/>
                <w:sz w:val="21"/>
                <w:szCs w:val="21"/>
                <w:highlight w:val="none"/>
                <w:lang w:val="en-US" w:eastAsia="zh-CN" w:bidi="ar-SA"/>
              </w:rPr>
              <w:t>涂装工序；</w:t>
            </w:r>
            <w:r>
              <w:rPr>
                <w:rFonts w:hint="default" w:ascii="Times New Roman" w:hAnsi="Times New Roman" w:eastAsia="宋体" w:cs="Times New Roman"/>
                <w:color w:val="auto"/>
                <w:kern w:val="2"/>
                <w:sz w:val="21"/>
                <w:szCs w:val="21"/>
                <w:highlight w:val="none"/>
                <w:lang w:val="en-US" w:eastAsia="zh-CN" w:bidi="ar-SA"/>
              </w:rPr>
              <w:t>2F</w:t>
            </w:r>
            <w:r>
              <w:rPr>
                <w:rFonts w:hint="eastAsia" w:ascii="Times New Roman" w:hAnsi="Times New Roman" w:eastAsia="宋体" w:cs="Times New Roman"/>
                <w:color w:val="auto"/>
                <w:kern w:val="2"/>
                <w:sz w:val="21"/>
                <w:szCs w:val="21"/>
                <w:highlight w:val="none"/>
                <w:lang w:val="en-US" w:eastAsia="zh-CN" w:bidi="ar-SA"/>
              </w:rPr>
              <w:t>调漆、喷底漆</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kern w:val="2"/>
                <w:sz w:val="21"/>
                <w:szCs w:val="21"/>
                <w:highlight w:val="none"/>
                <w:lang w:val="en-US" w:eastAsia="zh-CN" w:bidi="ar-SA"/>
              </w:rPr>
              <w:t>打磨工序；</w:t>
            </w:r>
            <w:r>
              <w:rPr>
                <w:rFonts w:hint="default" w:ascii="Times New Roman" w:hAnsi="Times New Roman" w:eastAsia="宋体" w:cs="Times New Roman"/>
                <w:color w:val="auto"/>
                <w:kern w:val="2"/>
                <w:sz w:val="21"/>
                <w:szCs w:val="21"/>
                <w:highlight w:val="none"/>
                <w:lang w:val="en-US" w:eastAsia="zh-CN" w:bidi="ar-SA"/>
              </w:rPr>
              <w:t>3F</w:t>
            </w:r>
            <w:r>
              <w:rPr>
                <w:rFonts w:hint="eastAsia" w:ascii="Times New Roman" w:hAnsi="Times New Roman" w:eastAsia="宋体" w:cs="Times New Roman"/>
                <w:color w:val="auto"/>
                <w:kern w:val="2"/>
                <w:sz w:val="21"/>
                <w:szCs w:val="21"/>
                <w:highlight w:val="none"/>
                <w:lang w:val="en-US" w:eastAsia="zh-CN" w:bidi="ar-SA"/>
              </w:rPr>
              <w:t>喷色漆、面漆</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kern w:val="2"/>
                <w:sz w:val="21"/>
                <w:szCs w:val="21"/>
                <w:highlight w:val="none"/>
                <w:lang w:val="en-US" w:eastAsia="zh-CN" w:bidi="ar-SA"/>
              </w:rPr>
              <w:t>晾干工序。</w:t>
            </w:r>
          </w:p>
        </w:tc>
        <w:tc>
          <w:tcPr>
            <w:tcW w:w="3307" w:type="dxa"/>
            <w:shd w:val="clear" w:color="auto" w:fill="auto"/>
            <w:vAlign w:val="center"/>
          </w:tcPr>
          <w:p w14:paraId="4C3F1640">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5#</w:t>
            </w:r>
            <w:r>
              <w:rPr>
                <w:rFonts w:hint="eastAsia" w:ascii="Times New Roman" w:hAnsi="Times New Roman" w:eastAsia="宋体" w:cs="Times New Roman"/>
                <w:color w:val="auto"/>
                <w:kern w:val="2"/>
                <w:sz w:val="21"/>
                <w:szCs w:val="21"/>
                <w:highlight w:val="none"/>
                <w:lang w:val="en-US" w:eastAsia="zh-CN" w:bidi="ar-SA"/>
              </w:rPr>
              <w:t>厂房：</w:t>
            </w:r>
            <w:r>
              <w:rPr>
                <w:rFonts w:hint="default" w:ascii="Times New Roman" w:hAnsi="Times New Roman" w:eastAsia="宋体" w:cs="Times New Roman"/>
                <w:color w:val="auto"/>
                <w:kern w:val="2"/>
                <w:sz w:val="21"/>
                <w:szCs w:val="21"/>
                <w:highlight w:val="none"/>
                <w:lang w:val="en-US" w:eastAsia="zh-CN" w:bidi="ar-SA"/>
              </w:rPr>
              <w:t>1F</w:t>
            </w:r>
            <w:r>
              <w:rPr>
                <w:rFonts w:hint="eastAsia" w:ascii="Times New Roman" w:hAnsi="Times New Roman" w:eastAsia="宋体" w:cs="Times New Roman"/>
                <w:color w:val="auto"/>
                <w:kern w:val="2"/>
                <w:sz w:val="21"/>
                <w:szCs w:val="21"/>
                <w:highlight w:val="none"/>
                <w:lang w:val="en-US" w:eastAsia="zh-CN" w:bidi="ar-SA"/>
              </w:rPr>
              <w:t>喷砂工序；</w:t>
            </w:r>
            <w:r>
              <w:rPr>
                <w:rFonts w:hint="default" w:ascii="Times New Roman" w:hAnsi="Times New Roman" w:eastAsia="宋体" w:cs="Times New Roman"/>
                <w:color w:val="auto"/>
                <w:kern w:val="2"/>
                <w:sz w:val="21"/>
                <w:szCs w:val="21"/>
                <w:highlight w:val="none"/>
                <w:lang w:val="en-US" w:eastAsia="zh-CN" w:bidi="ar-SA"/>
              </w:rPr>
              <w:t>UV</w:t>
            </w:r>
            <w:r>
              <w:rPr>
                <w:rFonts w:hint="eastAsia" w:ascii="Times New Roman" w:hAnsi="Times New Roman" w:eastAsia="宋体" w:cs="Times New Roman"/>
                <w:color w:val="auto"/>
                <w:kern w:val="2"/>
                <w:sz w:val="21"/>
                <w:szCs w:val="21"/>
                <w:highlight w:val="none"/>
                <w:lang w:val="en-US" w:eastAsia="zh-CN" w:bidi="ar-SA"/>
              </w:rPr>
              <w:t>涂装工序；</w:t>
            </w:r>
            <w:r>
              <w:rPr>
                <w:rFonts w:hint="default" w:ascii="Times New Roman" w:hAnsi="Times New Roman" w:eastAsia="宋体" w:cs="Times New Roman"/>
                <w:color w:val="auto"/>
                <w:kern w:val="2"/>
                <w:sz w:val="21"/>
                <w:szCs w:val="21"/>
                <w:highlight w:val="none"/>
                <w:lang w:val="en-US" w:eastAsia="zh-CN" w:bidi="ar-SA"/>
              </w:rPr>
              <w:t>2F</w:t>
            </w:r>
            <w:r>
              <w:rPr>
                <w:rFonts w:hint="eastAsia" w:ascii="Times New Roman" w:hAnsi="Times New Roman" w:eastAsia="宋体" w:cs="Times New Roman"/>
                <w:color w:val="auto"/>
                <w:kern w:val="2"/>
                <w:sz w:val="21"/>
                <w:szCs w:val="21"/>
                <w:highlight w:val="none"/>
                <w:lang w:val="en-US" w:eastAsia="zh-CN" w:bidi="ar-SA"/>
              </w:rPr>
              <w:t>调漆、喷底漆</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kern w:val="2"/>
                <w:sz w:val="21"/>
                <w:szCs w:val="21"/>
                <w:highlight w:val="none"/>
                <w:lang w:val="en-US" w:eastAsia="zh-CN" w:bidi="ar-SA"/>
              </w:rPr>
              <w:t>打磨工序；</w:t>
            </w:r>
            <w:r>
              <w:rPr>
                <w:rFonts w:hint="default" w:ascii="Times New Roman" w:hAnsi="Times New Roman" w:eastAsia="宋体" w:cs="Times New Roman"/>
                <w:color w:val="auto"/>
                <w:kern w:val="2"/>
                <w:sz w:val="21"/>
                <w:szCs w:val="21"/>
                <w:highlight w:val="none"/>
                <w:lang w:val="en-US" w:eastAsia="zh-CN" w:bidi="ar-SA"/>
              </w:rPr>
              <w:t>3F</w:t>
            </w:r>
            <w:r>
              <w:rPr>
                <w:rFonts w:hint="eastAsia" w:ascii="Times New Roman" w:hAnsi="Times New Roman" w:eastAsia="宋体" w:cs="Times New Roman"/>
                <w:color w:val="auto"/>
                <w:kern w:val="2"/>
                <w:sz w:val="21"/>
                <w:szCs w:val="21"/>
                <w:highlight w:val="none"/>
                <w:lang w:val="en-US" w:eastAsia="zh-CN" w:bidi="ar-SA"/>
              </w:rPr>
              <w:t>喷色漆、面漆</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kern w:val="2"/>
                <w:sz w:val="21"/>
                <w:szCs w:val="21"/>
                <w:highlight w:val="none"/>
                <w:lang w:val="en-US" w:eastAsia="zh-CN" w:bidi="ar-SA"/>
              </w:rPr>
              <w:t>晾干工序。</w:t>
            </w:r>
          </w:p>
        </w:tc>
        <w:tc>
          <w:tcPr>
            <w:tcW w:w="1190" w:type="dxa"/>
            <w:vAlign w:val="center"/>
          </w:tcPr>
          <w:p w14:paraId="688F206D">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1949D3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705" w:type="dxa"/>
            <w:vMerge w:val="restart"/>
            <w:vAlign w:val="center"/>
          </w:tcPr>
          <w:p w14:paraId="2FCE5C94">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909" w:type="dxa"/>
            <w:shd w:val="clear" w:color="auto" w:fill="auto"/>
            <w:vAlign w:val="center"/>
          </w:tcPr>
          <w:p w14:paraId="04F1F79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给水工程</w:t>
            </w:r>
          </w:p>
        </w:tc>
        <w:tc>
          <w:tcPr>
            <w:tcW w:w="3576" w:type="dxa"/>
            <w:shd w:val="clear" w:color="auto" w:fill="auto"/>
            <w:vAlign w:val="center"/>
          </w:tcPr>
          <w:p w14:paraId="405A14C7">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依托工业园区给水管网提供</w:t>
            </w:r>
          </w:p>
        </w:tc>
        <w:tc>
          <w:tcPr>
            <w:tcW w:w="3307" w:type="dxa"/>
            <w:vAlign w:val="center"/>
          </w:tcPr>
          <w:p w14:paraId="0793DA67">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依托工业园区给水管网提供</w:t>
            </w:r>
          </w:p>
        </w:tc>
        <w:tc>
          <w:tcPr>
            <w:tcW w:w="1190" w:type="dxa"/>
            <w:vAlign w:val="center"/>
          </w:tcPr>
          <w:p w14:paraId="5F83EA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70F478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705" w:type="dxa"/>
            <w:vMerge w:val="continue"/>
            <w:vAlign w:val="center"/>
          </w:tcPr>
          <w:p w14:paraId="779574CB">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909" w:type="dxa"/>
            <w:shd w:val="clear" w:color="auto" w:fill="auto"/>
            <w:vAlign w:val="center"/>
          </w:tcPr>
          <w:p w14:paraId="32C25B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排水工程</w:t>
            </w:r>
          </w:p>
        </w:tc>
        <w:tc>
          <w:tcPr>
            <w:tcW w:w="3576" w:type="dxa"/>
            <w:shd w:val="clear" w:color="auto" w:fill="auto"/>
            <w:vAlign w:val="center"/>
          </w:tcPr>
          <w:p w14:paraId="5678BA8E">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厂区均实行雨污分流，雨水排入市政雨水管道；生产废水、生活污水经处理达标后纳管排放</w:t>
            </w:r>
          </w:p>
        </w:tc>
        <w:tc>
          <w:tcPr>
            <w:tcW w:w="3307" w:type="dxa"/>
            <w:vAlign w:val="center"/>
          </w:tcPr>
          <w:p w14:paraId="7BB29229">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厂区均实行雨污分流，雨水排入市政雨水管道；生产废水、生活污水经处理达标后纳管排放</w:t>
            </w:r>
          </w:p>
        </w:tc>
        <w:tc>
          <w:tcPr>
            <w:tcW w:w="1190" w:type="dxa"/>
            <w:vAlign w:val="center"/>
          </w:tcPr>
          <w:p w14:paraId="2984E74F">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7BB4DA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705" w:type="dxa"/>
            <w:vMerge w:val="continue"/>
            <w:vAlign w:val="center"/>
          </w:tcPr>
          <w:p w14:paraId="76F8D142">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909" w:type="dxa"/>
            <w:shd w:val="clear" w:color="auto" w:fill="auto"/>
            <w:vAlign w:val="center"/>
          </w:tcPr>
          <w:p w14:paraId="3E3B07C4">
            <w:pPr>
              <w:keepNext w:val="0"/>
              <w:keepLines w:val="0"/>
              <w:widowControl/>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供电系统</w:t>
            </w:r>
          </w:p>
        </w:tc>
        <w:tc>
          <w:tcPr>
            <w:tcW w:w="3576" w:type="dxa"/>
            <w:shd w:val="clear" w:color="auto" w:fill="auto"/>
            <w:vAlign w:val="center"/>
          </w:tcPr>
          <w:p w14:paraId="61CDFF42">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依托工业园区电网统一供给</w:t>
            </w:r>
          </w:p>
        </w:tc>
        <w:tc>
          <w:tcPr>
            <w:tcW w:w="3307" w:type="dxa"/>
            <w:shd w:val="clear" w:color="auto" w:fill="auto"/>
            <w:vAlign w:val="center"/>
          </w:tcPr>
          <w:p w14:paraId="5311F3C4">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依托工业园区电网统一供给</w:t>
            </w:r>
          </w:p>
        </w:tc>
        <w:tc>
          <w:tcPr>
            <w:tcW w:w="1190" w:type="dxa"/>
            <w:shd w:val="clear" w:color="auto" w:fill="auto"/>
            <w:vAlign w:val="center"/>
          </w:tcPr>
          <w:p w14:paraId="040AE458">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rPr>
              <w:t>一致</w:t>
            </w:r>
          </w:p>
        </w:tc>
      </w:tr>
      <w:tr w14:paraId="782CD9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705" w:type="dxa"/>
            <w:vMerge w:val="continue"/>
            <w:vAlign w:val="center"/>
          </w:tcPr>
          <w:p w14:paraId="14066DBB">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909" w:type="dxa"/>
            <w:shd w:val="clear" w:color="auto" w:fill="auto"/>
            <w:vAlign w:val="center"/>
          </w:tcPr>
          <w:p w14:paraId="4BF970AF">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供热工程</w:t>
            </w:r>
          </w:p>
        </w:tc>
        <w:tc>
          <w:tcPr>
            <w:tcW w:w="3576" w:type="dxa"/>
            <w:shd w:val="clear" w:color="auto" w:fill="auto"/>
            <w:vAlign w:val="center"/>
          </w:tcPr>
          <w:p w14:paraId="104469ED">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项目胶合采用热水炉进行供热</w:t>
            </w:r>
          </w:p>
        </w:tc>
        <w:tc>
          <w:tcPr>
            <w:tcW w:w="3307" w:type="dxa"/>
            <w:shd w:val="clear" w:color="auto" w:fill="auto"/>
            <w:vAlign w:val="center"/>
          </w:tcPr>
          <w:p w14:paraId="20BB8BC7">
            <w:pPr>
              <w:keepNext w:val="0"/>
              <w:keepLines w:val="0"/>
              <w:widowControl/>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项目胶合采用热水炉进行供热</w:t>
            </w:r>
          </w:p>
        </w:tc>
        <w:tc>
          <w:tcPr>
            <w:tcW w:w="1190" w:type="dxa"/>
            <w:shd w:val="clear" w:color="auto" w:fill="auto"/>
            <w:vAlign w:val="center"/>
          </w:tcPr>
          <w:p w14:paraId="06DC8362">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498EC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5" w:type="dxa"/>
            <w:vMerge w:val="restart"/>
            <w:vAlign w:val="center"/>
          </w:tcPr>
          <w:p w14:paraId="14006CA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环保工程</w:t>
            </w:r>
          </w:p>
        </w:tc>
        <w:tc>
          <w:tcPr>
            <w:tcW w:w="909" w:type="dxa"/>
            <w:vAlign w:val="center"/>
          </w:tcPr>
          <w:p w14:paraId="454611C8">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576" w:type="dxa"/>
            <w:vAlign w:val="center"/>
          </w:tcPr>
          <w:p w14:paraId="33E8D3A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项目外排废水为表面处理、涂装水帘、废气喷淋、转印洗纸、热水炉废水及生活污水。生产废水经调节池+反应池+斜管沉淀池+回调池+过滤处理后与经化粪池处理后的生活污水合并达</w:t>
            </w:r>
            <w:r>
              <w:rPr>
                <w:rFonts w:hint="eastAsia" w:ascii="Times New Roman" w:hAnsi="Times New Roman" w:eastAsia="宋体" w:cs="Times New Roman"/>
                <w:kern w:val="0"/>
                <w:sz w:val="21"/>
                <w:szCs w:val="21"/>
                <w:highlight w:val="none"/>
                <w:lang w:val="en-US" w:eastAsia="zh-CN" w:bidi="ar-SA"/>
              </w:rPr>
              <w:t>标</w:t>
            </w:r>
            <w:r>
              <w:rPr>
                <w:rFonts w:hint="default" w:ascii="Times New Roman" w:hAnsi="Times New Roman" w:eastAsia="宋体" w:cs="Times New Roman"/>
                <w:kern w:val="0"/>
                <w:sz w:val="21"/>
                <w:szCs w:val="21"/>
                <w:highlight w:val="none"/>
                <w:lang w:val="en-US" w:eastAsia="zh-CN" w:bidi="ar-SA"/>
              </w:rPr>
              <w:t>后纳管，经永康市象珠（唐先）污水处理厂集中处理达标后排入酥溪。</w:t>
            </w:r>
          </w:p>
        </w:tc>
        <w:tc>
          <w:tcPr>
            <w:tcW w:w="3307" w:type="dxa"/>
            <w:vAlign w:val="center"/>
          </w:tcPr>
          <w:p w14:paraId="14EA478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cs="Times New Roman" w:eastAsiaTheme="minorEastAsia"/>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项目外排废水为表面处理、涂装水帘、废气喷淋、转印洗纸、热水炉废水及生活污水。生产废水经调节池+反应池+斜管沉淀池+回调池+过滤处理后与经化粪池处理后的生活污水合并达</w:t>
            </w:r>
            <w:r>
              <w:rPr>
                <w:rFonts w:hint="eastAsia" w:ascii="Times New Roman" w:hAnsi="Times New Roman" w:eastAsia="宋体" w:cs="Times New Roman"/>
                <w:kern w:val="0"/>
                <w:sz w:val="21"/>
                <w:szCs w:val="21"/>
                <w:highlight w:val="none"/>
                <w:lang w:val="en-US" w:eastAsia="zh-CN" w:bidi="ar-SA"/>
              </w:rPr>
              <w:t>标</w:t>
            </w:r>
            <w:r>
              <w:rPr>
                <w:rFonts w:hint="default" w:ascii="Times New Roman" w:hAnsi="Times New Roman" w:eastAsia="宋体" w:cs="Times New Roman"/>
                <w:kern w:val="0"/>
                <w:sz w:val="21"/>
                <w:szCs w:val="21"/>
                <w:highlight w:val="none"/>
                <w:lang w:val="en-US" w:eastAsia="zh-CN" w:bidi="ar-SA"/>
              </w:rPr>
              <w:t>后纳管，经永康市象珠（唐先）污水处理厂集中处理达标后排入酥溪。</w:t>
            </w:r>
          </w:p>
        </w:tc>
        <w:tc>
          <w:tcPr>
            <w:tcW w:w="1190" w:type="dxa"/>
            <w:vAlign w:val="center"/>
          </w:tcPr>
          <w:p w14:paraId="591B581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22D60C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3F900650">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bookmarkStart w:id="31" w:name="OLE_LINK24" w:colFirst="2" w:colLast="3"/>
          </w:p>
        </w:tc>
        <w:tc>
          <w:tcPr>
            <w:tcW w:w="909" w:type="dxa"/>
            <w:vMerge w:val="restart"/>
            <w:vAlign w:val="center"/>
          </w:tcPr>
          <w:p w14:paraId="19C2B5A5">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576" w:type="dxa"/>
            <w:vAlign w:val="center"/>
          </w:tcPr>
          <w:p w14:paraId="55EE6C5A">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一厂区喷漆废气收集后经水帘+水喷淋处理后于15m高排气筒（DA001）高空排放</w:t>
            </w:r>
          </w:p>
        </w:tc>
        <w:tc>
          <w:tcPr>
            <w:tcW w:w="3307" w:type="dxa"/>
            <w:shd w:val="clear" w:color="auto" w:fill="auto"/>
            <w:vAlign w:val="center"/>
          </w:tcPr>
          <w:p w14:paraId="3998F108">
            <w:pPr>
              <w:pStyle w:val="116"/>
              <w:keepNext w:val="0"/>
              <w:keepLines w:val="0"/>
              <w:numPr>
                <w:ilvl w:val="0"/>
                <w:numId w:val="0"/>
              </w:numPr>
              <w:suppressLineNumbers w:val="0"/>
              <w:spacing w:before="2" w:beforeAutospacing="0" w:after="0" w:afterAutospacing="0" w:line="240" w:lineRule="auto"/>
              <w:ind w:left="0" w:leftChars="0" w:right="0" w:rightChars="0" w:firstLine="0" w:firstLine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一厂区喷漆废气收集后经水帘+水喷淋处理后于15m高排气筒（DA001）高空排放</w:t>
            </w:r>
          </w:p>
        </w:tc>
        <w:tc>
          <w:tcPr>
            <w:tcW w:w="1190" w:type="dxa"/>
            <w:vAlign w:val="center"/>
          </w:tcPr>
          <w:p w14:paraId="7A9C798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7BB920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705" w:type="dxa"/>
            <w:vMerge w:val="continue"/>
            <w:vAlign w:val="center"/>
          </w:tcPr>
          <w:p w14:paraId="74D19725">
            <w:pPr>
              <w:keepNext w:val="0"/>
              <w:keepLines w:val="0"/>
              <w:suppressLineNumbers w:val="0"/>
              <w:spacing w:before="0" w:beforeAutospacing="0" w:after="0" w:afterAutospacing="0" w:line="240" w:lineRule="auto"/>
              <w:ind w:left="0" w:right="0"/>
              <w:jc w:val="center"/>
              <w:rPr>
                <w:rFonts w:hint="default"/>
              </w:rPr>
            </w:pPr>
          </w:p>
        </w:tc>
        <w:tc>
          <w:tcPr>
            <w:tcW w:w="909" w:type="dxa"/>
            <w:vMerge w:val="continue"/>
            <w:vAlign w:val="center"/>
          </w:tcPr>
          <w:p w14:paraId="41809204">
            <w:pPr>
              <w:keepNext w:val="0"/>
              <w:keepLines w:val="0"/>
              <w:suppressLineNumbers w:val="0"/>
              <w:spacing w:before="0" w:beforeAutospacing="0" w:after="0" w:afterAutospacing="0" w:line="240" w:lineRule="auto"/>
              <w:ind w:left="0" w:right="0"/>
              <w:jc w:val="center"/>
              <w:rPr>
                <w:rFonts w:hint="default"/>
              </w:rPr>
            </w:pPr>
          </w:p>
        </w:tc>
        <w:tc>
          <w:tcPr>
            <w:tcW w:w="3576" w:type="dxa"/>
            <w:vAlign w:val="center"/>
          </w:tcPr>
          <w:p w14:paraId="4FD2CA2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一厂区烘干固化</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天然气燃烧废气（表面处理烘干、转印烤纸工序、喷塑固化工序、喷漆烘干废气及天然气燃烧废气）收集后经水喷淋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7D693E6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一厂区烘干固化</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天然气燃烧废气（表面处理烘干、转印烤纸工序、喷塑固化工序、喷漆烘干废气及天然气燃烧废气）收集后经水喷淋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484CA29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42271B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91" w:hRule="atLeast"/>
        </w:trPr>
        <w:tc>
          <w:tcPr>
            <w:tcW w:w="705" w:type="dxa"/>
            <w:vMerge w:val="continue"/>
            <w:vAlign w:val="center"/>
          </w:tcPr>
          <w:p w14:paraId="35A064C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7C4EA9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17C2693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一厂区喷塑流水线自动喷台喷塑废气收集后经旋风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DA003-DA004</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7A645D1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一厂区喷塑流水线自动喷台喷塑废气收集后经旋风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5、</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6）高空排放</w:t>
            </w:r>
          </w:p>
        </w:tc>
        <w:tc>
          <w:tcPr>
            <w:tcW w:w="1190" w:type="dxa"/>
            <w:vAlign w:val="center"/>
          </w:tcPr>
          <w:p w14:paraId="33897B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3B4E7E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0ACF5AF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34614CB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30058407">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一厂区喷塑喷漆流水线双工位喷台喷塑废气收集后经二级滤芯除尘处理后于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DA005-DA006</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36F0ADC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暂未建设</w:t>
            </w:r>
          </w:p>
        </w:tc>
        <w:tc>
          <w:tcPr>
            <w:tcW w:w="1190" w:type="dxa"/>
            <w:vAlign w:val="center"/>
          </w:tcPr>
          <w:p w14:paraId="18756A2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5BA0DF4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一厂区喷塑喷漆流水线暂未建设</w:t>
            </w:r>
          </w:p>
        </w:tc>
      </w:tr>
      <w:tr w14:paraId="1041E4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5B14BE9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2D5953E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7EE4C23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一厂区喷塑喷漆流水线喷塑废气收集后经旋风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DA007</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5BCCBF5A">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暂未建设</w:t>
            </w:r>
          </w:p>
        </w:tc>
        <w:tc>
          <w:tcPr>
            <w:tcW w:w="1190" w:type="dxa"/>
            <w:vAlign w:val="center"/>
          </w:tcPr>
          <w:p w14:paraId="2AC99006">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0EEE7C5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一厂区喷塑喷漆流水线暂未建设</w:t>
            </w:r>
          </w:p>
        </w:tc>
      </w:tr>
      <w:tr w14:paraId="506646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058AB79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5A7ACE3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4EAAA48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一厂区热水炉天然气燃烧废气收集后经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8</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282CF7B2">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一厂区热水炉天然气燃烧废气收集后经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8</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62687DBE">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7151C0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477B79E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10BDE1F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5551FEAC">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二厂区底漆调漆、喷漆废气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色面一体喷房涂装废气收集后经水喷淋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9</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096678CE">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二厂区底漆调漆、喷漆废气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色面一体喷房涂装废气收集后经水喷淋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9</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6C552B8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6EF8C2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2330184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2A440B9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16A82AE6">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二厂区喷水性面漆废气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DA010</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22A336FA">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二厂区喷水性面漆废气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DA010</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716BB6BC">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658F77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77FCBCF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0572611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3DDE2FC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二厂区喷水性色漆废气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DA011</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060B56E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二厂区喷水性色漆废气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DA011</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046690D7">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093F59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1EAA243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58EEE88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2B753A5F">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涂装及废气线条涂装收集后经干式过滤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DA012</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7443CB4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涂装及废气线条涂装收集后经干式过滤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DA012</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7F00BF79">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7C442B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2B9EB84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53B82FF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5FDE1DD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二厂区喷砂废气收集后经布袋除尘处理后经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DA013</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5B4F3F0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二厂区喷砂废气收集后经布袋除尘处理后经20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DA013</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0CDA4DC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06C52C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005B2A5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282602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4534392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吹灰废气收集后经布袋除尘处理后经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DA014</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4954DBA4">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吹灰废气收集后经布袋除尘处理后经20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DA014</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18A7DF8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2FC1CC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5D1B9DA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64B0395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76E8B412">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DA015</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4EC3391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DA015</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1CDD82F0">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0ABEBF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0DE1D9F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6A76296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18A63FE4">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DA016</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6C34C51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DA016</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742A306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425AE0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5" w:type="dxa"/>
            <w:vMerge w:val="continue"/>
            <w:vAlign w:val="center"/>
          </w:tcPr>
          <w:p w14:paraId="760A860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6D4C4AC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0B4F31C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DA017</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7F4A3FD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暂未建设</w:t>
            </w:r>
          </w:p>
        </w:tc>
        <w:tc>
          <w:tcPr>
            <w:tcW w:w="1190" w:type="dxa"/>
            <w:vAlign w:val="center"/>
          </w:tcPr>
          <w:p w14:paraId="003353A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不一致二厂区4#厂房木加工工序暂未建设</w:t>
            </w:r>
          </w:p>
        </w:tc>
      </w:tr>
      <w:tr w14:paraId="2937F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705" w:type="dxa"/>
            <w:vMerge w:val="continue"/>
            <w:vAlign w:val="center"/>
          </w:tcPr>
          <w:p w14:paraId="7795929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909" w:type="dxa"/>
            <w:vMerge w:val="continue"/>
            <w:vAlign w:val="center"/>
          </w:tcPr>
          <w:p w14:paraId="5AF4D86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576" w:type="dxa"/>
            <w:vAlign w:val="center"/>
          </w:tcPr>
          <w:p w14:paraId="072AD37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DA018</w:t>
            </w:r>
            <w:r>
              <w:rPr>
                <w:rFonts w:hint="eastAsia" w:ascii="Times New Roman" w:hAnsi="Times New Roman" w:eastAsia="宋体" w:cs="Times New Roman"/>
                <w:kern w:val="0"/>
                <w:sz w:val="21"/>
                <w:szCs w:val="21"/>
                <w:highlight w:val="none"/>
                <w:lang w:val="en-US" w:eastAsia="zh-CN" w:bidi="ar-SA"/>
              </w:rPr>
              <w:t>）高空排放</w:t>
            </w:r>
          </w:p>
        </w:tc>
        <w:tc>
          <w:tcPr>
            <w:tcW w:w="3307" w:type="dxa"/>
            <w:shd w:val="clear" w:color="auto" w:fill="auto"/>
            <w:vAlign w:val="center"/>
          </w:tcPr>
          <w:p w14:paraId="113A02F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DA018</w:t>
            </w:r>
            <w:r>
              <w:rPr>
                <w:rFonts w:hint="eastAsia" w:ascii="Times New Roman" w:hAnsi="Times New Roman" w:eastAsia="宋体" w:cs="Times New Roman"/>
                <w:kern w:val="0"/>
                <w:sz w:val="21"/>
                <w:szCs w:val="21"/>
                <w:highlight w:val="none"/>
                <w:lang w:val="en-US" w:eastAsia="zh-CN" w:bidi="ar-SA"/>
              </w:rPr>
              <w:t>）高空排放</w:t>
            </w:r>
          </w:p>
        </w:tc>
        <w:tc>
          <w:tcPr>
            <w:tcW w:w="1190" w:type="dxa"/>
            <w:vAlign w:val="center"/>
          </w:tcPr>
          <w:p w14:paraId="3BEF3E3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bookmarkEnd w:id="31"/>
      <w:tr w14:paraId="0F72D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49" w:hRule="atLeast"/>
        </w:trPr>
        <w:tc>
          <w:tcPr>
            <w:tcW w:w="705" w:type="dxa"/>
            <w:vMerge w:val="continue"/>
            <w:vAlign w:val="center"/>
          </w:tcPr>
          <w:p w14:paraId="795A683C">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909" w:type="dxa"/>
            <w:vAlign w:val="center"/>
          </w:tcPr>
          <w:p w14:paraId="06D5E00D">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576" w:type="dxa"/>
            <w:vAlign w:val="center"/>
          </w:tcPr>
          <w:p w14:paraId="4DF305FC">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隔声降噪设施</w:t>
            </w:r>
          </w:p>
        </w:tc>
        <w:tc>
          <w:tcPr>
            <w:tcW w:w="3307" w:type="dxa"/>
            <w:vAlign w:val="center"/>
          </w:tcPr>
          <w:p w14:paraId="4EE2A0B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p>
        </w:tc>
        <w:tc>
          <w:tcPr>
            <w:tcW w:w="1190" w:type="dxa"/>
            <w:vAlign w:val="center"/>
          </w:tcPr>
          <w:p w14:paraId="376756A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6BA137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49" w:hRule="atLeast"/>
        </w:trPr>
        <w:tc>
          <w:tcPr>
            <w:tcW w:w="705" w:type="dxa"/>
            <w:vMerge w:val="continue"/>
            <w:vAlign w:val="center"/>
          </w:tcPr>
          <w:p w14:paraId="6FF91AD9">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909" w:type="dxa"/>
            <w:vMerge w:val="restart"/>
            <w:vAlign w:val="center"/>
          </w:tcPr>
          <w:p w14:paraId="3966E283">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固废处理</w:t>
            </w:r>
          </w:p>
        </w:tc>
        <w:tc>
          <w:tcPr>
            <w:tcW w:w="3576" w:type="dxa"/>
            <w:vAlign w:val="center"/>
          </w:tcPr>
          <w:p w14:paraId="2691CE1F">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一厂区：生活垃圾依托生活垃圾桶，一般废物存于厂房中部一般固废暂存场所，危险废物暂存于一厂区东南侧危废暂存间，面积约30m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w:t>
            </w:r>
          </w:p>
        </w:tc>
        <w:tc>
          <w:tcPr>
            <w:tcW w:w="3307" w:type="dxa"/>
            <w:vAlign w:val="center"/>
          </w:tcPr>
          <w:p w14:paraId="347BE529">
            <w:pPr>
              <w:keepNext w:val="0"/>
              <w:keepLines w:val="0"/>
              <w:suppressLineNumbers w:val="0"/>
              <w:spacing w:before="0" w:beforeAutospacing="0" w:after="0" w:afterAutospacing="0"/>
              <w:ind w:left="0" w:leftChars="0" w:right="0" w:rightChars="0"/>
              <w:rPr>
                <w:rFonts w:hint="default" w:ascii="Times New Roman" w:hAnsi="Times New Roman" w:eastAsia="宋体" w:cs="Times New Roman"/>
                <w:bCs/>
                <w:sz w:val="21"/>
                <w:szCs w:val="21"/>
                <w:highlight w:val="none"/>
                <w:lang w:val="en-US" w:eastAsia="zh-CN"/>
              </w:rPr>
            </w:pPr>
            <w:r>
              <w:rPr>
                <w:rFonts w:hint="eastAsia" w:ascii="Times New Roman" w:hAnsi="Times New Roman" w:eastAsia="宋体" w:cs="Times New Roman"/>
                <w:bCs/>
                <w:sz w:val="21"/>
                <w:szCs w:val="21"/>
                <w:highlight w:val="none"/>
                <w:lang w:val="en-US" w:eastAsia="zh-CN" w:bidi="zh-CN"/>
              </w:rPr>
              <w:t>一厂区：生活垃圾依托生活垃圾桶，一般废物存于厂房中部一般固废暂存场所，危险废物暂存于一厂区东南侧危废暂存间，面积约30m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w:t>
            </w:r>
          </w:p>
        </w:tc>
        <w:tc>
          <w:tcPr>
            <w:tcW w:w="1190" w:type="dxa"/>
            <w:vAlign w:val="center"/>
          </w:tcPr>
          <w:p w14:paraId="63A6DC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42A83C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749" w:hRule="atLeast"/>
        </w:trPr>
        <w:tc>
          <w:tcPr>
            <w:tcW w:w="705" w:type="dxa"/>
            <w:vMerge w:val="continue"/>
            <w:vAlign w:val="center"/>
          </w:tcPr>
          <w:p w14:paraId="631B22D9">
            <w:pPr>
              <w:keepNext w:val="0"/>
              <w:keepLines w:val="0"/>
              <w:suppressLineNumbers w:val="0"/>
              <w:spacing w:before="0" w:beforeAutospacing="0" w:after="0" w:afterAutospacing="0" w:line="240" w:lineRule="auto"/>
              <w:ind w:left="0" w:right="0"/>
              <w:jc w:val="center"/>
              <w:rPr>
                <w:rFonts w:hint="default"/>
              </w:rPr>
            </w:pPr>
          </w:p>
        </w:tc>
        <w:tc>
          <w:tcPr>
            <w:tcW w:w="909" w:type="dxa"/>
            <w:vMerge w:val="continue"/>
            <w:vAlign w:val="center"/>
          </w:tcPr>
          <w:p w14:paraId="306A91B8">
            <w:pPr>
              <w:keepNext w:val="0"/>
              <w:keepLines w:val="0"/>
              <w:suppressLineNumbers w:val="0"/>
              <w:spacing w:before="0" w:beforeAutospacing="0" w:after="0" w:afterAutospacing="0" w:line="240" w:lineRule="auto"/>
              <w:ind w:left="0" w:right="0"/>
              <w:jc w:val="center"/>
              <w:rPr>
                <w:rFonts w:hint="default"/>
              </w:rPr>
            </w:pPr>
          </w:p>
        </w:tc>
        <w:tc>
          <w:tcPr>
            <w:tcW w:w="3576" w:type="dxa"/>
            <w:vAlign w:val="center"/>
          </w:tcPr>
          <w:p w14:paraId="7C345D1A">
            <w:pPr>
              <w:keepNext w:val="0"/>
              <w:keepLines w:val="0"/>
              <w:suppressLineNumbers w:val="0"/>
              <w:spacing w:before="0" w:beforeAutospacing="0" w:after="0" w:afterAutospacing="0"/>
              <w:ind w:left="0" w:right="0"/>
              <w:rPr>
                <w:rFonts w:hint="eastAsia"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二厂区：生活垃圾依托生活垃圾桶，一般废物存于一般固废暂存区，危险废物暂存于一厂区东南侧危废暂存间</w:t>
            </w:r>
          </w:p>
        </w:tc>
        <w:tc>
          <w:tcPr>
            <w:tcW w:w="3307" w:type="dxa"/>
            <w:vAlign w:val="center"/>
          </w:tcPr>
          <w:p w14:paraId="42FAE5E6">
            <w:pPr>
              <w:keepNext w:val="0"/>
              <w:keepLines w:val="0"/>
              <w:suppressLineNumbers w:val="0"/>
              <w:spacing w:before="0" w:beforeAutospacing="0" w:after="0" w:afterAutospacing="0"/>
              <w:ind w:left="0" w:leftChars="0" w:right="0" w:rightChars="0"/>
              <w:rPr>
                <w:rFonts w:hint="eastAsia"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二厂区：生活垃圾依托生活垃圾桶，一般废物存于一般固废暂存区，危险废物暂存于一厂区东南侧危废暂存间</w:t>
            </w:r>
          </w:p>
        </w:tc>
        <w:tc>
          <w:tcPr>
            <w:tcW w:w="1190" w:type="dxa"/>
            <w:vAlign w:val="center"/>
          </w:tcPr>
          <w:p w14:paraId="5B7730C2">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bookmarkEnd w:id="29"/>
    </w:tbl>
    <w:p w14:paraId="3D567B58">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根据核查，</w:t>
      </w:r>
      <w:r>
        <w:rPr>
          <w:rFonts w:hint="eastAsia" w:ascii="Times New Roman" w:hAnsi="Times New Roman" w:cs="Times New Roman"/>
          <w:sz w:val="24"/>
          <w:szCs w:val="24"/>
          <w:highlight w:val="none"/>
          <w:lang w:val="en-US" w:eastAsia="zh-CN"/>
        </w:rPr>
        <w:t>本项目已建设年产35万樘木质门及7万樘钢木门生产线，厂区平面布置发生变化，具体为：一厂区相比环评减少了1条喷塑喷漆流水线及1条喷塑流水线，二厂区4#厂房整体外租，木加工工序暂未建设，厂区平面布置发生调整未导致环境防护距离范围变化且未新增敏感点，其余建设内容与环评一致，</w:t>
      </w:r>
      <w:r>
        <w:rPr>
          <w:rFonts w:hint="default" w:ascii="Times New Roman" w:hAnsi="Times New Roman" w:cs="Times New Roman"/>
          <w:sz w:val="24"/>
          <w:szCs w:val="24"/>
          <w:highlight w:val="none"/>
          <w:lang w:val="en-US" w:eastAsia="zh-CN"/>
        </w:rPr>
        <w:t>生产、处置或储存能力</w:t>
      </w:r>
      <w:r>
        <w:rPr>
          <w:rFonts w:hint="eastAsia" w:ascii="Times New Roman" w:hAnsi="Times New Roman" w:cs="Times New Roman"/>
          <w:sz w:val="24"/>
          <w:szCs w:val="24"/>
          <w:highlight w:val="none"/>
          <w:lang w:val="en-US" w:eastAsia="zh-CN"/>
        </w:rPr>
        <w:t>未超环评审批量，</w:t>
      </w:r>
      <w:r>
        <w:rPr>
          <w:rFonts w:hint="default" w:ascii="Times New Roman" w:hAnsi="Times New Roman" w:cs="Times New Roman"/>
          <w:sz w:val="24"/>
          <w:szCs w:val="24"/>
          <w:highlight w:val="none"/>
          <w:lang w:val="en-US" w:eastAsia="zh-CN"/>
        </w:rPr>
        <w:t>废气、噪声污染防治措施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固体废物利用处置方式</w:t>
      </w:r>
      <w:r>
        <w:rPr>
          <w:rFonts w:hint="eastAsia" w:ascii="Times New Roman" w:hAnsi="Times New Roman" w:cs="Times New Roman"/>
          <w:sz w:val="24"/>
          <w:szCs w:val="24"/>
          <w:highlight w:val="none"/>
          <w:lang w:val="en-US" w:eastAsia="zh-CN"/>
        </w:rPr>
        <w:t>未发生变化，无重大变化</w:t>
      </w:r>
      <w:r>
        <w:rPr>
          <w:rFonts w:hint="default" w:ascii="Times New Roman" w:hAnsi="Times New Roman" w:cs="Times New Roman"/>
          <w:sz w:val="24"/>
          <w:szCs w:val="24"/>
          <w:highlight w:val="none"/>
          <w:lang w:val="en-US" w:eastAsia="zh-CN"/>
        </w:rPr>
        <w:t>。</w:t>
      </w:r>
    </w:p>
    <w:p w14:paraId="42526451">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1CEC727C">
      <w:pPr>
        <w:pStyle w:val="49"/>
        <w:spacing w:beforeLines="0" w:afterLines="0"/>
        <w:ind w:firstLine="0" w:firstLineChars="0"/>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4"/>
        <w:tblW w:w="49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582"/>
        <w:gridCol w:w="2433"/>
        <w:gridCol w:w="2085"/>
        <w:gridCol w:w="2169"/>
        <w:gridCol w:w="1962"/>
      </w:tblGrid>
      <w:tr w14:paraId="1176BD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tblHeader/>
          <w:jc w:val="center"/>
        </w:trPr>
        <w:tc>
          <w:tcPr>
            <w:tcW w:w="582" w:type="dxa"/>
            <w:tcBorders>
              <w:tl2br w:val="nil"/>
              <w:tr2bl w:val="nil"/>
            </w:tcBorders>
            <w:vAlign w:val="center"/>
          </w:tcPr>
          <w:p w14:paraId="4334FB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2433" w:type="dxa"/>
            <w:tcBorders>
              <w:tl2br w:val="nil"/>
              <w:tr2bl w:val="nil"/>
            </w:tcBorders>
            <w:vAlign w:val="center"/>
          </w:tcPr>
          <w:p w14:paraId="0AEF9EB9">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宋体" w:hAnsi="宋体" w:eastAsia="宋体" w:cs="Times New Roman"/>
                <w:b/>
                <w:bCs/>
                <w:szCs w:val="21"/>
              </w:rPr>
              <w:t>产品</w:t>
            </w:r>
            <w:r>
              <w:rPr>
                <w:rFonts w:hint="eastAsia" w:ascii="宋体" w:hAnsi="宋体" w:eastAsia="宋体" w:cs="Times New Roman"/>
                <w:b/>
                <w:bCs/>
                <w:szCs w:val="21"/>
                <w:lang w:val="en-US" w:eastAsia="zh-CN"/>
              </w:rPr>
              <w:t>名称</w:t>
            </w:r>
          </w:p>
        </w:tc>
        <w:tc>
          <w:tcPr>
            <w:tcW w:w="2085" w:type="dxa"/>
            <w:tcBorders>
              <w:tl2br w:val="nil"/>
              <w:tr2bl w:val="nil"/>
            </w:tcBorders>
            <w:vAlign w:val="center"/>
          </w:tcPr>
          <w:p w14:paraId="5DA17AAE">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环评及批复年产量</w:t>
            </w:r>
          </w:p>
        </w:tc>
        <w:tc>
          <w:tcPr>
            <w:tcW w:w="2169" w:type="dxa"/>
            <w:tcBorders>
              <w:tl2br w:val="nil"/>
              <w:tr2bl w:val="nil"/>
            </w:tcBorders>
            <w:vAlign w:val="center"/>
          </w:tcPr>
          <w:p w14:paraId="0E2A15F0">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实际年产量</w:t>
            </w:r>
          </w:p>
        </w:tc>
        <w:tc>
          <w:tcPr>
            <w:tcW w:w="1962" w:type="dxa"/>
            <w:tcBorders>
              <w:tl2br w:val="nil"/>
              <w:tr2bl w:val="nil"/>
            </w:tcBorders>
            <w:vAlign w:val="center"/>
          </w:tcPr>
          <w:p w14:paraId="3AD3E67E">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291E38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tcBorders>
              <w:tl2br w:val="nil"/>
              <w:tr2bl w:val="nil"/>
            </w:tcBorders>
            <w:vAlign w:val="center"/>
          </w:tcPr>
          <w:p w14:paraId="39117431">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433" w:type="dxa"/>
            <w:tcBorders>
              <w:tl2br w:val="nil"/>
              <w:tr2bl w:val="nil"/>
            </w:tcBorders>
            <w:shd w:val="clear" w:color="auto" w:fill="auto"/>
            <w:vAlign w:val="center"/>
          </w:tcPr>
          <w:p w14:paraId="23424EFA">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钢木门</w:t>
            </w:r>
          </w:p>
        </w:tc>
        <w:tc>
          <w:tcPr>
            <w:tcW w:w="2085" w:type="dxa"/>
            <w:tcBorders>
              <w:tl2br w:val="nil"/>
              <w:tr2bl w:val="nil"/>
            </w:tcBorders>
            <w:shd w:val="clear" w:color="auto" w:fill="auto"/>
            <w:vAlign w:val="center"/>
          </w:tcPr>
          <w:p w14:paraId="1135E3E0">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20万樘/年</w:t>
            </w:r>
          </w:p>
        </w:tc>
        <w:tc>
          <w:tcPr>
            <w:tcW w:w="2169" w:type="dxa"/>
            <w:tcBorders>
              <w:tl2br w:val="nil"/>
              <w:tr2bl w:val="nil"/>
            </w:tcBorders>
            <w:vAlign w:val="center"/>
          </w:tcPr>
          <w:p w14:paraId="0B500CD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kern w:val="2"/>
                <w:sz w:val="21"/>
                <w:szCs w:val="21"/>
                <w:highlight w:val="none"/>
                <w:vertAlign w:val="baseline"/>
                <w:lang w:val="en-US" w:eastAsia="zh-CN" w:bidi="ar-SA"/>
              </w:rPr>
              <w:t>7万樘/年</w:t>
            </w:r>
          </w:p>
        </w:tc>
        <w:tc>
          <w:tcPr>
            <w:tcW w:w="1962" w:type="dxa"/>
            <w:tcBorders>
              <w:tl2br w:val="nil"/>
              <w:tr2bl w:val="nil"/>
            </w:tcBorders>
            <w:vAlign w:val="center"/>
          </w:tcPr>
          <w:p w14:paraId="37ADF36A">
            <w:pPr>
              <w:keepNext w:val="0"/>
              <w:keepLines w:val="0"/>
              <w:suppressLineNumbers w:val="0"/>
              <w:spacing w:before="0" w:beforeAutospacing="0" w:after="0" w:afterAutospacing="0"/>
              <w:ind w:left="0" w:right="51"/>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-14</w:t>
            </w:r>
            <w:r>
              <w:rPr>
                <w:rFonts w:hint="eastAsia" w:ascii="Times New Roman" w:hAnsi="Times New Roman" w:eastAsia="宋体" w:cs="Times New Roman"/>
                <w:kern w:val="2"/>
                <w:sz w:val="21"/>
                <w:szCs w:val="21"/>
                <w:highlight w:val="none"/>
                <w:vertAlign w:val="baseline"/>
                <w:lang w:val="en-US" w:eastAsia="zh-CN" w:bidi="ar-SA"/>
              </w:rPr>
              <w:t>万樘/年</w:t>
            </w:r>
          </w:p>
        </w:tc>
      </w:tr>
      <w:tr w14:paraId="3DD8C7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tcBorders>
              <w:tl2br w:val="nil"/>
              <w:tr2bl w:val="nil"/>
            </w:tcBorders>
            <w:vAlign w:val="center"/>
          </w:tcPr>
          <w:p w14:paraId="56427F22">
            <w:pPr>
              <w:pStyle w:val="112"/>
              <w:keepNext w:val="0"/>
              <w:keepLines w:val="0"/>
              <w:numPr>
                <w:ilvl w:val="0"/>
                <w:numId w:val="0"/>
              </w:numPr>
              <w:suppressLineNumbers w:val="0"/>
              <w:spacing w:before="0" w:beforeAutospacing="0" w:after="0" w:afterAutospacing="0"/>
              <w:ind w:left="210" w:leftChars="0" w:right="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2</w:t>
            </w:r>
          </w:p>
        </w:tc>
        <w:tc>
          <w:tcPr>
            <w:tcW w:w="2433" w:type="dxa"/>
            <w:tcBorders>
              <w:tl2br w:val="nil"/>
              <w:tr2bl w:val="nil"/>
            </w:tcBorders>
            <w:shd w:val="clear" w:color="auto" w:fill="auto"/>
            <w:vAlign w:val="center"/>
          </w:tcPr>
          <w:p w14:paraId="12AA5C22">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木门</w:t>
            </w:r>
          </w:p>
        </w:tc>
        <w:tc>
          <w:tcPr>
            <w:tcW w:w="2085" w:type="dxa"/>
            <w:tcBorders>
              <w:tl2br w:val="nil"/>
              <w:tr2bl w:val="nil"/>
            </w:tcBorders>
            <w:shd w:val="clear" w:color="auto" w:fill="auto"/>
            <w:vAlign w:val="center"/>
          </w:tcPr>
          <w:p w14:paraId="0B4F34D2">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50万万樘/年</w:t>
            </w:r>
          </w:p>
        </w:tc>
        <w:tc>
          <w:tcPr>
            <w:tcW w:w="2169" w:type="dxa"/>
            <w:tcBorders>
              <w:tl2br w:val="nil"/>
              <w:tr2bl w:val="nil"/>
            </w:tcBorders>
            <w:vAlign w:val="center"/>
          </w:tcPr>
          <w:p w14:paraId="3DB8A29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kern w:val="2"/>
                <w:sz w:val="21"/>
                <w:szCs w:val="21"/>
                <w:highlight w:val="none"/>
                <w:vertAlign w:val="baseline"/>
                <w:lang w:val="en-US" w:eastAsia="zh-CN" w:bidi="ar-SA"/>
              </w:rPr>
            </w:pPr>
            <w:r>
              <w:rPr>
                <w:rFonts w:hint="eastAsia" w:ascii="Times New Roman" w:hAnsi="Times New Roman" w:eastAsia="宋体" w:cs="Times New Roman"/>
                <w:kern w:val="2"/>
                <w:sz w:val="21"/>
                <w:szCs w:val="21"/>
                <w:highlight w:val="none"/>
                <w:vertAlign w:val="baseline"/>
                <w:lang w:val="en-US" w:eastAsia="zh-CN" w:bidi="ar-SA"/>
              </w:rPr>
              <w:t>35万樘/年</w:t>
            </w:r>
          </w:p>
        </w:tc>
        <w:tc>
          <w:tcPr>
            <w:tcW w:w="1962" w:type="dxa"/>
            <w:tcBorders>
              <w:tl2br w:val="nil"/>
              <w:tr2bl w:val="nil"/>
            </w:tcBorders>
            <w:vAlign w:val="center"/>
          </w:tcPr>
          <w:p w14:paraId="1B09BB9E">
            <w:pPr>
              <w:keepNext w:val="0"/>
              <w:keepLines w:val="0"/>
              <w:suppressLineNumbers w:val="0"/>
              <w:spacing w:before="0" w:beforeAutospacing="0" w:after="0" w:afterAutospacing="0"/>
              <w:ind w:left="0" w:right="51"/>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-15</w:t>
            </w:r>
            <w:r>
              <w:rPr>
                <w:rFonts w:hint="eastAsia" w:ascii="Times New Roman" w:hAnsi="Times New Roman" w:eastAsia="宋体" w:cs="Times New Roman"/>
                <w:kern w:val="2"/>
                <w:sz w:val="21"/>
                <w:szCs w:val="21"/>
                <w:highlight w:val="none"/>
                <w:vertAlign w:val="baseline"/>
                <w:lang w:val="en-US" w:eastAsia="zh-CN" w:bidi="ar-SA"/>
              </w:rPr>
              <w:t>万樘/年</w:t>
            </w:r>
          </w:p>
        </w:tc>
      </w:tr>
    </w:tbl>
    <w:p w14:paraId="104F12B6">
      <w:pPr>
        <w:rPr>
          <w:rFonts w:hint="eastAsia" w:ascii="Times New Roman" w:hAnsi="Times New Roman" w:cs="Times New Roman" w:eastAsiaTheme="minorEastAsia"/>
          <w:kern w:val="2"/>
          <w:sz w:val="24"/>
          <w:szCs w:val="24"/>
          <w:highlight w:val="none"/>
          <w:lang w:val="en-US" w:eastAsia="zh-CN" w:bidi="ar-SA"/>
        </w:rPr>
      </w:pPr>
      <w:r>
        <w:rPr>
          <w:rFonts w:hint="eastAsia" w:ascii="Times New Roman" w:hAnsi="Times New Roman" w:cs="Times New Roman" w:eastAsiaTheme="minorEastAsia"/>
          <w:kern w:val="2"/>
          <w:sz w:val="24"/>
          <w:szCs w:val="24"/>
          <w:highlight w:val="none"/>
          <w:lang w:val="en-US" w:eastAsia="zh-CN" w:bidi="ar-SA"/>
        </w:rPr>
        <w:br w:type="page"/>
      </w:r>
    </w:p>
    <w:p w14:paraId="216B7500">
      <w:pPr>
        <w:pStyle w:val="3"/>
        <w:rPr>
          <w:rFonts w:eastAsia="宋体"/>
          <w:highlight w:val="none"/>
        </w:rPr>
      </w:pPr>
      <w:bookmarkStart w:id="32" w:name="_Toc1085"/>
      <w:r>
        <w:rPr>
          <w:rFonts w:eastAsia="宋体"/>
        </w:rPr>
        <w:t>3.3主要原辅材料及</w:t>
      </w:r>
      <w:r>
        <w:rPr>
          <w:rFonts w:eastAsia="宋体"/>
          <w:highlight w:val="none"/>
        </w:rPr>
        <w:t>燃料</w:t>
      </w:r>
      <w:bookmarkEnd w:id="32"/>
    </w:p>
    <w:p w14:paraId="4E3CE0F9">
      <w:pPr>
        <w:pStyle w:val="49"/>
        <w:spacing w:beforeLines="0" w:afterLines="0"/>
        <w:ind w:firstLine="0" w:firstLineChars="0"/>
        <w:jc w:val="center"/>
        <w:rPr>
          <w:rFonts w:ascii="Times New Roman" w:hAnsi="Times New Roman" w:cs="Times New Roman"/>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4"/>
        <w:tblW w:w="0" w:type="auto"/>
        <w:tblInd w:w="-26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5"/>
        <w:gridCol w:w="2360"/>
        <w:gridCol w:w="920"/>
        <w:gridCol w:w="1320"/>
        <w:gridCol w:w="1686"/>
        <w:gridCol w:w="1235"/>
        <w:gridCol w:w="1342"/>
      </w:tblGrid>
      <w:tr w14:paraId="57A69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5" w:type="dxa"/>
            <w:vMerge w:val="restart"/>
            <w:tcBorders>
              <w:tl2br w:val="nil"/>
              <w:tr2bl w:val="nil"/>
            </w:tcBorders>
            <w:vAlign w:val="center"/>
          </w:tcPr>
          <w:p w14:paraId="21984E4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序号</w:t>
            </w:r>
          </w:p>
        </w:tc>
        <w:tc>
          <w:tcPr>
            <w:tcW w:w="2360" w:type="dxa"/>
            <w:vMerge w:val="restart"/>
            <w:tcBorders>
              <w:tl2br w:val="nil"/>
              <w:tr2bl w:val="nil"/>
            </w:tcBorders>
            <w:vAlign w:val="center"/>
          </w:tcPr>
          <w:p w14:paraId="524576DB">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名称</w:t>
            </w:r>
          </w:p>
        </w:tc>
        <w:tc>
          <w:tcPr>
            <w:tcW w:w="920" w:type="dxa"/>
            <w:vMerge w:val="restart"/>
            <w:tcBorders>
              <w:tl2br w:val="nil"/>
              <w:tr2bl w:val="nil"/>
            </w:tcBorders>
            <w:vAlign w:val="center"/>
          </w:tcPr>
          <w:p w14:paraId="0EC8D403">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eastAsia="zh-CN"/>
              </w:rPr>
            </w:pPr>
            <w:r>
              <w:rPr>
                <w:rFonts w:hint="default" w:ascii="Times New Roman" w:hAnsi="Times New Roman" w:cs="Times New Roman" w:eastAsiaTheme="minorEastAsia"/>
                <w:b/>
                <w:bCs/>
                <w:sz w:val="21"/>
                <w:szCs w:val="21"/>
                <w:lang w:val="en-US" w:eastAsia="zh-CN"/>
              </w:rPr>
              <w:t>单位</w:t>
            </w:r>
          </w:p>
        </w:tc>
        <w:tc>
          <w:tcPr>
            <w:tcW w:w="1320" w:type="dxa"/>
            <w:vMerge w:val="restart"/>
            <w:tcBorders>
              <w:tl2br w:val="nil"/>
              <w:tr2bl w:val="nil"/>
            </w:tcBorders>
            <w:vAlign w:val="center"/>
          </w:tcPr>
          <w:p w14:paraId="7492BF6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rPr>
              <w:t>环评年用量</w:t>
            </w:r>
          </w:p>
        </w:tc>
        <w:tc>
          <w:tcPr>
            <w:tcW w:w="1686" w:type="dxa"/>
            <w:tcBorders>
              <w:tl2br w:val="nil"/>
              <w:tr2bl w:val="nil"/>
            </w:tcBorders>
            <w:vAlign w:val="center"/>
          </w:tcPr>
          <w:p w14:paraId="33744E7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eastAsia" w:ascii="Times New Roman" w:hAnsi="Times New Roman" w:cs="Times New Roman"/>
                <w:b/>
                <w:bCs/>
                <w:spacing w:val="-11"/>
                <w:sz w:val="21"/>
                <w:szCs w:val="21"/>
                <w:highlight w:val="none"/>
                <w:lang w:val="en-US" w:eastAsia="zh-CN"/>
              </w:rPr>
              <w:t>调试期间用量</w:t>
            </w:r>
          </w:p>
        </w:tc>
        <w:tc>
          <w:tcPr>
            <w:tcW w:w="1235" w:type="dxa"/>
            <w:vMerge w:val="restart"/>
            <w:tcBorders>
              <w:tl2br w:val="nil"/>
              <w:tr2bl w:val="nil"/>
            </w:tcBorders>
            <w:vAlign w:val="center"/>
          </w:tcPr>
          <w:p w14:paraId="0CD83B5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折算实际</w:t>
            </w: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年用量</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r>
              <w:rPr>
                <w:rFonts w:hint="eastAsia" w:ascii="Times New Roman" w:hAnsi="Times New Roman" w:cs="Times New Roman"/>
                <w:b/>
                <w:bCs/>
                <w:color w:val="000000" w:themeColor="text1"/>
                <w:sz w:val="21"/>
                <w:szCs w:val="21"/>
                <w:highlight w:val="none"/>
                <w:vertAlign w:val="superscript"/>
                <w:lang w:val="en-US" w:eastAsia="zh-CN"/>
                <w14:textFill>
                  <w14:solidFill>
                    <w14:schemeClr w14:val="tx1"/>
                  </w14:solidFill>
                </w14:textFill>
              </w:rPr>
              <w:t>1</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p>
        </w:tc>
        <w:tc>
          <w:tcPr>
            <w:tcW w:w="1342" w:type="dxa"/>
            <w:vMerge w:val="restart"/>
            <w:tcBorders>
              <w:tl2br w:val="nil"/>
              <w:tr2bl w:val="nil"/>
            </w:tcBorders>
            <w:vAlign w:val="center"/>
          </w:tcPr>
          <w:p w14:paraId="336B527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val="en-US" w:eastAsia="zh-CN"/>
              </w:rPr>
            </w:pPr>
            <w:r>
              <w:rPr>
                <w:rFonts w:hint="eastAsia" w:ascii="Times New Roman" w:hAnsi="Times New Roman" w:cs="Times New Roman"/>
                <w:b/>
                <w:bCs/>
                <w:sz w:val="21"/>
                <w:szCs w:val="21"/>
                <w:highlight w:val="none"/>
                <w:lang w:val="en-US" w:eastAsia="zh-CN"/>
              </w:rPr>
              <w:t>实际</w:t>
            </w:r>
            <w:r>
              <w:rPr>
                <w:rFonts w:hint="default" w:ascii="Times New Roman" w:hAnsi="Times New Roman" w:cs="Times New Roman" w:eastAsiaTheme="minorEastAsia"/>
                <w:b/>
                <w:bCs/>
                <w:sz w:val="21"/>
                <w:szCs w:val="21"/>
                <w:highlight w:val="none"/>
                <w:lang w:val="en-US" w:eastAsia="zh-CN"/>
              </w:rPr>
              <w:t>年用量与环评年用量比较</w:t>
            </w:r>
          </w:p>
        </w:tc>
      </w:tr>
      <w:tr w14:paraId="5ABA62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5" w:type="dxa"/>
            <w:vMerge w:val="continue"/>
            <w:tcBorders>
              <w:tl2br w:val="nil"/>
              <w:tr2bl w:val="nil"/>
            </w:tcBorders>
            <w:vAlign w:val="center"/>
          </w:tcPr>
          <w:p w14:paraId="0A710E25">
            <w:pPr>
              <w:keepNext w:val="0"/>
              <w:keepLines w:val="0"/>
              <w:suppressLineNumbers w:val="0"/>
              <w:spacing w:before="0" w:beforeAutospacing="0" w:after="0" w:afterAutospacing="0" w:line="240" w:lineRule="auto"/>
              <w:ind w:left="0" w:right="0"/>
              <w:jc w:val="center"/>
              <w:rPr>
                <w:rFonts w:hint="default"/>
              </w:rPr>
            </w:pPr>
          </w:p>
        </w:tc>
        <w:tc>
          <w:tcPr>
            <w:tcW w:w="2360" w:type="dxa"/>
            <w:vMerge w:val="continue"/>
            <w:tcBorders>
              <w:tl2br w:val="nil"/>
              <w:tr2bl w:val="nil"/>
            </w:tcBorders>
            <w:vAlign w:val="center"/>
          </w:tcPr>
          <w:p w14:paraId="2D8D80DB">
            <w:pPr>
              <w:keepNext w:val="0"/>
              <w:keepLines w:val="0"/>
              <w:suppressLineNumbers w:val="0"/>
              <w:spacing w:before="0" w:beforeAutospacing="0" w:after="0" w:afterAutospacing="0" w:line="240" w:lineRule="auto"/>
              <w:ind w:left="0" w:right="0"/>
              <w:jc w:val="center"/>
              <w:rPr>
                <w:rFonts w:hint="default"/>
              </w:rPr>
            </w:pPr>
          </w:p>
        </w:tc>
        <w:tc>
          <w:tcPr>
            <w:tcW w:w="920" w:type="dxa"/>
            <w:vMerge w:val="continue"/>
            <w:tcBorders>
              <w:tl2br w:val="nil"/>
              <w:tr2bl w:val="nil"/>
            </w:tcBorders>
            <w:vAlign w:val="center"/>
          </w:tcPr>
          <w:p w14:paraId="75DECA53">
            <w:pPr>
              <w:keepNext w:val="0"/>
              <w:keepLines w:val="0"/>
              <w:suppressLineNumbers w:val="0"/>
              <w:spacing w:before="0" w:beforeAutospacing="0" w:after="0" w:afterAutospacing="0" w:line="240" w:lineRule="auto"/>
              <w:ind w:left="0" w:right="0"/>
              <w:jc w:val="center"/>
              <w:rPr>
                <w:rFonts w:hint="default"/>
              </w:rPr>
            </w:pPr>
          </w:p>
        </w:tc>
        <w:tc>
          <w:tcPr>
            <w:tcW w:w="1320" w:type="dxa"/>
            <w:vMerge w:val="continue"/>
            <w:tcBorders>
              <w:tl2br w:val="nil"/>
              <w:tr2bl w:val="nil"/>
            </w:tcBorders>
            <w:vAlign w:val="center"/>
          </w:tcPr>
          <w:p w14:paraId="1C20BFEB">
            <w:pPr>
              <w:keepNext w:val="0"/>
              <w:keepLines w:val="0"/>
              <w:suppressLineNumbers w:val="0"/>
              <w:spacing w:before="0" w:beforeAutospacing="0" w:after="0" w:afterAutospacing="0" w:line="240" w:lineRule="auto"/>
              <w:ind w:left="0" w:right="0"/>
              <w:jc w:val="center"/>
              <w:rPr>
                <w:rFonts w:hint="default"/>
              </w:rPr>
            </w:pPr>
          </w:p>
        </w:tc>
        <w:tc>
          <w:tcPr>
            <w:tcW w:w="1686" w:type="dxa"/>
            <w:tcBorders>
              <w:tl2br w:val="nil"/>
              <w:tr2bl w:val="nil"/>
            </w:tcBorders>
            <w:vAlign w:val="center"/>
          </w:tcPr>
          <w:p w14:paraId="3DFF5E58">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b/>
                <w:bCs/>
                <w:spacing w:val="-11"/>
                <w:sz w:val="21"/>
                <w:szCs w:val="21"/>
                <w:highlight w:val="none"/>
                <w:vertAlign w:val="baseline"/>
                <w:lang w:val="en-US" w:eastAsia="zh-CN"/>
              </w:rPr>
              <w:t>2025.10-2025.11</w:t>
            </w:r>
          </w:p>
        </w:tc>
        <w:tc>
          <w:tcPr>
            <w:tcW w:w="1235" w:type="dxa"/>
            <w:vMerge w:val="continue"/>
            <w:tcBorders>
              <w:tl2br w:val="nil"/>
              <w:tr2bl w:val="nil"/>
            </w:tcBorders>
            <w:vAlign w:val="center"/>
          </w:tcPr>
          <w:p w14:paraId="2DA1E001">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p>
        </w:tc>
        <w:tc>
          <w:tcPr>
            <w:tcW w:w="1342" w:type="dxa"/>
            <w:vMerge w:val="continue"/>
            <w:tcBorders>
              <w:tl2br w:val="nil"/>
              <w:tr2bl w:val="nil"/>
            </w:tcBorders>
            <w:vAlign w:val="center"/>
          </w:tcPr>
          <w:p w14:paraId="66627C6C">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p>
        </w:tc>
      </w:tr>
      <w:tr w14:paraId="198C5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508" w:type="dxa"/>
            <w:gridSpan w:val="7"/>
            <w:tcBorders>
              <w:tl2br w:val="nil"/>
              <w:tr2bl w:val="nil"/>
            </w:tcBorders>
            <w:vAlign w:val="center"/>
          </w:tcPr>
          <w:p w14:paraId="5051FE4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一厂区</w:t>
            </w:r>
          </w:p>
        </w:tc>
      </w:tr>
      <w:tr w14:paraId="1C0797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FC232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w:t>
            </w:r>
          </w:p>
        </w:tc>
        <w:tc>
          <w:tcPr>
            <w:tcW w:w="2360" w:type="dxa"/>
            <w:tcBorders>
              <w:tl2br w:val="nil"/>
              <w:tr2bl w:val="nil"/>
            </w:tcBorders>
            <w:shd w:val="clear" w:color="auto" w:fill="auto"/>
            <w:vAlign w:val="center"/>
          </w:tcPr>
          <w:p w14:paraId="472C947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冷轧板</w:t>
            </w:r>
          </w:p>
        </w:tc>
        <w:tc>
          <w:tcPr>
            <w:tcW w:w="920" w:type="dxa"/>
            <w:tcBorders>
              <w:tl2br w:val="nil"/>
              <w:tr2bl w:val="nil"/>
            </w:tcBorders>
            <w:shd w:val="clear" w:color="auto" w:fill="auto"/>
            <w:vAlign w:val="center"/>
          </w:tcPr>
          <w:p w14:paraId="648C21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7CBD70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11000</w:t>
            </w:r>
          </w:p>
        </w:tc>
        <w:tc>
          <w:tcPr>
            <w:tcW w:w="1686" w:type="dxa"/>
            <w:tcBorders>
              <w:tl2br w:val="nil"/>
              <w:tr2bl w:val="nil"/>
            </w:tcBorders>
            <w:vAlign w:val="center"/>
          </w:tcPr>
          <w:p w14:paraId="5EAE74C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1100.00 </w:t>
            </w:r>
          </w:p>
        </w:tc>
        <w:tc>
          <w:tcPr>
            <w:tcW w:w="1235" w:type="dxa"/>
            <w:tcBorders>
              <w:tl2br w:val="nil"/>
              <w:tr2bl w:val="nil"/>
            </w:tcBorders>
            <w:shd w:val="clear" w:color="auto" w:fill="auto"/>
            <w:vAlign w:val="center"/>
          </w:tcPr>
          <w:p w14:paraId="166CF49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6600 </w:t>
            </w:r>
          </w:p>
        </w:tc>
        <w:tc>
          <w:tcPr>
            <w:tcW w:w="1342" w:type="dxa"/>
            <w:tcBorders>
              <w:tl2br w:val="nil"/>
              <w:tr2bl w:val="nil"/>
            </w:tcBorders>
            <w:vAlign w:val="center"/>
          </w:tcPr>
          <w:p w14:paraId="6D10BA7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-4400</w:t>
            </w:r>
          </w:p>
        </w:tc>
      </w:tr>
      <w:tr w14:paraId="3B81E1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EE320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w:t>
            </w:r>
          </w:p>
        </w:tc>
        <w:tc>
          <w:tcPr>
            <w:tcW w:w="2360" w:type="dxa"/>
            <w:tcBorders>
              <w:tl2br w:val="nil"/>
              <w:tr2bl w:val="nil"/>
            </w:tcBorders>
            <w:shd w:val="clear" w:color="auto" w:fill="auto"/>
            <w:vAlign w:val="center"/>
          </w:tcPr>
          <w:p w14:paraId="36580F9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焊丝</w:t>
            </w:r>
          </w:p>
        </w:tc>
        <w:tc>
          <w:tcPr>
            <w:tcW w:w="920" w:type="dxa"/>
            <w:tcBorders>
              <w:tl2br w:val="nil"/>
              <w:tr2bl w:val="nil"/>
            </w:tcBorders>
            <w:shd w:val="clear" w:color="auto" w:fill="auto"/>
            <w:vAlign w:val="center"/>
          </w:tcPr>
          <w:p w14:paraId="169D61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76AD80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w:t>
            </w:r>
          </w:p>
        </w:tc>
        <w:tc>
          <w:tcPr>
            <w:tcW w:w="1686" w:type="dxa"/>
            <w:tcBorders>
              <w:tl2br w:val="nil"/>
              <w:tr2bl w:val="nil"/>
            </w:tcBorders>
            <w:vAlign w:val="center"/>
          </w:tcPr>
          <w:p w14:paraId="7D9212C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1.00 </w:t>
            </w:r>
          </w:p>
        </w:tc>
        <w:tc>
          <w:tcPr>
            <w:tcW w:w="1235" w:type="dxa"/>
            <w:tcBorders>
              <w:tl2br w:val="nil"/>
              <w:tr2bl w:val="nil"/>
            </w:tcBorders>
            <w:shd w:val="clear" w:color="auto" w:fill="auto"/>
            <w:vAlign w:val="center"/>
          </w:tcPr>
          <w:p w14:paraId="36945BE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 </w:t>
            </w:r>
          </w:p>
        </w:tc>
        <w:tc>
          <w:tcPr>
            <w:tcW w:w="1342" w:type="dxa"/>
            <w:tcBorders>
              <w:tl2br w:val="nil"/>
              <w:tr2bl w:val="nil"/>
            </w:tcBorders>
            <w:vAlign w:val="center"/>
          </w:tcPr>
          <w:p w14:paraId="2F62577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w:t>
            </w:r>
          </w:p>
        </w:tc>
      </w:tr>
      <w:tr w14:paraId="0EC29F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6838BC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3</w:t>
            </w:r>
          </w:p>
        </w:tc>
        <w:tc>
          <w:tcPr>
            <w:tcW w:w="2360" w:type="dxa"/>
            <w:tcBorders>
              <w:tl2br w:val="nil"/>
              <w:tr2bl w:val="nil"/>
            </w:tcBorders>
            <w:shd w:val="clear" w:color="auto" w:fill="auto"/>
            <w:vAlign w:val="center"/>
          </w:tcPr>
          <w:p w14:paraId="41DA273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CO</w:t>
            </w:r>
            <w:r>
              <w:rPr>
                <w:rFonts w:hint="default"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保护气</w:t>
            </w:r>
          </w:p>
        </w:tc>
        <w:tc>
          <w:tcPr>
            <w:tcW w:w="920" w:type="dxa"/>
            <w:tcBorders>
              <w:tl2br w:val="nil"/>
              <w:tr2bl w:val="nil"/>
            </w:tcBorders>
            <w:shd w:val="clear" w:color="auto" w:fill="auto"/>
            <w:vAlign w:val="center"/>
          </w:tcPr>
          <w:p w14:paraId="1340214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08B843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410</w:t>
            </w:r>
          </w:p>
        </w:tc>
        <w:tc>
          <w:tcPr>
            <w:tcW w:w="1686" w:type="dxa"/>
            <w:tcBorders>
              <w:tl2br w:val="nil"/>
              <w:tr2bl w:val="nil"/>
            </w:tcBorders>
            <w:shd w:val="clear" w:color="auto" w:fill="auto"/>
            <w:vAlign w:val="center"/>
          </w:tcPr>
          <w:p w14:paraId="6BF268D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41.00 </w:t>
            </w:r>
          </w:p>
        </w:tc>
        <w:tc>
          <w:tcPr>
            <w:tcW w:w="1235" w:type="dxa"/>
            <w:tcBorders>
              <w:tl2br w:val="nil"/>
              <w:tr2bl w:val="nil"/>
            </w:tcBorders>
            <w:shd w:val="clear" w:color="auto" w:fill="auto"/>
            <w:vAlign w:val="center"/>
          </w:tcPr>
          <w:p w14:paraId="5EE01DB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246 </w:t>
            </w:r>
          </w:p>
        </w:tc>
        <w:tc>
          <w:tcPr>
            <w:tcW w:w="1342" w:type="dxa"/>
            <w:tcBorders>
              <w:tl2br w:val="nil"/>
              <w:tr2bl w:val="nil"/>
            </w:tcBorders>
            <w:shd w:val="clear" w:color="auto" w:fill="auto"/>
            <w:vAlign w:val="center"/>
          </w:tcPr>
          <w:p w14:paraId="39255ED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-164</w:t>
            </w:r>
          </w:p>
        </w:tc>
      </w:tr>
      <w:tr w14:paraId="743227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D2438D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4</w:t>
            </w:r>
          </w:p>
        </w:tc>
        <w:tc>
          <w:tcPr>
            <w:tcW w:w="2360" w:type="dxa"/>
            <w:tcBorders>
              <w:tl2br w:val="nil"/>
              <w:tr2bl w:val="nil"/>
            </w:tcBorders>
            <w:shd w:val="clear" w:color="auto" w:fill="auto"/>
            <w:vAlign w:val="center"/>
          </w:tcPr>
          <w:p w14:paraId="620F28B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脱脂剂</w:t>
            </w:r>
          </w:p>
        </w:tc>
        <w:tc>
          <w:tcPr>
            <w:tcW w:w="920" w:type="dxa"/>
            <w:tcBorders>
              <w:tl2br w:val="nil"/>
              <w:tr2bl w:val="nil"/>
            </w:tcBorders>
            <w:shd w:val="clear" w:color="auto" w:fill="auto"/>
            <w:vAlign w:val="center"/>
          </w:tcPr>
          <w:p w14:paraId="274338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72186B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60</w:t>
            </w:r>
          </w:p>
        </w:tc>
        <w:tc>
          <w:tcPr>
            <w:tcW w:w="1686" w:type="dxa"/>
            <w:tcBorders>
              <w:tl2br w:val="nil"/>
              <w:tr2bl w:val="nil"/>
            </w:tcBorders>
            <w:vAlign w:val="center"/>
          </w:tcPr>
          <w:p w14:paraId="74C5D6A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6.00 </w:t>
            </w:r>
          </w:p>
        </w:tc>
        <w:tc>
          <w:tcPr>
            <w:tcW w:w="1235" w:type="dxa"/>
            <w:tcBorders>
              <w:tl2br w:val="nil"/>
              <w:tr2bl w:val="nil"/>
            </w:tcBorders>
            <w:shd w:val="clear" w:color="auto" w:fill="auto"/>
            <w:vAlign w:val="center"/>
          </w:tcPr>
          <w:p w14:paraId="47DE66F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36 </w:t>
            </w:r>
          </w:p>
        </w:tc>
        <w:tc>
          <w:tcPr>
            <w:tcW w:w="1342" w:type="dxa"/>
            <w:tcBorders>
              <w:tl2br w:val="nil"/>
              <w:tr2bl w:val="nil"/>
            </w:tcBorders>
            <w:vAlign w:val="center"/>
          </w:tcPr>
          <w:p w14:paraId="598285B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-24</w:t>
            </w:r>
          </w:p>
        </w:tc>
      </w:tr>
      <w:tr w14:paraId="2EF971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3E31A3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5</w:t>
            </w:r>
          </w:p>
        </w:tc>
        <w:tc>
          <w:tcPr>
            <w:tcW w:w="2360" w:type="dxa"/>
            <w:tcBorders>
              <w:tl2br w:val="nil"/>
              <w:tr2bl w:val="nil"/>
            </w:tcBorders>
            <w:shd w:val="clear" w:color="auto" w:fill="auto"/>
            <w:vAlign w:val="center"/>
          </w:tcPr>
          <w:p w14:paraId="2612EE0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皮膜剂</w:t>
            </w:r>
          </w:p>
        </w:tc>
        <w:tc>
          <w:tcPr>
            <w:tcW w:w="920" w:type="dxa"/>
            <w:tcBorders>
              <w:tl2br w:val="nil"/>
              <w:tr2bl w:val="nil"/>
            </w:tcBorders>
            <w:shd w:val="clear" w:color="auto" w:fill="auto"/>
            <w:vAlign w:val="center"/>
          </w:tcPr>
          <w:p w14:paraId="433D6E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352546C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455</w:t>
            </w:r>
          </w:p>
        </w:tc>
        <w:tc>
          <w:tcPr>
            <w:tcW w:w="1686" w:type="dxa"/>
            <w:tcBorders>
              <w:tl2br w:val="nil"/>
              <w:tr2bl w:val="nil"/>
            </w:tcBorders>
            <w:vAlign w:val="center"/>
          </w:tcPr>
          <w:p w14:paraId="56EF5E0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45.50 </w:t>
            </w:r>
          </w:p>
        </w:tc>
        <w:tc>
          <w:tcPr>
            <w:tcW w:w="1235" w:type="dxa"/>
            <w:tcBorders>
              <w:tl2br w:val="nil"/>
              <w:tr2bl w:val="nil"/>
            </w:tcBorders>
            <w:shd w:val="clear" w:color="auto" w:fill="auto"/>
            <w:vAlign w:val="center"/>
          </w:tcPr>
          <w:p w14:paraId="540E212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273 </w:t>
            </w:r>
          </w:p>
        </w:tc>
        <w:tc>
          <w:tcPr>
            <w:tcW w:w="1342" w:type="dxa"/>
            <w:tcBorders>
              <w:tl2br w:val="nil"/>
              <w:tr2bl w:val="nil"/>
            </w:tcBorders>
            <w:vAlign w:val="center"/>
          </w:tcPr>
          <w:p w14:paraId="10109B8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-182</w:t>
            </w:r>
          </w:p>
        </w:tc>
      </w:tr>
      <w:tr w14:paraId="38FEDA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9EA05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6</w:t>
            </w:r>
          </w:p>
        </w:tc>
        <w:tc>
          <w:tcPr>
            <w:tcW w:w="2360" w:type="dxa"/>
            <w:tcBorders>
              <w:tl2br w:val="nil"/>
              <w:tr2bl w:val="nil"/>
            </w:tcBorders>
            <w:shd w:val="clear" w:color="auto" w:fill="auto"/>
            <w:vAlign w:val="center"/>
          </w:tcPr>
          <w:p w14:paraId="6EAC120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胶水</w:t>
            </w:r>
          </w:p>
        </w:tc>
        <w:tc>
          <w:tcPr>
            <w:tcW w:w="920" w:type="dxa"/>
            <w:tcBorders>
              <w:tl2br w:val="nil"/>
              <w:tr2bl w:val="nil"/>
            </w:tcBorders>
            <w:shd w:val="clear" w:color="auto" w:fill="auto"/>
            <w:vAlign w:val="center"/>
          </w:tcPr>
          <w:p w14:paraId="7B7BD8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67D2EF0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15</w:t>
            </w:r>
          </w:p>
        </w:tc>
        <w:tc>
          <w:tcPr>
            <w:tcW w:w="1686" w:type="dxa"/>
            <w:tcBorders>
              <w:tl2br w:val="nil"/>
              <w:tr2bl w:val="nil"/>
            </w:tcBorders>
            <w:vAlign w:val="center"/>
          </w:tcPr>
          <w:p w14:paraId="1A7CAFB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1.50 </w:t>
            </w:r>
          </w:p>
        </w:tc>
        <w:tc>
          <w:tcPr>
            <w:tcW w:w="1235" w:type="dxa"/>
            <w:tcBorders>
              <w:tl2br w:val="nil"/>
              <w:tr2bl w:val="nil"/>
            </w:tcBorders>
            <w:shd w:val="clear" w:color="auto" w:fill="auto"/>
            <w:vAlign w:val="center"/>
          </w:tcPr>
          <w:p w14:paraId="1A107DE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9 </w:t>
            </w:r>
          </w:p>
        </w:tc>
        <w:tc>
          <w:tcPr>
            <w:tcW w:w="1342" w:type="dxa"/>
            <w:tcBorders>
              <w:tl2br w:val="nil"/>
              <w:tr2bl w:val="nil"/>
            </w:tcBorders>
            <w:vAlign w:val="center"/>
          </w:tcPr>
          <w:p w14:paraId="0A06F92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-6</w:t>
            </w:r>
          </w:p>
        </w:tc>
      </w:tr>
      <w:tr w14:paraId="0A2CB0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0D9D8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7</w:t>
            </w:r>
          </w:p>
        </w:tc>
        <w:tc>
          <w:tcPr>
            <w:tcW w:w="2360" w:type="dxa"/>
            <w:tcBorders>
              <w:tl2br w:val="nil"/>
              <w:tr2bl w:val="nil"/>
            </w:tcBorders>
            <w:shd w:val="clear" w:color="auto" w:fill="auto"/>
            <w:vAlign w:val="center"/>
          </w:tcPr>
          <w:p w14:paraId="431C6E5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蜂窝纸</w:t>
            </w:r>
          </w:p>
        </w:tc>
        <w:tc>
          <w:tcPr>
            <w:tcW w:w="920" w:type="dxa"/>
            <w:tcBorders>
              <w:tl2br w:val="nil"/>
              <w:tr2bl w:val="nil"/>
            </w:tcBorders>
            <w:shd w:val="clear" w:color="auto" w:fill="auto"/>
            <w:vAlign w:val="center"/>
          </w:tcPr>
          <w:p w14:paraId="04B21E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万条/a</w:t>
            </w:r>
          </w:p>
        </w:tc>
        <w:tc>
          <w:tcPr>
            <w:tcW w:w="1320" w:type="dxa"/>
            <w:tcBorders>
              <w:tl2br w:val="nil"/>
              <w:tr2bl w:val="nil"/>
            </w:tcBorders>
            <w:shd w:val="clear" w:color="auto" w:fill="auto"/>
            <w:vAlign w:val="center"/>
          </w:tcPr>
          <w:p w14:paraId="5F75E7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17</w:t>
            </w:r>
          </w:p>
        </w:tc>
        <w:tc>
          <w:tcPr>
            <w:tcW w:w="1686" w:type="dxa"/>
            <w:tcBorders>
              <w:tl2br w:val="nil"/>
              <w:tr2bl w:val="nil"/>
            </w:tcBorders>
            <w:vAlign w:val="center"/>
          </w:tcPr>
          <w:p w14:paraId="1D67BDF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1.70 </w:t>
            </w:r>
          </w:p>
        </w:tc>
        <w:tc>
          <w:tcPr>
            <w:tcW w:w="1235" w:type="dxa"/>
            <w:tcBorders>
              <w:tl2br w:val="nil"/>
              <w:tr2bl w:val="nil"/>
            </w:tcBorders>
            <w:shd w:val="clear" w:color="auto" w:fill="auto"/>
            <w:vAlign w:val="center"/>
          </w:tcPr>
          <w:p w14:paraId="68F3DF6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 </w:t>
            </w:r>
          </w:p>
        </w:tc>
        <w:tc>
          <w:tcPr>
            <w:tcW w:w="1342" w:type="dxa"/>
            <w:tcBorders>
              <w:tl2br w:val="nil"/>
              <w:tr2bl w:val="nil"/>
            </w:tcBorders>
            <w:vAlign w:val="center"/>
          </w:tcPr>
          <w:p w14:paraId="4047965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-6.8</w:t>
            </w:r>
          </w:p>
        </w:tc>
      </w:tr>
      <w:tr w14:paraId="44F95C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389963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8</w:t>
            </w:r>
          </w:p>
        </w:tc>
        <w:tc>
          <w:tcPr>
            <w:tcW w:w="2360" w:type="dxa"/>
            <w:tcBorders>
              <w:tl2br w:val="nil"/>
              <w:tr2bl w:val="nil"/>
            </w:tcBorders>
            <w:shd w:val="clear" w:color="auto" w:fill="auto"/>
            <w:vAlign w:val="center"/>
          </w:tcPr>
          <w:p w14:paraId="34624F2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防火门芯</w:t>
            </w:r>
          </w:p>
        </w:tc>
        <w:tc>
          <w:tcPr>
            <w:tcW w:w="920" w:type="dxa"/>
            <w:tcBorders>
              <w:tl2br w:val="nil"/>
              <w:tr2bl w:val="nil"/>
            </w:tcBorders>
            <w:shd w:val="clear" w:color="auto" w:fill="auto"/>
            <w:vAlign w:val="center"/>
          </w:tcPr>
          <w:p w14:paraId="3CA531F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万块/a</w:t>
            </w:r>
          </w:p>
        </w:tc>
        <w:tc>
          <w:tcPr>
            <w:tcW w:w="1320" w:type="dxa"/>
            <w:tcBorders>
              <w:tl2br w:val="nil"/>
              <w:tr2bl w:val="nil"/>
            </w:tcBorders>
            <w:shd w:val="clear" w:color="auto" w:fill="auto"/>
            <w:vAlign w:val="center"/>
          </w:tcPr>
          <w:p w14:paraId="2ACBF1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25</w:t>
            </w:r>
          </w:p>
        </w:tc>
        <w:tc>
          <w:tcPr>
            <w:tcW w:w="1686" w:type="dxa"/>
            <w:tcBorders>
              <w:tl2br w:val="nil"/>
              <w:tr2bl w:val="nil"/>
            </w:tcBorders>
            <w:vAlign w:val="center"/>
          </w:tcPr>
          <w:p w14:paraId="08DF109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2.50 </w:t>
            </w:r>
          </w:p>
        </w:tc>
        <w:tc>
          <w:tcPr>
            <w:tcW w:w="1235" w:type="dxa"/>
            <w:tcBorders>
              <w:tl2br w:val="nil"/>
              <w:tr2bl w:val="nil"/>
            </w:tcBorders>
            <w:shd w:val="clear" w:color="auto" w:fill="auto"/>
            <w:vAlign w:val="center"/>
          </w:tcPr>
          <w:p w14:paraId="0062CBE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15 </w:t>
            </w:r>
          </w:p>
        </w:tc>
        <w:tc>
          <w:tcPr>
            <w:tcW w:w="1342" w:type="dxa"/>
            <w:tcBorders>
              <w:tl2br w:val="nil"/>
              <w:tr2bl w:val="nil"/>
            </w:tcBorders>
            <w:vAlign w:val="center"/>
          </w:tcPr>
          <w:p w14:paraId="644EC69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w:t>
            </w:r>
          </w:p>
        </w:tc>
      </w:tr>
      <w:tr w14:paraId="50477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AFF69A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9</w:t>
            </w:r>
          </w:p>
        </w:tc>
        <w:tc>
          <w:tcPr>
            <w:tcW w:w="2360" w:type="dxa"/>
            <w:tcBorders>
              <w:tl2br w:val="nil"/>
              <w:tr2bl w:val="nil"/>
            </w:tcBorders>
            <w:shd w:val="clear" w:color="auto" w:fill="auto"/>
            <w:vAlign w:val="center"/>
          </w:tcPr>
          <w:p w14:paraId="10C3BFD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塑粉</w:t>
            </w:r>
          </w:p>
        </w:tc>
        <w:tc>
          <w:tcPr>
            <w:tcW w:w="920" w:type="dxa"/>
            <w:tcBorders>
              <w:tl2br w:val="nil"/>
              <w:tr2bl w:val="nil"/>
            </w:tcBorders>
            <w:shd w:val="clear" w:color="auto" w:fill="auto"/>
            <w:vAlign w:val="center"/>
          </w:tcPr>
          <w:p w14:paraId="0077AD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2D9A27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323</w:t>
            </w:r>
          </w:p>
        </w:tc>
        <w:tc>
          <w:tcPr>
            <w:tcW w:w="1686" w:type="dxa"/>
            <w:tcBorders>
              <w:tl2br w:val="nil"/>
              <w:tr2bl w:val="nil"/>
            </w:tcBorders>
            <w:vAlign w:val="center"/>
          </w:tcPr>
          <w:p w14:paraId="2EC854C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32.30 </w:t>
            </w:r>
          </w:p>
        </w:tc>
        <w:tc>
          <w:tcPr>
            <w:tcW w:w="1235" w:type="dxa"/>
            <w:tcBorders>
              <w:tl2br w:val="nil"/>
              <w:tr2bl w:val="nil"/>
            </w:tcBorders>
            <w:shd w:val="clear" w:color="auto" w:fill="auto"/>
            <w:vAlign w:val="center"/>
          </w:tcPr>
          <w:p w14:paraId="17EC6BF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194 </w:t>
            </w:r>
          </w:p>
        </w:tc>
        <w:tc>
          <w:tcPr>
            <w:tcW w:w="1342" w:type="dxa"/>
            <w:tcBorders>
              <w:tl2br w:val="nil"/>
              <w:tr2bl w:val="nil"/>
            </w:tcBorders>
            <w:vAlign w:val="center"/>
          </w:tcPr>
          <w:p w14:paraId="1714699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-129.2</w:t>
            </w:r>
          </w:p>
        </w:tc>
      </w:tr>
      <w:tr w14:paraId="66213A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087EE5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w:t>
            </w:r>
          </w:p>
        </w:tc>
        <w:tc>
          <w:tcPr>
            <w:tcW w:w="2360" w:type="dxa"/>
            <w:tcBorders>
              <w:tl2br w:val="nil"/>
              <w:tr2bl w:val="nil"/>
            </w:tcBorders>
            <w:shd w:val="clear" w:color="auto" w:fill="auto"/>
            <w:vAlign w:val="center"/>
          </w:tcPr>
          <w:p w14:paraId="025A635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转印纸</w:t>
            </w:r>
          </w:p>
        </w:tc>
        <w:tc>
          <w:tcPr>
            <w:tcW w:w="920" w:type="dxa"/>
            <w:tcBorders>
              <w:tl2br w:val="nil"/>
              <w:tr2bl w:val="nil"/>
            </w:tcBorders>
            <w:shd w:val="clear" w:color="auto" w:fill="auto"/>
            <w:vAlign w:val="center"/>
          </w:tcPr>
          <w:p w14:paraId="126D95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万米/a</w:t>
            </w:r>
          </w:p>
        </w:tc>
        <w:tc>
          <w:tcPr>
            <w:tcW w:w="1320" w:type="dxa"/>
            <w:tcBorders>
              <w:tl2br w:val="nil"/>
              <w:tr2bl w:val="nil"/>
            </w:tcBorders>
            <w:shd w:val="clear" w:color="auto" w:fill="auto"/>
            <w:vAlign w:val="center"/>
          </w:tcPr>
          <w:p w14:paraId="757B16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136.7</w:t>
            </w:r>
          </w:p>
        </w:tc>
        <w:tc>
          <w:tcPr>
            <w:tcW w:w="1686" w:type="dxa"/>
            <w:tcBorders>
              <w:tl2br w:val="nil"/>
              <w:tr2bl w:val="nil"/>
            </w:tcBorders>
            <w:vAlign w:val="center"/>
          </w:tcPr>
          <w:p w14:paraId="62AAA48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13.67 </w:t>
            </w:r>
          </w:p>
        </w:tc>
        <w:tc>
          <w:tcPr>
            <w:tcW w:w="1235" w:type="dxa"/>
            <w:tcBorders>
              <w:tl2br w:val="nil"/>
              <w:tr2bl w:val="nil"/>
            </w:tcBorders>
            <w:shd w:val="clear" w:color="auto" w:fill="auto"/>
            <w:vAlign w:val="center"/>
          </w:tcPr>
          <w:p w14:paraId="60D8A2E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82 </w:t>
            </w:r>
          </w:p>
        </w:tc>
        <w:tc>
          <w:tcPr>
            <w:tcW w:w="1342" w:type="dxa"/>
            <w:tcBorders>
              <w:tl2br w:val="nil"/>
              <w:tr2bl w:val="nil"/>
            </w:tcBorders>
            <w:vAlign w:val="center"/>
          </w:tcPr>
          <w:p w14:paraId="281D756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-54.68</w:t>
            </w:r>
          </w:p>
        </w:tc>
      </w:tr>
      <w:tr w14:paraId="20ECFA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7FDDC9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11</w:t>
            </w:r>
          </w:p>
        </w:tc>
        <w:tc>
          <w:tcPr>
            <w:tcW w:w="2360" w:type="dxa"/>
            <w:tcBorders>
              <w:tl2br w:val="nil"/>
              <w:tr2bl w:val="nil"/>
            </w:tcBorders>
            <w:shd w:val="clear" w:color="auto" w:fill="auto"/>
            <w:vAlign w:val="center"/>
          </w:tcPr>
          <w:p w14:paraId="41072FD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白乳胶</w:t>
            </w:r>
          </w:p>
        </w:tc>
        <w:tc>
          <w:tcPr>
            <w:tcW w:w="920" w:type="dxa"/>
            <w:tcBorders>
              <w:tl2br w:val="nil"/>
              <w:tr2bl w:val="nil"/>
            </w:tcBorders>
            <w:shd w:val="clear" w:color="auto" w:fill="auto"/>
            <w:vAlign w:val="center"/>
          </w:tcPr>
          <w:p w14:paraId="1F52467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2B80FA2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w:t>
            </w:r>
          </w:p>
        </w:tc>
        <w:tc>
          <w:tcPr>
            <w:tcW w:w="1686" w:type="dxa"/>
            <w:tcBorders>
              <w:tl2br w:val="nil"/>
              <w:tr2bl w:val="nil"/>
            </w:tcBorders>
            <w:vAlign w:val="center"/>
          </w:tcPr>
          <w:p w14:paraId="0289358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1.00 </w:t>
            </w:r>
          </w:p>
        </w:tc>
        <w:tc>
          <w:tcPr>
            <w:tcW w:w="1235" w:type="dxa"/>
            <w:tcBorders>
              <w:tl2br w:val="nil"/>
              <w:tr2bl w:val="nil"/>
            </w:tcBorders>
            <w:shd w:val="clear" w:color="auto" w:fill="auto"/>
            <w:vAlign w:val="center"/>
          </w:tcPr>
          <w:p w14:paraId="13D10E8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 </w:t>
            </w:r>
          </w:p>
        </w:tc>
        <w:tc>
          <w:tcPr>
            <w:tcW w:w="1342" w:type="dxa"/>
            <w:tcBorders>
              <w:tl2br w:val="nil"/>
              <w:tr2bl w:val="nil"/>
            </w:tcBorders>
            <w:vAlign w:val="center"/>
          </w:tcPr>
          <w:p w14:paraId="1A79BC2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w:t>
            </w:r>
          </w:p>
        </w:tc>
      </w:tr>
      <w:tr w14:paraId="5372A8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DF791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12</w:t>
            </w:r>
          </w:p>
        </w:tc>
        <w:tc>
          <w:tcPr>
            <w:tcW w:w="2360" w:type="dxa"/>
            <w:tcBorders>
              <w:tl2br w:val="nil"/>
              <w:tr2bl w:val="nil"/>
            </w:tcBorders>
            <w:shd w:val="clear" w:color="auto" w:fill="auto"/>
            <w:vAlign w:val="center"/>
          </w:tcPr>
          <w:p w14:paraId="7188D1E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水性漆</w:t>
            </w:r>
          </w:p>
        </w:tc>
        <w:tc>
          <w:tcPr>
            <w:tcW w:w="920" w:type="dxa"/>
            <w:tcBorders>
              <w:tl2br w:val="nil"/>
              <w:tr2bl w:val="nil"/>
            </w:tcBorders>
            <w:shd w:val="clear" w:color="auto" w:fill="auto"/>
            <w:vAlign w:val="center"/>
          </w:tcPr>
          <w:p w14:paraId="72EA1E8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516CC62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61.4</w:t>
            </w:r>
          </w:p>
        </w:tc>
        <w:tc>
          <w:tcPr>
            <w:tcW w:w="1686" w:type="dxa"/>
            <w:tcBorders>
              <w:tl2br w:val="nil"/>
              <w:tr2bl w:val="nil"/>
            </w:tcBorders>
            <w:vAlign w:val="center"/>
          </w:tcPr>
          <w:p w14:paraId="4E35D2E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6.14 </w:t>
            </w:r>
          </w:p>
        </w:tc>
        <w:tc>
          <w:tcPr>
            <w:tcW w:w="1235" w:type="dxa"/>
            <w:tcBorders>
              <w:tl2br w:val="nil"/>
              <w:tr2bl w:val="nil"/>
            </w:tcBorders>
            <w:shd w:val="clear" w:color="auto" w:fill="auto"/>
            <w:vAlign w:val="center"/>
          </w:tcPr>
          <w:p w14:paraId="60AC5DB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37 </w:t>
            </w:r>
          </w:p>
        </w:tc>
        <w:tc>
          <w:tcPr>
            <w:tcW w:w="1342" w:type="dxa"/>
            <w:tcBorders>
              <w:tl2br w:val="nil"/>
              <w:tr2bl w:val="nil"/>
            </w:tcBorders>
            <w:vAlign w:val="center"/>
          </w:tcPr>
          <w:p w14:paraId="70F0324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-24.56</w:t>
            </w:r>
          </w:p>
        </w:tc>
      </w:tr>
      <w:tr w14:paraId="1EF032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9285C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13</w:t>
            </w:r>
          </w:p>
        </w:tc>
        <w:tc>
          <w:tcPr>
            <w:tcW w:w="2360" w:type="dxa"/>
            <w:tcBorders>
              <w:tl2br w:val="nil"/>
              <w:tr2bl w:val="nil"/>
            </w:tcBorders>
            <w:shd w:val="clear" w:color="auto" w:fill="auto"/>
            <w:vAlign w:val="center"/>
          </w:tcPr>
          <w:p w14:paraId="53117DC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配件</w:t>
            </w:r>
          </w:p>
        </w:tc>
        <w:tc>
          <w:tcPr>
            <w:tcW w:w="920" w:type="dxa"/>
            <w:tcBorders>
              <w:tl2br w:val="nil"/>
              <w:tr2bl w:val="nil"/>
            </w:tcBorders>
            <w:shd w:val="clear" w:color="auto" w:fill="auto"/>
            <w:vAlign w:val="center"/>
          </w:tcPr>
          <w:p w14:paraId="28305D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万套/a</w:t>
            </w:r>
          </w:p>
        </w:tc>
        <w:tc>
          <w:tcPr>
            <w:tcW w:w="1320" w:type="dxa"/>
            <w:tcBorders>
              <w:tl2br w:val="nil"/>
              <w:tr2bl w:val="nil"/>
            </w:tcBorders>
            <w:shd w:val="clear" w:color="auto" w:fill="auto"/>
            <w:vAlign w:val="center"/>
          </w:tcPr>
          <w:p w14:paraId="092568A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40</w:t>
            </w:r>
          </w:p>
        </w:tc>
        <w:tc>
          <w:tcPr>
            <w:tcW w:w="1686" w:type="dxa"/>
            <w:tcBorders>
              <w:tl2br w:val="nil"/>
              <w:tr2bl w:val="nil"/>
            </w:tcBorders>
            <w:vAlign w:val="center"/>
          </w:tcPr>
          <w:p w14:paraId="3EAE94D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4.00 </w:t>
            </w:r>
          </w:p>
        </w:tc>
        <w:tc>
          <w:tcPr>
            <w:tcW w:w="1235" w:type="dxa"/>
            <w:tcBorders>
              <w:tl2br w:val="nil"/>
              <w:tr2bl w:val="nil"/>
            </w:tcBorders>
            <w:shd w:val="clear" w:color="auto" w:fill="auto"/>
            <w:vAlign w:val="center"/>
          </w:tcPr>
          <w:p w14:paraId="3A88E26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24 </w:t>
            </w:r>
          </w:p>
        </w:tc>
        <w:tc>
          <w:tcPr>
            <w:tcW w:w="1342" w:type="dxa"/>
            <w:tcBorders>
              <w:tl2br w:val="nil"/>
              <w:tr2bl w:val="nil"/>
            </w:tcBorders>
            <w:vAlign w:val="center"/>
          </w:tcPr>
          <w:p w14:paraId="7C581B2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-16</w:t>
            </w:r>
          </w:p>
        </w:tc>
      </w:tr>
      <w:tr w14:paraId="20AC3E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CEAB3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14</w:t>
            </w:r>
          </w:p>
        </w:tc>
        <w:tc>
          <w:tcPr>
            <w:tcW w:w="2360" w:type="dxa"/>
            <w:tcBorders>
              <w:tl2br w:val="nil"/>
              <w:tr2bl w:val="nil"/>
            </w:tcBorders>
            <w:shd w:val="clear" w:color="auto" w:fill="auto"/>
            <w:vAlign w:val="center"/>
          </w:tcPr>
          <w:p w14:paraId="1C6679A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包材</w:t>
            </w:r>
          </w:p>
        </w:tc>
        <w:tc>
          <w:tcPr>
            <w:tcW w:w="920" w:type="dxa"/>
            <w:tcBorders>
              <w:tl2br w:val="nil"/>
              <w:tr2bl w:val="nil"/>
            </w:tcBorders>
            <w:shd w:val="clear" w:color="auto" w:fill="auto"/>
            <w:vAlign w:val="center"/>
          </w:tcPr>
          <w:p w14:paraId="5D3BA8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3C18162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25</w:t>
            </w:r>
          </w:p>
        </w:tc>
        <w:tc>
          <w:tcPr>
            <w:tcW w:w="1686" w:type="dxa"/>
            <w:tcBorders>
              <w:tl2br w:val="nil"/>
              <w:tr2bl w:val="nil"/>
            </w:tcBorders>
            <w:vAlign w:val="center"/>
          </w:tcPr>
          <w:p w14:paraId="6277DF1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2.50 </w:t>
            </w:r>
          </w:p>
        </w:tc>
        <w:tc>
          <w:tcPr>
            <w:tcW w:w="1235" w:type="dxa"/>
            <w:tcBorders>
              <w:tl2br w:val="nil"/>
              <w:tr2bl w:val="nil"/>
            </w:tcBorders>
            <w:shd w:val="clear" w:color="auto" w:fill="auto"/>
            <w:vAlign w:val="center"/>
          </w:tcPr>
          <w:p w14:paraId="7DCF692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15 </w:t>
            </w:r>
          </w:p>
        </w:tc>
        <w:tc>
          <w:tcPr>
            <w:tcW w:w="1342" w:type="dxa"/>
            <w:tcBorders>
              <w:tl2br w:val="nil"/>
              <w:tr2bl w:val="nil"/>
            </w:tcBorders>
            <w:vAlign w:val="center"/>
          </w:tcPr>
          <w:p w14:paraId="0606E99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w:t>
            </w:r>
          </w:p>
        </w:tc>
      </w:tr>
      <w:tr w14:paraId="57E806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40FDEE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15</w:t>
            </w:r>
          </w:p>
        </w:tc>
        <w:tc>
          <w:tcPr>
            <w:tcW w:w="2360" w:type="dxa"/>
            <w:tcBorders>
              <w:tl2br w:val="nil"/>
              <w:tr2bl w:val="nil"/>
            </w:tcBorders>
            <w:shd w:val="clear" w:color="auto" w:fill="auto"/>
            <w:vAlign w:val="center"/>
          </w:tcPr>
          <w:p w14:paraId="39B013C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机油</w:t>
            </w:r>
          </w:p>
        </w:tc>
        <w:tc>
          <w:tcPr>
            <w:tcW w:w="920" w:type="dxa"/>
            <w:tcBorders>
              <w:tl2br w:val="nil"/>
              <w:tr2bl w:val="nil"/>
            </w:tcBorders>
            <w:shd w:val="clear" w:color="auto" w:fill="auto"/>
            <w:vAlign w:val="center"/>
          </w:tcPr>
          <w:p w14:paraId="45A463E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052512D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4.93</w:t>
            </w:r>
          </w:p>
        </w:tc>
        <w:tc>
          <w:tcPr>
            <w:tcW w:w="1686" w:type="dxa"/>
            <w:tcBorders>
              <w:tl2br w:val="nil"/>
              <w:tr2bl w:val="nil"/>
            </w:tcBorders>
            <w:vAlign w:val="center"/>
          </w:tcPr>
          <w:p w14:paraId="2EC4A25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0.49 </w:t>
            </w:r>
          </w:p>
        </w:tc>
        <w:tc>
          <w:tcPr>
            <w:tcW w:w="1235" w:type="dxa"/>
            <w:tcBorders>
              <w:tl2br w:val="nil"/>
              <w:tr2bl w:val="nil"/>
            </w:tcBorders>
            <w:shd w:val="clear" w:color="auto" w:fill="auto"/>
            <w:vAlign w:val="center"/>
          </w:tcPr>
          <w:p w14:paraId="1654AF7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 </w:t>
            </w:r>
          </w:p>
        </w:tc>
        <w:tc>
          <w:tcPr>
            <w:tcW w:w="1342" w:type="dxa"/>
            <w:tcBorders>
              <w:tl2br w:val="nil"/>
              <w:tr2bl w:val="nil"/>
            </w:tcBorders>
            <w:vAlign w:val="center"/>
          </w:tcPr>
          <w:p w14:paraId="631D226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-1.972</w:t>
            </w:r>
          </w:p>
        </w:tc>
      </w:tr>
      <w:tr w14:paraId="158DEB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06D69FA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16</w:t>
            </w:r>
          </w:p>
        </w:tc>
        <w:tc>
          <w:tcPr>
            <w:tcW w:w="2360" w:type="dxa"/>
            <w:tcBorders>
              <w:tl2br w:val="nil"/>
              <w:tr2bl w:val="nil"/>
            </w:tcBorders>
            <w:shd w:val="clear" w:color="auto" w:fill="auto"/>
            <w:vAlign w:val="center"/>
          </w:tcPr>
          <w:p w14:paraId="5AC9572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天然气</w:t>
            </w:r>
          </w:p>
        </w:tc>
        <w:tc>
          <w:tcPr>
            <w:tcW w:w="920" w:type="dxa"/>
            <w:tcBorders>
              <w:tl2br w:val="nil"/>
              <w:tr2bl w:val="nil"/>
            </w:tcBorders>
            <w:shd w:val="clear" w:color="auto" w:fill="auto"/>
            <w:vAlign w:val="center"/>
          </w:tcPr>
          <w:p w14:paraId="10C96DC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45C85B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95</w:t>
            </w:r>
          </w:p>
        </w:tc>
        <w:tc>
          <w:tcPr>
            <w:tcW w:w="1686" w:type="dxa"/>
            <w:tcBorders>
              <w:tl2br w:val="nil"/>
              <w:tr2bl w:val="nil"/>
            </w:tcBorders>
            <w:vAlign w:val="center"/>
          </w:tcPr>
          <w:p w14:paraId="256EE48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6.55</w:t>
            </w:r>
          </w:p>
        </w:tc>
        <w:tc>
          <w:tcPr>
            <w:tcW w:w="1235" w:type="dxa"/>
            <w:tcBorders>
              <w:tl2br w:val="nil"/>
              <w:tr2bl w:val="nil"/>
            </w:tcBorders>
            <w:shd w:val="clear" w:color="auto" w:fill="auto"/>
            <w:vAlign w:val="center"/>
          </w:tcPr>
          <w:p w14:paraId="3B74B76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39</w:t>
            </w:r>
          </w:p>
        </w:tc>
        <w:tc>
          <w:tcPr>
            <w:tcW w:w="1342" w:type="dxa"/>
            <w:tcBorders>
              <w:tl2br w:val="nil"/>
              <w:tr2bl w:val="nil"/>
            </w:tcBorders>
            <w:vAlign w:val="center"/>
          </w:tcPr>
          <w:p w14:paraId="1D8C2BE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-55.7</w:t>
            </w:r>
          </w:p>
        </w:tc>
      </w:tr>
      <w:tr w14:paraId="0660A8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6B8B47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17</w:t>
            </w:r>
          </w:p>
        </w:tc>
        <w:tc>
          <w:tcPr>
            <w:tcW w:w="2360" w:type="dxa"/>
            <w:tcBorders>
              <w:tl2br w:val="nil"/>
              <w:tr2bl w:val="nil"/>
            </w:tcBorders>
            <w:shd w:val="clear" w:color="auto" w:fill="auto"/>
            <w:vAlign w:val="center"/>
          </w:tcPr>
          <w:p w14:paraId="1598944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w:t>
            </w:r>
          </w:p>
        </w:tc>
        <w:tc>
          <w:tcPr>
            <w:tcW w:w="920" w:type="dxa"/>
            <w:tcBorders>
              <w:tl2br w:val="nil"/>
              <w:tr2bl w:val="nil"/>
            </w:tcBorders>
            <w:shd w:val="clear" w:color="auto" w:fill="auto"/>
            <w:vAlign w:val="center"/>
          </w:tcPr>
          <w:p w14:paraId="7A422B2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1046C72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7321</w:t>
            </w:r>
          </w:p>
        </w:tc>
        <w:tc>
          <w:tcPr>
            <w:tcW w:w="1686" w:type="dxa"/>
            <w:tcBorders>
              <w:tl2br w:val="nil"/>
              <w:tr2bl w:val="nil"/>
            </w:tcBorders>
            <w:vAlign w:val="center"/>
          </w:tcPr>
          <w:p w14:paraId="6353597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1141</w:t>
            </w:r>
          </w:p>
        </w:tc>
        <w:tc>
          <w:tcPr>
            <w:tcW w:w="1235" w:type="dxa"/>
            <w:tcBorders>
              <w:tl2br w:val="nil"/>
              <w:tr2bl w:val="nil"/>
            </w:tcBorders>
            <w:shd w:val="clear" w:color="auto" w:fill="auto"/>
            <w:vAlign w:val="center"/>
          </w:tcPr>
          <w:p w14:paraId="4AAB652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6848</w:t>
            </w:r>
          </w:p>
        </w:tc>
        <w:tc>
          <w:tcPr>
            <w:tcW w:w="1342" w:type="dxa"/>
            <w:tcBorders>
              <w:tl2br w:val="nil"/>
              <w:tr2bl w:val="nil"/>
            </w:tcBorders>
            <w:vAlign w:val="center"/>
          </w:tcPr>
          <w:p w14:paraId="7E5D93A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-473</w:t>
            </w:r>
          </w:p>
        </w:tc>
      </w:tr>
      <w:tr w14:paraId="02B679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508" w:type="dxa"/>
            <w:gridSpan w:val="7"/>
            <w:tcBorders>
              <w:tl2br w:val="nil"/>
              <w:tr2bl w:val="nil"/>
            </w:tcBorders>
            <w:vAlign w:val="center"/>
          </w:tcPr>
          <w:p w14:paraId="6D236E7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二厂区</w:t>
            </w:r>
          </w:p>
        </w:tc>
      </w:tr>
      <w:tr w14:paraId="18AC1D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ED329A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18</w:t>
            </w:r>
          </w:p>
        </w:tc>
        <w:tc>
          <w:tcPr>
            <w:tcW w:w="2360" w:type="dxa"/>
            <w:tcBorders>
              <w:tl2br w:val="nil"/>
              <w:tr2bl w:val="nil"/>
            </w:tcBorders>
            <w:shd w:val="clear" w:color="auto" w:fill="auto"/>
            <w:vAlign w:val="center"/>
          </w:tcPr>
          <w:p w14:paraId="2F2887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冷轧板</w:t>
            </w:r>
          </w:p>
        </w:tc>
        <w:tc>
          <w:tcPr>
            <w:tcW w:w="920" w:type="dxa"/>
            <w:tcBorders>
              <w:tl2br w:val="nil"/>
              <w:tr2bl w:val="nil"/>
            </w:tcBorders>
            <w:shd w:val="clear" w:color="auto" w:fill="auto"/>
            <w:vAlign w:val="center"/>
          </w:tcPr>
          <w:p w14:paraId="49F2F2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87CFA7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2500</w:t>
            </w:r>
          </w:p>
        </w:tc>
        <w:tc>
          <w:tcPr>
            <w:tcW w:w="1686" w:type="dxa"/>
            <w:tcBorders>
              <w:tl2br w:val="nil"/>
              <w:tr2bl w:val="nil"/>
            </w:tcBorders>
            <w:vAlign w:val="center"/>
          </w:tcPr>
          <w:p w14:paraId="7B3A541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250</w:t>
            </w:r>
          </w:p>
        </w:tc>
        <w:tc>
          <w:tcPr>
            <w:tcW w:w="1235" w:type="dxa"/>
            <w:tcBorders>
              <w:tl2br w:val="nil"/>
              <w:tr2bl w:val="nil"/>
            </w:tcBorders>
            <w:shd w:val="clear" w:color="auto" w:fill="auto"/>
            <w:vAlign w:val="center"/>
          </w:tcPr>
          <w:p w14:paraId="0287265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1500 </w:t>
            </w:r>
          </w:p>
        </w:tc>
        <w:tc>
          <w:tcPr>
            <w:tcW w:w="1342" w:type="dxa"/>
            <w:tcBorders>
              <w:tl2br w:val="nil"/>
              <w:tr2bl w:val="nil"/>
            </w:tcBorders>
            <w:vAlign w:val="center"/>
          </w:tcPr>
          <w:p w14:paraId="69AA807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-1000</w:t>
            </w:r>
          </w:p>
        </w:tc>
      </w:tr>
      <w:tr w14:paraId="76E9E7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6D6EB41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19</w:t>
            </w:r>
          </w:p>
        </w:tc>
        <w:tc>
          <w:tcPr>
            <w:tcW w:w="2360" w:type="dxa"/>
            <w:tcBorders>
              <w:tl2br w:val="nil"/>
              <w:tr2bl w:val="nil"/>
            </w:tcBorders>
            <w:shd w:val="clear" w:color="auto" w:fill="auto"/>
            <w:vAlign w:val="center"/>
          </w:tcPr>
          <w:p w14:paraId="7B9BEA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焊丝</w:t>
            </w:r>
          </w:p>
        </w:tc>
        <w:tc>
          <w:tcPr>
            <w:tcW w:w="920" w:type="dxa"/>
            <w:tcBorders>
              <w:tl2br w:val="nil"/>
              <w:tr2bl w:val="nil"/>
            </w:tcBorders>
            <w:shd w:val="clear" w:color="auto" w:fill="auto"/>
            <w:vAlign w:val="center"/>
          </w:tcPr>
          <w:p w14:paraId="024D42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64647E2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16</w:t>
            </w:r>
          </w:p>
        </w:tc>
        <w:tc>
          <w:tcPr>
            <w:tcW w:w="1686" w:type="dxa"/>
            <w:tcBorders>
              <w:tl2br w:val="nil"/>
              <w:tr2bl w:val="nil"/>
            </w:tcBorders>
            <w:vAlign w:val="center"/>
          </w:tcPr>
          <w:p w14:paraId="4E75CC0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1.60 </w:t>
            </w:r>
          </w:p>
        </w:tc>
        <w:tc>
          <w:tcPr>
            <w:tcW w:w="1235" w:type="dxa"/>
            <w:tcBorders>
              <w:tl2br w:val="nil"/>
              <w:tr2bl w:val="nil"/>
            </w:tcBorders>
            <w:shd w:val="clear" w:color="auto" w:fill="auto"/>
            <w:vAlign w:val="center"/>
          </w:tcPr>
          <w:p w14:paraId="1FB9A13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 </w:t>
            </w:r>
          </w:p>
        </w:tc>
        <w:tc>
          <w:tcPr>
            <w:tcW w:w="1342" w:type="dxa"/>
            <w:tcBorders>
              <w:tl2br w:val="nil"/>
              <w:tr2bl w:val="nil"/>
            </w:tcBorders>
            <w:vAlign w:val="center"/>
          </w:tcPr>
          <w:p w14:paraId="7391A55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-6.4</w:t>
            </w:r>
          </w:p>
        </w:tc>
      </w:tr>
      <w:tr w14:paraId="2FD227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1A90C4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20</w:t>
            </w:r>
          </w:p>
        </w:tc>
        <w:tc>
          <w:tcPr>
            <w:tcW w:w="2360" w:type="dxa"/>
            <w:tcBorders>
              <w:tl2br w:val="nil"/>
              <w:tr2bl w:val="nil"/>
            </w:tcBorders>
            <w:shd w:val="clear" w:color="auto" w:fill="auto"/>
            <w:vAlign w:val="center"/>
          </w:tcPr>
          <w:p w14:paraId="4DAE119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CO</w:t>
            </w:r>
            <w:r>
              <w:rPr>
                <w:rFonts w:hint="default" w:ascii="Times New Roman" w:hAnsi="Times New Roman" w:cs="Times New Roman"/>
                <w:sz w:val="21"/>
                <w:szCs w:val="21"/>
                <w:vertAlign w:val="subscript"/>
                <w:lang w:val="en-US" w:eastAsia="zh-CN"/>
              </w:rPr>
              <w:t>2</w:t>
            </w:r>
            <w:r>
              <w:rPr>
                <w:rFonts w:hint="eastAsia" w:ascii="Times New Roman" w:hAnsi="Times New Roman" w:cs="Times New Roman"/>
                <w:sz w:val="21"/>
                <w:szCs w:val="21"/>
                <w:lang w:val="en-US" w:eastAsia="zh-CN"/>
              </w:rPr>
              <w:t>保护气</w:t>
            </w:r>
          </w:p>
        </w:tc>
        <w:tc>
          <w:tcPr>
            <w:tcW w:w="920" w:type="dxa"/>
            <w:tcBorders>
              <w:tl2br w:val="nil"/>
              <w:tr2bl w:val="nil"/>
            </w:tcBorders>
            <w:shd w:val="clear" w:color="auto" w:fill="auto"/>
            <w:vAlign w:val="center"/>
          </w:tcPr>
          <w:p w14:paraId="5F04625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瓶/a</w:t>
            </w:r>
          </w:p>
        </w:tc>
        <w:tc>
          <w:tcPr>
            <w:tcW w:w="1320" w:type="dxa"/>
            <w:tcBorders>
              <w:tl2br w:val="nil"/>
              <w:tr2bl w:val="nil"/>
            </w:tcBorders>
            <w:shd w:val="clear" w:color="auto" w:fill="auto"/>
            <w:vAlign w:val="center"/>
          </w:tcPr>
          <w:p w14:paraId="692795D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2490</w:t>
            </w:r>
          </w:p>
        </w:tc>
        <w:tc>
          <w:tcPr>
            <w:tcW w:w="1686" w:type="dxa"/>
            <w:tcBorders>
              <w:tl2br w:val="nil"/>
              <w:tr2bl w:val="nil"/>
            </w:tcBorders>
            <w:vAlign w:val="center"/>
          </w:tcPr>
          <w:p w14:paraId="61E3676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249</w:t>
            </w:r>
          </w:p>
        </w:tc>
        <w:tc>
          <w:tcPr>
            <w:tcW w:w="1235" w:type="dxa"/>
            <w:tcBorders>
              <w:tl2br w:val="nil"/>
              <w:tr2bl w:val="nil"/>
            </w:tcBorders>
            <w:shd w:val="clear" w:color="auto" w:fill="auto"/>
            <w:vAlign w:val="center"/>
          </w:tcPr>
          <w:p w14:paraId="3F391F4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1494 </w:t>
            </w:r>
          </w:p>
        </w:tc>
        <w:tc>
          <w:tcPr>
            <w:tcW w:w="1342" w:type="dxa"/>
            <w:tcBorders>
              <w:tl2br w:val="nil"/>
              <w:tr2bl w:val="nil"/>
            </w:tcBorders>
            <w:vAlign w:val="center"/>
          </w:tcPr>
          <w:p w14:paraId="1549360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-996</w:t>
            </w:r>
          </w:p>
        </w:tc>
      </w:tr>
      <w:tr w14:paraId="2BCA76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933815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21</w:t>
            </w:r>
          </w:p>
        </w:tc>
        <w:tc>
          <w:tcPr>
            <w:tcW w:w="2360" w:type="dxa"/>
            <w:tcBorders>
              <w:tl2br w:val="nil"/>
              <w:tr2bl w:val="nil"/>
            </w:tcBorders>
            <w:shd w:val="clear" w:color="auto" w:fill="auto"/>
            <w:vAlign w:val="center"/>
          </w:tcPr>
          <w:p w14:paraId="4296022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密度纤维板</w:t>
            </w:r>
          </w:p>
        </w:tc>
        <w:tc>
          <w:tcPr>
            <w:tcW w:w="920" w:type="dxa"/>
            <w:tcBorders>
              <w:tl2br w:val="nil"/>
              <w:tr2bl w:val="nil"/>
            </w:tcBorders>
            <w:shd w:val="clear" w:color="auto" w:fill="auto"/>
            <w:vAlign w:val="center"/>
          </w:tcPr>
          <w:p w14:paraId="4BDD8E0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21187C1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1.5</w:t>
            </w:r>
          </w:p>
        </w:tc>
        <w:tc>
          <w:tcPr>
            <w:tcW w:w="1686" w:type="dxa"/>
            <w:tcBorders>
              <w:tl2br w:val="nil"/>
              <w:tr2bl w:val="nil"/>
            </w:tcBorders>
            <w:vAlign w:val="center"/>
          </w:tcPr>
          <w:p w14:paraId="5613252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0.15 </w:t>
            </w:r>
          </w:p>
        </w:tc>
        <w:tc>
          <w:tcPr>
            <w:tcW w:w="1235" w:type="dxa"/>
            <w:tcBorders>
              <w:tl2br w:val="nil"/>
              <w:tr2bl w:val="nil"/>
            </w:tcBorders>
            <w:shd w:val="clear" w:color="auto" w:fill="auto"/>
            <w:vAlign w:val="center"/>
          </w:tcPr>
          <w:p w14:paraId="196B03E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 </w:t>
            </w:r>
          </w:p>
        </w:tc>
        <w:tc>
          <w:tcPr>
            <w:tcW w:w="1342" w:type="dxa"/>
            <w:tcBorders>
              <w:tl2br w:val="nil"/>
              <w:tr2bl w:val="nil"/>
            </w:tcBorders>
            <w:vAlign w:val="center"/>
          </w:tcPr>
          <w:p w14:paraId="3B40B61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-0.6</w:t>
            </w:r>
          </w:p>
        </w:tc>
      </w:tr>
      <w:tr w14:paraId="33E593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27F33E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22</w:t>
            </w:r>
          </w:p>
        </w:tc>
        <w:tc>
          <w:tcPr>
            <w:tcW w:w="2360" w:type="dxa"/>
            <w:tcBorders>
              <w:tl2br w:val="nil"/>
              <w:tr2bl w:val="nil"/>
            </w:tcBorders>
            <w:shd w:val="clear" w:color="auto" w:fill="auto"/>
            <w:vAlign w:val="center"/>
          </w:tcPr>
          <w:p w14:paraId="1C3F91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木方</w:t>
            </w:r>
          </w:p>
        </w:tc>
        <w:tc>
          <w:tcPr>
            <w:tcW w:w="920" w:type="dxa"/>
            <w:tcBorders>
              <w:tl2br w:val="nil"/>
              <w:tr2bl w:val="nil"/>
            </w:tcBorders>
            <w:shd w:val="clear" w:color="auto" w:fill="auto"/>
            <w:vAlign w:val="center"/>
          </w:tcPr>
          <w:p w14:paraId="3D484D4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3CF62A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w:t>
            </w:r>
          </w:p>
        </w:tc>
        <w:tc>
          <w:tcPr>
            <w:tcW w:w="1686" w:type="dxa"/>
            <w:tcBorders>
              <w:tl2br w:val="nil"/>
              <w:tr2bl w:val="nil"/>
            </w:tcBorders>
            <w:vAlign w:val="center"/>
          </w:tcPr>
          <w:p w14:paraId="1A0459D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0.10 </w:t>
            </w:r>
          </w:p>
        </w:tc>
        <w:tc>
          <w:tcPr>
            <w:tcW w:w="1235" w:type="dxa"/>
            <w:tcBorders>
              <w:tl2br w:val="nil"/>
              <w:tr2bl w:val="nil"/>
            </w:tcBorders>
            <w:shd w:val="clear" w:color="auto" w:fill="auto"/>
            <w:vAlign w:val="center"/>
          </w:tcPr>
          <w:p w14:paraId="5DBA4F0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 </w:t>
            </w:r>
          </w:p>
        </w:tc>
        <w:tc>
          <w:tcPr>
            <w:tcW w:w="1342" w:type="dxa"/>
            <w:tcBorders>
              <w:tl2br w:val="nil"/>
              <w:tr2bl w:val="nil"/>
            </w:tcBorders>
            <w:vAlign w:val="center"/>
          </w:tcPr>
          <w:p w14:paraId="07466D4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-0.4</w:t>
            </w:r>
          </w:p>
        </w:tc>
      </w:tr>
      <w:tr w14:paraId="483606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275D81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w:t>
            </w:r>
          </w:p>
        </w:tc>
        <w:tc>
          <w:tcPr>
            <w:tcW w:w="2360" w:type="dxa"/>
            <w:tcBorders>
              <w:tl2br w:val="nil"/>
              <w:tr2bl w:val="nil"/>
            </w:tcBorders>
            <w:shd w:val="clear" w:color="auto" w:fill="auto"/>
            <w:vAlign w:val="center"/>
          </w:tcPr>
          <w:p w14:paraId="019CC0F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木材（指接档）</w:t>
            </w:r>
          </w:p>
        </w:tc>
        <w:tc>
          <w:tcPr>
            <w:tcW w:w="920" w:type="dxa"/>
            <w:tcBorders>
              <w:tl2br w:val="nil"/>
              <w:tr2bl w:val="nil"/>
            </w:tcBorders>
            <w:shd w:val="clear" w:color="auto" w:fill="auto"/>
            <w:vAlign w:val="center"/>
          </w:tcPr>
          <w:p w14:paraId="25565F8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4811FC5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w:t>
            </w:r>
          </w:p>
        </w:tc>
        <w:tc>
          <w:tcPr>
            <w:tcW w:w="1686" w:type="dxa"/>
            <w:tcBorders>
              <w:tl2br w:val="nil"/>
              <w:tr2bl w:val="nil"/>
            </w:tcBorders>
            <w:vAlign w:val="center"/>
          </w:tcPr>
          <w:p w14:paraId="1B50D76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0.10 </w:t>
            </w:r>
          </w:p>
        </w:tc>
        <w:tc>
          <w:tcPr>
            <w:tcW w:w="1235" w:type="dxa"/>
            <w:tcBorders>
              <w:tl2br w:val="nil"/>
              <w:tr2bl w:val="nil"/>
            </w:tcBorders>
            <w:shd w:val="clear" w:color="auto" w:fill="auto"/>
            <w:vAlign w:val="center"/>
          </w:tcPr>
          <w:p w14:paraId="4684B8F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 </w:t>
            </w:r>
          </w:p>
        </w:tc>
        <w:tc>
          <w:tcPr>
            <w:tcW w:w="1342" w:type="dxa"/>
            <w:tcBorders>
              <w:tl2br w:val="nil"/>
              <w:tr2bl w:val="nil"/>
            </w:tcBorders>
            <w:vAlign w:val="center"/>
          </w:tcPr>
          <w:p w14:paraId="2119C0C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-0.4</w:t>
            </w:r>
          </w:p>
        </w:tc>
      </w:tr>
      <w:tr w14:paraId="328660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15DCE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24</w:t>
            </w:r>
          </w:p>
        </w:tc>
        <w:tc>
          <w:tcPr>
            <w:tcW w:w="2360" w:type="dxa"/>
            <w:tcBorders>
              <w:tl2br w:val="nil"/>
              <w:tr2bl w:val="nil"/>
            </w:tcBorders>
            <w:shd w:val="clear" w:color="auto" w:fill="auto"/>
            <w:vAlign w:val="center"/>
          </w:tcPr>
          <w:p w14:paraId="1313F1F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木材（指接板）</w:t>
            </w:r>
          </w:p>
        </w:tc>
        <w:tc>
          <w:tcPr>
            <w:tcW w:w="920" w:type="dxa"/>
            <w:tcBorders>
              <w:tl2br w:val="nil"/>
              <w:tr2bl w:val="nil"/>
            </w:tcBorders>
            <w:shd w:val="clear" w:color="auto" w:fill="auto"/>
            <w:vAlign w:val="center"/>
          </w:tcPr>
          <w:p w14:paraId="26948E9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0A009F0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3.3</w:t>
            </w:r>
          </w:p>
        </w:tc>
        <w:tc>
          <w:tcPr>
            <w:tcW w:w="1686" w:type="dxa"/>
            <w:tcBorders>
              <w:tl2br w:val="nil"/>
              <w:tr2bl w:val="nil"/>
            </w:tcBorders>
            <w:vAlign w:val="center"/>
          </w:tcPr>
          <w:p w14:paraId="581DC75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0.33 </w:t>
            </w:r>
          </w:p>
        </w:tc>
        <w:tc>
          <w:tcPr>
            <w:tcW w:w="1235" w:type="dxa"/>
            <w:tcBorders>
              <w:tl2br w:val="nil"/>
              <w:tr2bl w:val="nil"/>
            </w:tcBorders>
            <w:shd w:val="clear" w:color="auto" w:fill="auto"/>
            <w:vAlign w:val="center"/>
          </w:tcPr>
          <w:p w14:paraId="543783E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 </w:t>
            </w:r>
          </w:p>
        </w:tc>
        <w:tc>
          <w:tcPr>
            <w:tcW w:w="1342" w:type="dxa"/>
            <w:tcBorders>
              <w:tl2br w:val="nil"/>
              <w:tr2bl w:val="nil"/>
            </w:tcBorders>
            <w:vAlign w:val="center"/>
          </w:tcPr>
          <w:p w14:paraId="6599B14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-1.32</w:t>
            </w:r>
          </w:p>
        </w:tc>
      </w:tr>
      <w:tr w14:paraId="2FA26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2616AB2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25</w:t>
            </w:r>
          </w:p>
        </w:tc>
        <w:tc>
          <w:tcPr>
            <w:tcW w:w="2360" w:type="dxa"/>
            <w:tcBorders>
              <w:tl2br w:val="nil"/>
              <w:tr2bl w:val="nil"/>
            </w:tcBorders>
            <w:shd w:val="clear" w:color="auto" w:fill="auto"/>
            <w:vAlign w:val="center"/>
          </w:tcPr>
          <w:p w14:paraId="6C09AA2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钢管</w:t>
            </w:r>
          </w:p>
        </w:tc>
        <w:tc>
          <w:tcPr>
            <w:tcW w:w="920" w:type="dxa"/>
            <w:tcBorders>
              <w:tl2br w:val="nil"/>
              <w:tr2bl w:val="nil"/>
            </w:tcBorders>
            <w:shd w:val="clear" w:color="auto" w:fill="auto"/>
            <w:vAlign w:val="center"/>
          </w:tcPr>
          <w:p w14:paraId="35B87F3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万根/a</w:t>
            </w:r>
          </w:p>
        </w:tc>
        <w:tc>
          <w:tcPr>
            <w:tcW w:w="1320" w:type="dxa"/>
            <w:tcBorders>
              <w:tl2br w:val="nil"/>
              <w:tr2bl w:val="nil"/>
            </w:tcBorders>
            <w:shd w:val="clear" w:color="auto" w:fill="auto"/>
            <w:vAlign w:val="center"/>
          </w:tcPr>
          <w:p w14:paraId="20FE3B8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20</w:t>
            </w:r>
          </w:p>
        </w:tc>
        <w:tc>
          <w:tcPr>
            <w:tcW w:w="1686" w:type="dxa"/>
            <w:tcBorders>
              <w:tl2br w:val="nil"/>
              <w:tr2bl w:val="nil"/>
            </w:tcBorders>
            <w:vAlign w:val="center"/>
          </w:tcPr>
          <w:p w14:paraId="3943898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2.00 </w:t>
            </w:r>
          </w:p>
        </w:tc>
        <w:tc>
          <w:tcPr>
            <w:tcW w:w="1235" w:type="dxa"/>
            <w:tcBorders>
              <w:tl2br w:val="nil"/>
              <w:tr2bl w:val="nil"/>
            </w:tcBorders>
            <w:shd w:val="clear" w:color="auto" w:fill="auto"/>
            <w:vAlign w:val="center"/>
          </w:tcPr>
          <w:p w14:paraId="50D040E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12 </w:t>
            </w:r>
          </w:p>
        </w:tc>
        <w:tc>
          <w:tcPr>
            <w:tcW w:w="1342" w:type="dxa"/>
            <w:tcBorders>
              <w:tl2br w:val="nil"/>
              <w:tr2bl w:val="nil"/>
            </w:tcBorders>
            <w:vAlign w:val="center"/>
          </w:tcPr>
          <w:p w14:paraId="0EBB7B8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-8</w:t>
            </w:r>
          </w:p>
        </w:tc>
      </w:tr>
      <w:tr w14:paraId="03E8CE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E6BF90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26</w:t>
            </w:r>
          </w:p>
        </w:tc>
        <w:tc>
          <w:tcPr>
            <w:tcW w:w="2360" w:type="dxa"/>
            <w:tcBorders>
              <w:tl2br w:val="nil"/>
              <w:tr2bl w:val="nil"/>
            </w:tcBorders>
            <w:shd w:val="clear" w:color="auto" w:fill="auto"/>
            <w:vAlign w:val="center"/>
          </w:tcPr>
          <w:p w14:paraId="0C96B1D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门面板</w:t>
            </w:r>
          </w:p>
        </w:tc>
        <w:tc>
          <w:tcPr>
            <w:tcW w:w="920" w:type="dxa"/>
            <w:tcBorders>
              <w:tl2br w:val="nil"/>
              <w:tr2bl w:val="nil"/>
            </w:tcBorders>
            <w:shd w:val="clear" w:color="auto" w:fill="auto"/>
            <w:vAlign w:val="center"/>
          </w:tcPr>
          <w:p w14:paraId="4ECFB9E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万张/a</w:t>
            </w:r>
          </w:p>
        </w:tc>
        <w:tc>
          <w:tcPr>
            <w:tcW w:w="1320" w:type="dxa"/>
            <w:tcBorders>
              <w:tl2br w:val="nil"/>
              <w:tr2bl w:val="nil"/>
            </w:tcBorders>
            <w:shd w:val="clear" w:color="auto" w:fill="auto"/>
            <w:vAlign w:val="center"/>
          </w:tcPr>
          <w:p w14:paraId="1D3B2D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50</w:t>
            </w:r>
          </w:p>
        </w:tc>
        <w:tc>
          <w:tcPr>
            <w:tcW w:w="1686" w:type="dxa"/>
            <w:tcBorders>
              <w:tl2br w:val="nil"/>
              <w:tr2bl w:val="nil"/>
            </w:tcBorders>
            <w:vAlign w:val="center"/>
          </w:tcPr>
          <w:p w14:paraId="55795CA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5.00 </w:t>
            </w:r>
          </w:p>
        </w:tc>
        <w:tc>
          <w:tcPr>
            <w:tcW w:w="1235" w:type="dxa"/>
            <w:tcBorders>
              <w:tl2br w:val="nil"/>
              <w:tr2bl w:val="nil"/>
            </w:tcBorders>
            <w:shd w:val="clear" w:color="auto" w:fill="auto"/>
            <w:vAlign w:val="center"/>
          </w:tcPr>
          <w:p w14:paraId="1CDBEBE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30 </w:t>
            </w:r>
          </w:p>
        </w:tc>
        <w:tc>
          <w:tcPr>
            <w:tcW w:w="1342" w:type="dxa"/>
            <w:tcBorders>
              <w:tl2br w:val="nil"/>
              <w:tr2bl w:val="nil"/>
            </w:tcBorders>
            <w:vAlign w:val="center"/>
          </w:tcPr>
          <w:p w14:paraId="0C96515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w:t>
            </w:r>
          </w:p>
        </w:tc>
      </w:tr>
      <w:tr w14:paraId="2108CC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15546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27</w:t>
            </w:r>
          </w:p>
        </w:tc>
        <w:tc>
          <w:tcPr>
            <w:tcW w:w="2360" w:type="dxa"/>
            <w:tcBorders>
              <w:tl2br w:val="nil"/>
              <w:tr2bl w:val="nil"/>
            </w:tcBorders>
            <w:shd w:val="clear" w:color="auto" w:fill="auto"/>
            <w:vAlign w:val="center"/>
          </w:tcPr>
          <w:p w14:paraId="556D21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木皮</w:t>
            </w:r>
          </w:p>
        </w:tc>
        <w:tc>
          <w:tcPr>
            <w:tcW w:w="920" w:type="dxa"/>
            <w:tcBorders>
              <w:tl2br w:val="nil"/>
              <w:tr2bl w:val="nil"/>
            </w:tcBorders>
            <w:shd w:val="clear" w:color="auto" w:fill="auto"/>
            <w:vAlign w:val="center"/>
          </w:tcPr>
          <w:p w14:paraId="3ECDE09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3A280C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95</w:t>
            </w:r>
          </w:p>
        </w:tc>
        <w:tc>
          <w:tcPr>
            <w:tcW w:w="1686" w:type="dxa"/>
            <w:tcBorders>
              <w:tl2br w:val="nil"/>
              <w:tr2bl w:val="nil"/>
            </w:tcBorders>
            <w:vAlign w:val="center"/>
          </w:tcPr>
          <w:p w14:paraId="6A54D57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9.50 </w:t>
            </w:r>
          </w:p>
        </w:tc>
        <w:tc>
          <w:tcPr>
            <w:tcW w:w="1235" w:type="dxa"/>
            <w:tcBorders>
              <w:tl2br w:val="nil"/>
              <w:tr2bl w:val="nil"/>
            </w:tcBorders>
            <w:shd w:val="clear" w:color="auto" w:fill="auto"/>
            <w:vAlign w:val="center"/>
          </w:tcPr>
          <w:p w14:paraId="6650E50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57 </w:t>
            </w:r>
          </w:p>
        </w:tc>
        <w:tc>
          <w:tcPr>
            <w:tcW w:w="1342" w:type="dxa"/>
            <w:tcBorders>
              <w:tl2br w:val="nil"/>
              <w:tr2bl w:val="nil"/>
            </w:tcBorders>
            <w:vAlign w:val="center"/>
          </w:tcPr>
          <w:p w14:paraId="3CE0728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-38</w:t>
            </w:r>
          </w:p>
        </w:tc>
      </w:tr>
      <w:tr w14:paraId="3F5BBD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A0E991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28</w:t>
            </w:r>
          </w:p>
        </w:tc>
        <w:tc>
          <w:tcPr>
            <w:tcW w:w="2360" w:type="dxa"/>
            <w:tcBorders>
              <w:tl2br w:val="nil"/>
              <w:tr2bl w:val="nil"/>
            </w:tcBorders>
            <w:shd w:val="clear" w:color="auto" w:fill="auto"/>
            <w:vAlign w:val="center"/>
          </w:tcPr>
          <w:p w14:paraId="1C9E655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PVC</w:t>
            </w:r>
            <w:r>
              <w:rPr>
                <w:rFonts w:hint="eastAsia" w:ascii="Times New Roman" w:hAnsi="Times New Roman" w:cs="Times New Roman"/>
                <w:sz w:val="21"/>
                <w:szCs w:val="21"/>
                <w:lang w:val="en-US" w:eastAsia="zh-CN"/>
              </w:rPr>
              <w:t>封边皮</w:t>
            </w:r>
          </w:p>
        </w:tc>
        <w:tc>
          <w:tcPr>
            <w:tcW w:w="920" w:type="dxa"/>
            <w:tcBorders>
              <w:tl2br w:val="nil"/>
              <w:tr2bl w:val="nil"/>
            </w:tcBorders>
            <w:shd w:val="clear" w:color="auto" w:fill="auto"/>
            <w:vAlign w:val="center"/>
          </w:tcPr>
          <w:p w14:paraId="38AE890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万m/a</w:t>
            </w:r>
          </w:p>
        </w:tc>
        <w:tc>
          <w:tcPr>
            <w:tcW w:w="1320" w:type="dxa"/>
            <w:tcBorders>
              <w:tl2br w:val="nil"/>
              <w:tr2bl w:val="nil"/>
            </w:tcBorders>
            <w:shd w:val="clear" w:color="auto" w:fill="auto"/>
            <w:vAlign w:val="center"/>
          </w:tcPr>
          <w:p w14:paraId="38FE8E3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50</w:t>
            </w:r>
          </w:p>
        </w:tc>
        <w:tc>
          <w:tcPr>
            <w:tcW w:w="1686" w:type="dxa"/>
            <w:tcBorders>
              <w:tl2br w:val="nil"/>
              <w:tr2bl w:val="nil"/>
            </w:tcBorders>
            <w:vAlign w:val="center"/>
          </w:tcPr>
          <w:p w14:paraId="1C5A5AF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5.00 </w:t>
            </w:r>
          </w:p>
        </w:tc>
        <w:tc>
          <w:tcPr>
            <w:tcW w:w="1235" w:type="dxa"/>
            <w:tcBorders>
              <w:tl2br w:val="nil"/>
              <w:tr2bl w:val="nil"/>
            </w:tcBorders>
            <w:shd w:val="clear" w:color="auto" w:fill="auto"/>
            <w:vAlign w:val="center"/>
          </w:tcPr>
          <w:p w14:paraId="2D8F793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30 </w:t>
            </w:r>
          </w:p>
        </w:tc>
        <w:tc>
          <w:tcPr>
            <w:tcW w:w="1342" w:type="dxa"/>
            <w:tcBorders>
              <w:tl2br w:val="nil"/>
              <w:tr2bl w:val="nil"/>
            </w:tcBorders>
            <w:vAlign w:val="center"/>
          </w:tcPr>
          <w:p w14:paraId="46FD17D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w:t>
            </w:r>
          </w:p>
        </w:tc>
      </w:tr>
      <w:tr w14:paraId="377B30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B2998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29</w:t>
            </w:r>
          </w:p>
        </w:tc>
        <w:tc>
          <w:tcPr>
            <w:tcW w:w="2360" w:type="dxa"/>
            <w:tcBorders>
              <w:tl2br w:val="nil"/>
              <w:tr2bl w:val="nil"/>
            </w:tcBorders>
            <w:shd w:val="clear" w:color="auto" w:fill="auto"/>
            <w:vAlign w:val="center"/>
          </w:tcPr>
          <w:p w14:paraId="589BA11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防火门芯</w:t>
            </w:r>
          </w:p>
        </w:tc>
        <w:tc>
          <w:tcPr>
            <w:tcW w:w="920" w:type="dxa"/>
            <w:tcBorders>
              <w:tl2br w:val="nil"/>
              <w:tr2bl w:val="nil"/>
            </w:tcBorders>
            <w:shd w:val="clear" w:color="auto" w:fill="auto"/>
            <w:vAlign w:val="center"/>
          </w:tcPr>
          <w:p w14:paraId="1459876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万m</w:t>
            </w:r>
            <w:r>
              <w:rPr>
                <w:rFonts w:hint="eastAsia" w:ascii="Times New Roman" w:hAnsi="Times New Roman" w:cs="Times New Roman"/>
                <w:sz w:val="21"/>
                <w:szCs w:val="21"/>
                <w:vertAlign w:val="superscript"/>
                <w:lang w:val="en-US" w:eastAsia="zh-CN"/>
              </w:rPr>
              <w:t>3</w:t>
            </w:r>
            <w:r>
              <w:rPr>
                <w:rFonts w:hint="eastAsia" w:ascii="Times New Roman" w:hAnsi="Times New Roman" w:cs="Times New Roman"/>
                <w:sz w:val="21"/>
                <w:szCs w:val="21"/>
                <w:lang w:val="en-US" w:eastAsia="zh-CN"/>
              </w:rPr>
              <w:t>/a</w:t>
            </w:r>
          </w:p>
        </w:tc>
        <w:tc>
          <w:tcPr>
            <w:tcW w:w="1320" w:type="dxa"/>
            <w:tcBorders>
              <w:tl2br w:val="nil"/>
              <w:tr2bl w:val="nil"/>
            </w:tcBorders>
            <w:shd w:val="clear" w:color="auto" w:fill="auto"/>
            <w:vAlign w:val="center"/>
          </w:tcPr>
          <w:p w14:paraId="0A7B345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1.35</w:t>
            </w:r>
          </w:p>
        </w:tc>
        <w:tc>
          <w:tcPr>
            <w:tcW w:w="1686" w:type="dxa"/>
            <w:tcBorders>
              <w:tl2br w:val="nil"/>
              <w:tr2bl w:val="nil"/>
            </w:tcBorders>
            <w:vAlign w:val="center"/>
          </w:tcPr>
          <w:p w14:paraId="0B15C9B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0.14 </w:t>
            </w:r>
          </w:p>
        </w:tc>
        <w:tc>
          <w:tcPr>
            <w:tcW w:w="1235" w:type="dxa"/>
            <w:tcBorders>
              <w:tl2br w:val="nil"/>
              <w:tr2bl w:val="nil"/>
            </w:tcBorders>
            <w:shd w:val="clear" w:color="auto" w:fill="auto"/>
            <w:vAlign w:val="center"/>
          </w:tcPr>
          <w:p w14:paraId="4604F32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 </w:t>
            </w:r>
          </w:p>
        </w:tc>
        <w:tc>
          <w:tcPr>
            <w:tcW w:w="1342" w:type="dxa"/>
            <w:tcBorders>
              <w:tl2br w:val="nil"/>
              <w:tr2bl w:val="nil"/>
            </w:tcBorders>
            <w:vAlign w:val="center"/>
          </w:tcPr>
          <w:p w14:paraId="6251179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-0.54</w:t>
            </w:r>
          </w:p>
        </w:tc>
      </w:tr>
      <w:tr w14:paraId="38280B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92DFC7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30</w:t>
            </w:r>
          </w:p>
        </w:tc>
        <w:tc>
          <w:tcPr>
            <w:tcW w:w="2360" w:type="dxa"/>
            <w:tcBorders>
              <w:tl2br w:val="nil"/>
              <w:tr2bl w:val="nil"/>
            </w:tcBorders>
            <w:shd w:val="clear" w:color="auto" w:fill="auto"/>
            <w:vAlign w:val="center"/>
          </w:tcPr>
          <w:p w14:paraId="173E3B8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蜂窝纸</w:t>
            </w:r>
          </w:p>
        </w:tc>
        <w:tc>
          <w:tcPr>
            <w:tcW w:w="920" w:type="dxa"/>
            <w:tcBorders>
              <w:tl2br w:val="nil"/>
              <w:tr2bl w:val="nil"/>
            </w:tcBorders>
            <w:shd w:val="clear" w:color="auto" w:fill="auto"/>
            <w:vAlign w:val="center"/>
          </w:tcPr>
          <w:p w14:paraId="56AD1A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万条/a</w:t>
            </w:r>
          </w:p>
        </w:tc>
        <w:tc>
          <w:tcPr>
            <w:tcW w:w="1320" w:type="dxa"/>
            <w:tcBorders>
              <w:tl2br w:val="nil"/>
              <w:tr2bl w:val="nil"/>
            </w:tcBorders>
            <w:shd w:val="clear" w:color="auto" w:fill="auto"/>
            <w:vAlign w:val="center"/>
          </w:tcPr>
          <w:p w14:paraId="4DCBF8A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26.6</w:t>
            </w:r>
          </w:p>
        </w:tc>
        <w:tc>
          <w:tcPr>
            <w:tcW w:w="1686" w:type="dxa"/>
            <w:tcBorders>
              <w:tl2br w:val="nil"/>
              <w:tr2bl w:val="nil"/>
            </w:tcBorders>
            <w:vAlign w:val="center"/>
          </w:tcPr>
          <w:p w14:paraId="35087D9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2.66 </w:t>
            </w:r>
          </w:p>
        </w:tc>
        <w:tc>
          <w:tcPr>
            <w:tcW w:w="1235" w:type="dxa"/>
            <w:tcBorders>
              <w:tl2br w:val="nil"/>
              <w:tr2bl w:val="nil"/>
            </w:tcBorders>
            <w:shd w:val="clear" w:color="auto" w:fill="auto"/>
            <w:vAlign w:val="center"/>
          </w:tcPr>
          <w:p w14:paraId="058836C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16 </w:t>
            </w:r>
          </w:p>
        </w:tc>
        <w:tc>
          <w:tcPr>
            <w:tcW w:w="1342" w:type="dxa"/>
            <w:tcBorders>
              <w:tl2br w:val="nil"/>
              <w:tr2bl w:val="nil"/>
            </w:tcBorders>
            <w:vAlign w:val="center"/>
          </w:tcPr>
          <w:p w14:paraId="457020A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-10.64</w:t>
            </w:r>
          </w:p>
        </w:tc>
      </w:tr>
      <w:tr w14:paraId="633F76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0FF9F72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31</w:t>
            </w:r>
          </w:p>
        </w:tc>
        <w:tc>
          <w:tcPr>
            <w:tcW w:w="2360" w:type="dxa"/>
            <w:tcBorders>
              <w:tl2br w:val="nil"/>
              <w:tr2bl w:val="nil"/>
            </w:tcBorders>
            <w:shd w:val="clear" w:color="auto" w:fill="auto"/>
            <w:vAlign w:val="center"/>
          </w:tcPr>
          <w:p w14:paraId="43504C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白乳胶</w:t>
            </w:r>
          </w:p>
        </w:tc>
        <w:tc>
          <w:tcPr>
            <w:tcW w:w="920" w:type="dxa"/>
            <w:tcBorders>
              <w:tl2br w:val="nil"/>
              <w:tr2bl w:val="nil"/>
            </w:tcBorders>
            <w:shd w:val="clear" w:color="auto" w:fill="auto"/>
            <w:vAlign w:val="center"/>
          </w:tcPr>
          <w:p w14:paraId="0FF59C8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54EFE05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w:t>
            </w:r>
          </w:p>
        </w:tc>
        <w:tc>
          <w:tcPr>
            <w:tcW w:w="1686" w:type="dxa"/>
            <w:tcBorders>
              <w:tl2br w:val="nil"/>
              <w:tr2bl w:val="nil"/>
            </w:tcBorders>
            <w:vAlign w:val="center"/>
          </w:tcPr>
          <w:p w14:paraId="28CEC96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1.00 </w:t>
            </w:r>
          </w:p>
        </w:tc>
        <w:tc>
          <w:tcPr>
            <w:tcW w:w="1235" w:type="dxa"/>
            <w:tcBorders>
              <w:tl2br w:val="nil"/>
              <w:tr2bl w:val="nil"/>
            </w:tcBorders>
            <w:shd w:val="clear" w:color="auto" w:fill="auto"/>
            <w:vAlign w:val="center"/>
          </w:tcPr>
          <w:p w14:paraId="4DA16F0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 </w:t>
            </w:r>
          </w:p>
        </w:tc>
        <w:tc>
          <w:tcPr>
            <w:tcW w:w="1342" w:type="dxa"/>
            <w:tcBorders>
              <w:tl2br w:val="nil"/>
              <w:tr2bl w:val="nil"/>
            </w:tcBorders>
            <w:vAlign w:val="center"/>
          </w:tcPr>
          <w:p w14:paraId="65B3C45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w:t>
            </w:r>
          </w:p>
        </w:tc>
      </w:tr>
      <w:tr w14:paraId="76A5E9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36BCFE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32</w:t>
            </w:r>
          </w:p>
        </w:tc>
        <w:tc>
          <w:tcPr>
            <w:tcW w:w="2360" w:type="dxa"/>
            <w:tcBorders>
              <w:tl2br w:val="nil"/>
              <w:tr2bl w:val="nil"/>
            </w:tcBorders>
            <w:shd w:val="clear" w:color="auto" w:fill="auto"/>
            <w:vAlign w:val="center"/>
          </w:tcPr>
          <w:p w14:paraId="0A838B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发泡胶</w:t>
            </w:r>
          </w:p>
        </w:tc>
        <w:tc>
          <w:tcPr>
            <w:tcW w:w="920" w:type="dxa"/>
            <w:tcBorders>
              <w:tl2br w:val="nil"/>
              <w:tr2bl w:val="nil"/>
            </w:tcBorders>
            <w:shd w:val="clear" w:color="auto" w:fill="auto"/>
            <w:vAlign w:val="center"/>
          </w:tcPr>
          <w:p w14:paraId="246E178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2501C89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w:t>
            </w:r>
          </w:p>
        </w:tc>
        <w:tc>
          <w:tcPr>
            <w:tcW w:w="1686" w:type="dxa"/>
            <w:tcBorders>
              <w:tl2br w:val="nil"/>
              <w:tr2bl w:val="nil"/>
            </w:tcBorders>
            <w:vAlign w:val="center"/>
          </w:tcPr>
          <w:p w14:paraId="41359B8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1.00 </w:t>
            </w:r>
          </w:p>
        </w:tc>
        <w:tc>
          <w:tcPr>
            <w:tcW w:w="1235" w:type="dxa"/>
            <w:tcBorders>
              <w:tl2br w:val="nil"/>
              <w:tr2bl w:val="nil"/>
            </w:tcBorders>
            <w:shd w:val="clear" w:color="auto" w:fill="auto"/>
            <w:vAlign w:val="center"/>
          </w:tcPr>
          <w:p w14:paraId="0563C2B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 </w:t>
            </w:r>
          </w:p>
        </w:tc>
        <w:tc>
          <w:tcPr>
            <w:tcW w:w="1342" w:type="dxa"/>
            <w:tcBorders>
              <w:tl2br w:val="nil"/>
              <w:tr2bl w:val="nil"/>
            </w:tcBorders>
            <w:vAlign w:val="center"/>
          </w:tcPr>
          <w:p w14:paraId="70E11A3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w:t>
            </w:r>
          </w:p>
        </w:tc>
      </w:tr>
      <w:tr w14:paraId="2BD3F6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6AEEF9C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33</w:t>
            </w:r>
          </w:p>
        </w:tc>
        <w:tc>
          <w:tcPr>
            <w:tcW w:w="2360" w:type="dxa"/>
            <w:tcBorders>
              <w:tl2br w:val="nil"/>
              <w:tr2bl w:val="nil"/>
            </w:tcBorders>
            <w:shd w:val="clear" w:color="auto" w:fill="auto"/>
            <w:vAlign w:val="center"/>
          </w:tcPr>
          <w:p w14:paraId="1899564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UV</w:t>
            </w:r>
            <w:r>
              <w:rPr>
                <w:rFonts w:hint="eastAsia" w:ascii="Times New Roman" w:hAnsi="Times New Roman" w:cs="Times New Roman"/>
                <w:sz w:val="21"/>
                <w:szCs w:val="21"/>
                <w:lang w:val="en-US" w:eastAsia="zh-CN"/>
              </w:rPr>
              <w:t>底漆</w:t>
            </w:r>
          </w:p>
        </w:tc>
        <w:tc>
          <w:tcPr>
            <w:tcW w:w="920" w:type="dxa"/>
            <w:tcBorders>
              <w:tl2br w:val="nil"/>
              <w:tr2bl w:val="nil"/>
            </w:tcBorders>
            <w:shd w:val="clear" w:color="auto" w:fill="auto"/>
            <w:vAlign w:val="center"/>
          </w:tcPr>
          <w:p w14:paraId="2D7528E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3CCCA73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27.4</w:t>
            </w:r>
          </w:p>
        </w:tc>
        <w:tc>
          <w:tcPr>
            <w:tcW w:w="1686" w:type="dxa"/>
            <w:tcBorders>
              <w:tl2br w:val="nil"/>
              <w:tr2bl w:val="nil"/>
            </w:tcBorders>
            <w:vAlign w:val="center"/>
          </w:tcPr>
          <w:p w14:paraId="59D9E9B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2.74 </w:t>
            </w:r>
          </w:p>
        </w:tc>
        <w:tc>
          <w:tcPr>
            <w:tcW w:w="1235" w:type="dxa"/>
            <w:tcBorders>
              <w:tl2br w:val="nil"/>
              <w:tr2bl w:val="nil"/>
            </w:tcBorders>
            <w:shd w:val="clear" w:color="auto" w:fill="auto"/>
            <w:vAlign w:val="center"/>
          </w:tcPr>
          <w:p w14:paraId="14287E7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16 </w:t>
            </w:r>
          </w:p>
        </w:tc>
        <w:tc>
          <w:tcPr>
            <w:tcW w:w="1342" w:type="dxa"/>
            <w:tcBorders>
              <w:tl2br w:val="nil"/>
              <w:tr2bl w:val="nil"/>
            </w:tcBorders>
            <w:vAlign w:val="center"/>
          </w:tcPr>
          <w:p w14:paraId="714E054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-10.96</w:t>
            </w:r>
          </w:p>
        </w:tc>
      </w:tr>
      <w:tr w14:paraId="58E76E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29F45D4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34</w:t>
            </w:r>
          </w:p>
        </w:tc>
        <w:tc>
          <w:tcPr>
            <w:tcW w:w="2360" w:type="dxa"/>
            <w:tcBorders>
              <w:tl2br w:val="nil"/>
              <w:tr2bl w:val="nil"/>
            </w:tcBorders>
            <w:shd w:val="clear" w:color="auto" w:fill="auto"/>
            <w:vAlign w:val="center"/>
          </w:tcPr>
          <w:p w14:paraId="2028FD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UV</w:t>
            </w:r>
            <w:r>
              <w:rPr>
                <w:rFonts w:hint="eastAsia" w:ascii="Times New Roman" w:hAnsi="Times New Roman" w:cs="Times New Roman"/>
                <w:sz w:val="21"/>
                <w:szCs w:val="21"/>
                <w:lang w:val="en-US" w:eastAsia="zh-CN"/>
              </w:rPr>
              <w:t>面漆</w:t>
            </w:r>
          </w:p>
        </w:tc>
        <w:tc>
          <w:tcPr>
            <w:tcW w:w="920" w:type="dxa"/>
            <w:tcBorders>
              <w:tl2br w:val="nil"/>
              <w:tr2bl w:val="nil"/>
            </w:tcBorders>
            <w:shd w:val="clear" w:color="auto" w:fill="auto"/>
            <w:vAlign w:val="center"/>
          </w:tcPr>
          <w:p w14:paraId="2BED8B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68D2A2B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20</w:t>
            </w:r>
          </w:p>
        </w:tc>
        <w:tc>
          <w:tcPr>
            <w:tcW w:w="1686" w:type="dxa"/>
            <w:tcBorders>
              <w:tl2br w:val="nil"/>
              <w:tr2bl w:val="nil"/>
            </w:tcBorders>
            <w:vAlign w:val="center"/>
          </w:tcPr>
          <w:p w14:paraId="09955D4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2.00 </w:t>
            </w:r>
          </w:p>
        </w:tc>
        <w:tc>
          <w:tcPr>
            <w:tcW w:w="1235" w:type="dxa"/>
            <w:tcBorders>
              <w:tl2br w:val="nil"/>
              <w:tr2bl w:val="nil"/>
            </w:tcBorders>
            <w:shd w:val="clear" w:color="auto" w:fill="auto"/>
            <w:vAlign w:val="center"/>
          </w:tcPr>
          <w:p w14:paraId="4F726D9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12 </w:t>
            </w:r>
          </w:p>
        </w:tc>
        <w:tc>
          <w:tcPr>
            <w:tcW w:w="1342" w:type="dxa"/>
            <w:tcBorders>
              <w:tl2br w:val="nil"/>
              <w:tr2bl w:val="nil"/>
            </w:tcBorders>
            <w:vAlign w:val="center"/>
          </w:tcPr>
          <w:p w14:paraId="0662003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-8</w:t>
            </w:r>
          </w:p>
        </w:tc>
      </w:tr>
      <w:tr w14:paraId="702022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77EB77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35</w:t>
            </w:r>
          </w:p>
        </w:tc>
        <w:tc>
          <w:tcPr>
            <w:tcW w:w="2360" w:type="dxa"/>
            <w:tcBorders>
              <w:tl2br w:val="nil"/>
              <w:tr2bl w:val="nil"/>
            </w:tcBorders>
            <w:shd w:val="clear" w:color="auto" w:fill="auto"/>
            <w:vAlign w:val="center"/>
          </w:tcPr>
          <w:p w14:paraId="1A3188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水性丙烯酸树脂底漆</w:t>
            </w:r>
          </w:p>
        </w:tc>
        <w:tc>
          <w:tcPr>
            <w:tcW w:w="920" w:type="dxa"/>
            <w:tcBorders>
              <w:tl2br w:val="nil"/>
              <w:tr2bl w:val="nil"/>
            </w:tcBorders>
            <w:shd w:val="clear" w:color="auto" w:fill="auto"/>
            <w:vAlign w:val="center"/>
          </w:tcPr>
          <w:p w14:paraId="40E909A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19B6A19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18</w:t>
            </w:r>
          </w:p>
        </w:tc>
        <w:tc>
          <w:tcPr>
            <w:tcW w:w="1686" w:type="dxa"/>
            <w:tcBorders>
              <w:tl2br w:val="nil"/>
              <w:tr2bl w:val="nil"/>
            </w:tcBorders>
            <w:vAlign w:val="center"/>
          </w:tcPr>
          <w:p w14:paraId="1F09A3E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1.80 </w:t>
            </w:r>
          </w:p>
        </w:tc>
        <w:tc>
          <w:tcPr>
            <w:tcW w:w="1235" w:type="dxa"/>
            <w:tcBorders>
              <w:tl2br w:val="nil"/>
              <w:tr2bl w:val="nil"/>
            </w:tcBorders>
            <w:shd w:val="clear" w:color="auto" w:fill="auto"/>
            <w:vAlign w:val="center"/>
          </w:tcPr>
          <w:p w14:paraId="1D2F3C7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11 </w:t>
            </w:r>
          </w:p>
        </w:tc>
        <w:tc>
          <w:tcPr>
            <w:tcW w:w="1342" w:type="dxa"/>
            <w:tcBorders>
              <w:tl2br w:val="nil"/>
              <w:tr2bl w:val="nil"/>
            </w:tcBorders>
            <w:vAlign w:val="center"/>
          </w:tcPr>
          <w:p w14:paraId="345A31B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-7.2</w:t>
            </w:r>
          </w:p>
        </w:tc>
      </w:tr>
      <w:tr w14:paraId="39D097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EAA9D8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36</w:t>
            </w:r>
          </w:p>
        </w:tc>
        <w:tc>
          <w:tcPr>
            <w:tcW w:w="2360" w:type="dxa"/>
            <w:tcBorders>
              <w:tl2br w:val="nil"/>
              <w:tr2bl w:val="nil"/>
            </w:tcBorders>
            <w:shd w:val="clear" w:color="auto" w:fill="auto"/>
            <w:vAlign w:val="center"/>
          </w:tcPr>
          <w:p w14:paraId="6B739B0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水性丙烯酸树脂色漆</w:t>
            </w:r>
          </w:p>
        </w:tc>
        <w:tc>
          <w:tcPr>
            <w:tcW w:w="920" w:type="dxa"/>
            <w:tcBorders>
              <w:tl2br w:val="nil"/>
              <w:tr2bl w:val="nil"/>
            </w:tcBorders>
            <w:shd w:val="clear" w:color="auto" w:fill="auto"/>
            <w:vAlign w:val="center"/>
          </w:tcPr>
          <w:p w14:paraId="05D3BEA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0D530F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w:t>
            </w:r>
          </w:p>
        </w:tc>
        <w:tc>
          <w:tcPr>
            <w:tcW w:w="1686" w:type="dxa"/>
            <w:tcBorders>
              <w:tl2br w:val="nil"/>
              <w:tr2bl w:val="nil"/>
            </w:tcBorders>
            <w:vAlign w:val="center"/>
          </w:tcPr>
          <w:p w14:paraId="7DB2BF8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1.00 </w:t>
            </w:r>
          </w:p>
        </w:tc>
        <w:tc>
          <w:tcPr>
            <w:tcW w:w="1235" w:type="dxa"/>
            <w:tcBorders>
              <w:tl2br w:val="nil"/>
              <w:tr2bl w:val="nil"/>
            </w:tcBorders>
            <w:shd w:val="clear" w:color="auto" w:fill="auto"/>
            <w:vAlign w:val="center"/>
          </w:tcPr>
          <w:p w14:paraId="18457F1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 </w:t>
            </w:r>
          </w:p>
        </w:tc>
        <w:tc>
          <w:tcPr>
            <w:tcW w:w="1342" w:type="dxa"/>
            <w:tcBorders>
              <w:tl2br w:val="nil"/>
              <w:tr2bl w:val="nil"/>
            </w:tcBorders>
            <w:vAlign w:val="center"/>
          </w:tcPr>
          <w:p w14:paraId="4844D16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w:t>
            </w:r>
          </w:p>
        </w:tc>
      </w:tr>
      <w:tr w14:paraId="6719DD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05889E0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37</w:t>
            </w:r>
          </w:p>
        </w:tc>
        <w:tc>
          <w:tcPr>
            <w:tcW w:w="2360" w:type="dxa"/>
            <w:tcBorders>
              <w:tl2br w:val="nil"/>
              <w:tr2bl w:val="nil"/>
            </w:tcBorders>
            <w:shd w:val="clear" w:color="auto" w:fill="auto"/>
            <w:vAlign w:val="center"/>
          </w:tcPr>
          <w:p w14:paraId="1EED9E4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水性丙烯酸树脂面漆</w:t>
            </w:r>
          </w:p>
        </w:tc>
        <w:tc>
          <w:tcPr>
            <w:tcW w:w="920" w:type="dxa"/>
            <w:tcBorders>
              <w:tl2br w:val="nil"/>
              <w:tr2bl w:val="nil"/>
            </w:tcBorders>
            <w:shd w:val="clear" w:color="auto" w:fill="auto"/>
            <w:vAlign w:val="center"/>
          </w:tcPr>
          <w:p w14:paraId="153418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0E7696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12</w:t>
            </w:r>
          </w:p>
        </w:tc>
        <w:tc>
          <w:tcPr>
            <w:tcW w:w="1686" w:type="dxa"/>
            <w:tcBorders>
              <w:tl2br w:val="nil"/>
              <w:tr2bl w:val="nil"/>
            </w:tcBorders>
            <w:vAlign w:val="center"/>
          </w:tcPr>
          <w:p w14:paraId="7472CA2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1.20 </w:t>
            </w:r>
          </w:p>
        </w:tc>
        <w:tc>
          <w:tcPr>
            <w:tcW w:w="1235" w:type="dxa"/>
            <w:tcBorders>
              <w:tl2br w:val="nil"/>
              <w:tr2bl w:val="nil"/>
            </w:tcBorders>
            <w:shd w:val="clear" w:color="auto" w:fill="auto"/>
            <w:vAlign w:val="center"/>
          </w:tcPr>
          <w:p w14:paraId="0AC57F8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7 </w:t>
            </w:r>
          </w:p>
        </w:tc>
        <w:tc>
          <w:tcPr>
            <w:tcW w:w="1342" w:type="dxa"/>
            <w:tcBorders>
              <w:tl2br w:val="nil"/>
              <w:tr2bl w:val="nil"/>
            </w:tcBorders>
            <w:vAlign w:val="center"/>
          </w:tcPr>
          <w:p w14:paraId="072A1C3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-4.8</w:t>
            </w:r>
          </w:p>
        </w:tc>
      </w:tr>
      <w:tr w14:paraId="6AE154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39D3AE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38</w:t>
            </w:r>
          </w:p>
        </w:tc>
        <w:tc>
          <w:tcPr>
            <w:tcW w:w="2360" w:type="dxa"/>
            <w:tcBorders>
              <w:tl2br w:val="nil"/>
              <w:tr2bl w:val="nil"/>
            </w:tcBorders>
            <w:shd w:val="clear" w:color="auto" w:fill="auto"/>
            <w:vAlign w:val="center"/>
          </w:tcPr>
          <w:p w14:paraId="5EEF776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PU</w:t>
            </w:r>
            <w:r>
              <w:rPr>
                <w:rFonts w:hint="eastAsia" w:ascii="Times New Roman" w:hAnsi="Times New Roman" w:cs="Times New Roman"/>
                <w:sz w:val="21"/>
                <w:szCs w:val="21"/>
                <w:lang w:val="en-US" w:eastAsia="zh-CN"/>
              </w:rPr>
              <w:t>底漆</w:t>
            </w:r>
          </w:p>
        </w:tc>
        <w:tc>
          <w:tcPr>
            <w:tcW w:w="920" w:type="dxa"/>
            <w:tcBorders>
              <w:tl2br w:val="nil"/>
              <w:tr2bl w:val="nil"/>
            </w:tcBorders>
            <w:shd w:val="clear" w:color="auto" w:fill="auto"/>
            <w:vAlign w:val="center"/>
          </w:tcPr>
          <w:p w14:paraId="7C19BC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5CA897C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0.4</w:t>
            </w:r>
          </w:p>
        </w:tc>
        <w:tc>
          <w:tcPr>
            <w:tcW w:w="1686" w:type="dxa"/>
            <w:tcBorders>
              <w:tl2br w:val="nil"/>
              <w:tr2bl w:val="nil"/>
            </w:tcBorders>
            <w:vAlign w:val="center"/>
          </w:tcPr>
          <w:p w14:paraId="6EC9F82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0.04 </w:t>
            </w:r>
          </w:p>
        </w:tc>
        <w:tc>
          <w:tcPr>
            <w:tcW w:w="1235" w:type="dxa"/>
            <w:tcBorders>
              <w:tl2br w:val="nil"/>
              <w:tr2bl w:val="nil"/>
            </w:tcBorders>
            <w:shd w:val="clear" w:color="auto" w:fill="auto"/>
            <w:vAlign w:val="center"/>
          </w:tcPr>
          <w:p w14:paraId="0D67745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7ECB45C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-0.16</w:t>
            </w:r>
          </w:p>
        </w:tc>
      </w:tr>
      <w:tr w14:paraId="279C76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6C064B8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39</w:t>
            </w:r>
          </w:p>
        </w:tc>
        <w:tc>
          <w:tcPr>
            <w:tcW w:w="2360" w:type="dxa"/>
            <w:tcBorders>
              <w:tl2br w:val="nil"/>
              <w:tr2bl w:val="nil"/>
            </w:tcBorders>
            <w:shd w:val="clear" w:color="auto" w:fill="auto"/>
            <w:vAlign w:val="center"/>
          </w:tcPr>
          <w:p w14:paraId="108E3E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PU</w:t>
            </w:r>
            <w:r>
              <w:rPr>
                <w:rFonts w:hint="eastAsia" w:ascii="Times New Roman" w:hAnsi="Times New Roman" w:cs="Times New Roman"/>
                <w:sz w:val="21"/>
                <w:szCs w:val="21"/>
                <w:lang w:val="en-US" w:eastAsia="zh-CN"/>
              </w:rPr>
              <w:t>色漆</w:t>
            </w:r>
          </w:p>
        </w:tc>
        <w:tc>
          <w:tcPr>
            <w:tcW w:w="920" w:type="dxa"/>
            <w:tcBorders>
              <w:tl2br w:val="nil"/>
              <w:tr2bl w:val="nil"/>
            </w:tcBorders>
            <w:shd w:val="clear" w:color="auto" w:fill="auto"/>
            <w:vAlign w:val="center"/>
          </w:tcPr>
          <w:p w14:paraId="3FF15E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55717EC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0.2</w:t>
            </w:r>
          </w:p>
        </w:tc>
        <w:tc>
          <w:tcPr>
            <w:tcW w:w="1686" w:type="dxa"/>
            <w:tcBorders>
              <w:tl2br w:val="nil"/>
              <w:tr2bl w:val="nil"/>
            </w:tcBorders>
            <w:vAlign w:val="center"/>
          </w:tcPr>
          <w:p w14:paraId="4C38D13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0.02 </w:t>
            </w:r>
          </w:p>
        </w:tc>
        <w:tc>
          <w:tcPr>
            <w:tcW w:w="1235" w:type="dxa"/>
            <w:tcBorders>
              <w:tl2br w:val="nil"/>
              <w:tr2bl w:val="nil"/>
            </w:tcBorders>
            <w:shd w:val="clear" w:color="auto" w:fill="auto"/>
            <w:vAlign w:val="center"/>
          </w:tcPr>
          <w:p w14:paraId="26C588C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59E9890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-0.08</w:t>
            </w:r>
          </w:p>
        </w:tc>
      </w:tr>
      <w:tr w14:paraId="7A494E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2660C6C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40</w:t>
            </w:r>
          </w:p>
        </w:tc>
        <w:tc>
          <w:tcPr>
            <w:tcW w:w="2360" w:type="dxa"/>
            <w:tcBorders>
              <w:tl2br w:val="nil"/>
              <w:tr2bl w:val="nil"/>
            </w:tcBorders>
            <w:shd w:val="clear" w:color="auto" w:fill="auto"/>
            <w:vAlign w:val="center"/>
          </w:tcPr>
          <w:p w14:paraId="3DDF8C0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PU</w:t>
            </w:r>
            <w:r>
              <w:rPr>
                <w:rFonts w:hint="eastAsia" w:ascii="Times New Roman" w:hAnsi="Times New Roman" w:cs="Times New Roman"/>
                <w:sz w:val="21"/>
                <w:szCs w:val="21"/>
                <w:lang w:val="en-US" w:eastAsia="zh-CN"/>
              </w:rPr>
              <w:t>面漆</w:t>
            </w:r>
          </w:p>
        </w:tc>
        <w:tc>
          <w:tcPr>
            <w:tcW w:w="920" w:type="dxa"/>
            <w:tcBorders>
              <w:tl2br w:val="nil"/>
              <w:tr2bl w:val="nil"/>
            </w:tcBorders>
            <w:shd w:val="clear" w:color="auto" w:fill="auto"/>
            <w:vAlign w:val="center"/>
          </w:tcPr>
          <w:p w14:paraId="597D8C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AC4A5B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0.2</w:t>
            </w:r>
          </w:p>
        </w:tc>
        <w:tc>
          <w:tcPr>
            <w:tcW w:w="1686" w:type="dxa"/>
            <w:tcBorders>
              <w:tl2br w:val="nil"/>
              <w:tr2bl w:val="nil"/>
            </w:tcBorders>
            <w:vAlign w:val="center"/>
          </w:tcPr>
          <w:p w14:paraId="4CE6726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0.02 </w:t>
            </w:r>
          </w:p>
        </w:tc>
        <w:tc>
          <w:tcPr>
            <w:tcW w:w="1235" w:type="dxa"/>
            <w:tcBorders>
              <w:tl2br w:val="nil"/>
              <w:tr2bl w:val="nil"/>
            </w:tcBorders>
            <w:shd w:val="clear" w:color="auto" w:fill="auto"/>
            <w:vAlign w:val="center"/>
          </w:tcPr>
          <w:p w14:paraId="43A5B74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4FB3249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-0.08</w:t>
            </w:r>
          </w:p>
        </w:tc>
      </w:tr>
      <w:tr w14:paraId="32FD55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58535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41</w:t>
            </w:r>
          </w:p>
        </w:tc>
        <w:tc>
          <w:tcPr>
            <w:tcW w:w="2360" w:type="dxa"/>
            <w:tcBorders>
              <w:tl2br w:val="nil"/>
              <w:tr2bl w:val="nil"/>
            </w:tcBorders>
            <w:shd w:val="clear" w:color="auto" w:fill="auto"/>
            <w:vAlign w:val="center"/>
          </w:tcPr>
          <w:p w14:paraId="7C3051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PU</w:t>
            </w:r>
            <w:r>
              <w:rPr>
                <w:rFonts w:hint="eastAsia" w:ascii="Times New Roman" w:hAnsi="Times New Roman" w:cs="Times New Roman"/>
                <w:sz w:val="21"/>
                <w:szCs w:val="21"/>
                <w:lang w:val="en-US" w:eastAsia="zh-CN"/>
              </w:rPr>
              <w:t>固化剂</w:t>
            </w:r>
          </w:p>
        </w:tc>
        <w:tc>
          <w:tcPr>
            <w:tcW w:w="920" w:type="dxa"/>
            <w:tcBorders>
              <w:tl2br w:val="nil"/>
              <w:tr2bl w:val="nil"/>
            </w:tcBorders>
            <w:shd w:val="clear" w:color="auto" w:fill="auto"/>
            <w:vAlign w:val="center"/>
          </w:tcPr>
          <w:p w14:paraId="669209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CA280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0.4</w:t>
            </w:r>
          </w:p>
        </w:tc>
        <w:tc>
          <w:tcPr>
            <w:tcW w:w="1686" w:type="dxa"/>
            <w:tcBorders>
              <w:tl2br w:val="nil"/>
              <w:tr2bl w:val="nil"/>
            </w:tcBorders>
            <w:vAlign w:val="center"/>
          </w:tcPr>
          <w:p w14:paraId="2448712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0.04 </w:t>
            </w:r>
          </w:p>
        </w:tc>
        <w:tc>
          <w:tcPr>
            <w:tcW w:w="1235" w:type="dxa"/>
            <w:tcBorders>
              <w:tl2br w:val="nil"/>
              <w:tr2bl w:val="nil"/>
            </w:tcBorders>
            <w:shd w:val="clear" w:color="auto" w:fill="auto"/>
            <w:vAlign w:val="center"/>
          </w:tcPr>
          <w:p w14:paraId="71D39A5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4F602C1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-0.16</w:t>
            </w:r>
          </w:p>
        </w:tc>
      </w:tr>
      <w:tr w14:paraId="18EC42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12E7385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42</w:t>
            </w:r>
          </w:p>
        </w:tc>
        <w:tc>
          <w:tcPr>
            <w:tcW w:w="2360" w:type="dxa"/>
            <w:tcBorders>
              <w:tl2br w:val="nil"/>
              <w:tr2bl w:val="nil"/>
            </w:tcBorders>
            <w:shd w:val="clear" w:color="auto" w:fill="auto"/>
            <w:vAlign w:val="center"/>
          </w:tcPr>
          <w:p w14:paraId="5A5A1E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稀释剂</w:t>
            </w:r>
          </w:p>
        </w:tc>
        <w:tc>
          <w:tcPr>
            <w:tcW w:w="920" w:type="dxa"/>
            <w:tcBorders>
              <w:tl2br w:val="nil"/>
              <w:tr2bl w:val="nil"/>
            </w:tcBorders>
            <w:shd w:val="clear" w:color="auto" w:fill="auto"/>
            <w:vAlign w:val="center"/>
          </w:tcPr>
          <w:p w14:paraId="534B51E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C8740B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0.13</w:t>
            </w:r>
          </w:p>
        </w:tc>
        <w:tc>
          <w:tcPr>
            <w:tcW w:w="1686" w:type="dxa"/>
            <w:tcBorders>
              <w:tl2br w:val="nil"/>
              <w:tr2bl w:val="nil"/>
            </w:tcBorders>
            <w:vAlign w:val="center"/>
          </w:tcPr>
          <w:p w14:paraId="753CFB5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0.01 </w:t>
            </w:r>
          </w:p>
        </w:tc>
        <w:tc>
          <w:tcPr>
            <w:tcW w:w="1235" w:type="dxa"/>
            <w:tcBorders>
              <w:tl2br w:val="nil"/>
              <w:tr2bl w:val="nil"/>
            </w:tcBorders>
            <w:shd w:val="clear" w:color="auto" w:fill="auto"/>
            <w:vAlign w:val="center"/>
          </w:tcPr>
          <w:p w14:paraId="165EB45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22C991C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-0.052</w:t>
            </w:r>
          </w:p>
        </w:tc>
      </w:tr>
      <w:tr w14:paraId="6534C8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CAE8A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43</w:t>
            </w:r>
          </w:p>
        </w:tc>
        <w:tc>
          <w:tcPr>
            <w:tcW w:w="2360" w:type="dxa"/>
            <w:tcBorders>
              <w:tl2br w:val="nil"/>
              <w:tr2bl w:val="nil"/>
            </w:tcBorders>
            <w:shd w:val="clear" w:color="auto" w:fill="auto"/>
            <w:vAlign w:val="center"/>
          </w:tcPr>
          <w:p w14:paraId="77BCA11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乙酸丁酯</w:t>
            </w:r>
          </w:p>
        </w:tc>
        <w:tc>
          <w:tcPr>
            <w:tcW w:w="920" w:type="dxa"/>
            <w:tcBorders>
              <w:tl2br w:val="nil"/>
              <w:tr2bl w:val="nil"/>
            </w:tcBorders>
            <w:shd w:val="clear" w:color="auto" w:fill="auto"/>
            <w:vAlign w:val="center"/>
          </w:tcPr>
          <w:p w14:paraId="241FEC0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2DDE86B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0.01</w:t>
            </w:r>
          </w:p>
        </w:tc>
        <w:tc>
          <w:tcPr>
            <w:tcW w:w="1686" w:type="dxa"/>
            <w:tcBorders>
              <w:tl2br w:val="nil"/>
              <w:tr2bl w:val="nil"/>
            </w:tcBorders>
            <w:vAlign w:val="center"/>
          </w:tcPr>
          <w:p w14:paraId="550895D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0.00 </w:t>
            </w:r>
          </w:p>
        </w:tc>
        <w:tc>
          <w:tcPr>
            <w:tcW w:w="1235" w:type="dxa"/>
            <w:tcBorders>
              <w:tl2br w:val="nil"/>
              <w:tr2bl w:val="nil"/>
            </w:tcBorders>
            <w:shd w:val="clear" w:color="auto" w:fill="auto"/>
            <w:vAlign w:val="center"/>
          </w:tcPr>
          <w:p w14:paraId="5D6E84E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 </w:t>
            </w:r>
          </w:p>
        </w:tc>
        <w:tc>
          <w:tcPr>
            <w:tcW w:w="1342" w:type="dxa"/>
            <w:tcBorders>
              <w:tl2br w:val="nil"/>
              <w:tr2bl w:val="nil"/>
            </w:tcBorders>
            <w:vAlign w:val="center"/>
          </w:tcPr>
          <w:p w14:paraId="335AE9D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-0.004</w:t>
            </w:r>
          </w:p>
        </w:tc>
      </w:tr>
      <w:tr w14:paraId="1C4593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05444B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w:t>
            </w:r>
          </w:p>
        </w:tc>
        <w:tc>
          <w:tcPr>
            <w:tcW w:w="2360" w:type="dxa"/>
            <w:tcBorders>
              <w:tl2br w:val="nil"/>
              <w:tr2bl w:val="nil"/>
            </w:tcBorders>
            <w:shd w:val="clear" w:color="auto" w:fill="auto"/>
            <w:vAlign w:val="center"/>
          </w:tcPr>
          <w:p w14:paraId="2F9C9E5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砂纸</w:t>
            </w:r>
          </w:p>
        </w:tc>
        <w:tc>
          <w:tcPr>
            <w:tcW w:w="920" w:type="dxa"/>
            <w:tcBorders>
              <w:tl2br w:val="nil"/>
              <w:tr2bl w:val="nil"/>
            </w:tcBorders>
            <w:shd w:val="clear" w:color="auto" w:fill="auto"/>
            <w:vAlign w:val="center"/>
          </w:tcPr>
          <w:p w14:paraId="40E659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张/a</w:t>
            </w:r>
          </w:p>
        </w:tc>
        <w:tc>
          <w:tcPr>
            <w:tcW w:w="1320" w:type="dxa"/>
            <w:tcBorders>
              <w:tl2br w:val="nil"/>
              <w:tr2bl w:val="nil"/>
            </w:tcBorders>
            <w:shd w:val="clear" w:color="auto" w:fill="auto"/>
            <w:vAlign w:val="center"/>
          </w:tcPr>
          <w:p w14:paraId="30F24B4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10000</w:t>
            </w:r>
          </w:p>
        </w:tc>
        <w:tc>
          <w:tcPr>
            <w:tcW w:w="1686" w:type="dxa"/>
            <w:tcBorders>
              <w:tl2br w:val="nil"/>
              <w:tr2bl w:val="nil"/>
            </w:tcBorders>
            <w:vAlign w:val="center"/>
          </w:tcPr>
          <w:p w14:paraId="63B9EAC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1000</w:t>
            </w:r>
          </w:p>
        </w:tc>
        <w:tc>
          <w:tcPr>
            <w:tcW w:w="1235" w:type="dxa"/>
            <w:tcBorders>
              <w:tl2br w:val="nil"/>
              <w:tr2bl w:val="nil"/>
            </w:tcBorders>
            <w:shd w:val="clear" w:color="auto" w:fill="auto"/>
            <w:vAlign w:val="center"/>
          </w:tcPr>
          <w:p w14:paraId="198940B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6000 </w:t>
            </w:r>
          </w:p>
        </w:tc>
        <w:tc>
          <w:tcPr>
            <w:tcW w:w="1342" w:type="dxa"/>
            <w:tcBorders>
              <w:tl2br w:val="nil"/>
              <w:tr2bl w:val="nil"/>
            </w:tcBorders>
            <w:vAlign w:val="center"/>
          </w:tcPr>
          <w:p w14:paraId="2CE28D9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-4000</w:t>
            </w:r>
          </w:p>
        </w:tc>
      </w:tr>
      <w:tr w14:paraId="7D3B8F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7DD607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45</w:t>
            </w:r>
          </w:p>
        </w:tc>
        <w:tc>
          <w:tcPr>
            <w:tcW w:w="2360" w:type="dxa"/>
            <w:tcBorders>
              <w:tl2br w:val="nil"/>
              <w:tr2bl w:val="nil"/>
            </w:tcBorders>
            <w:shd w:val="clear" w:color="auto" w:fill="auto"/>
            <w:vAlign w:val="center"/>
          </w:tcPr>
          <w:p w14:paraId="079776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磨料</w:t>
            </w:r>
          </w:p>
        </w:tc>
        <w:tc>
          <w:tcPr>
            <w:tcW w:w="920" w:type="dxa"/>
            <w:tcBorders>
              <w:tl2br w:val="nil"/>
              <w:tr2bl w:val="nil"/>
            </w:tcBorders>
            <w:shd w:val="clear" w:color="auto" w:fill="auto"/>
            <w:vAlign w:val="center"/>
          </w:tcPr>
          <w:p w14:paraId="6EB3A6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5D3BF2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w:t>
            </w:r>
          </w:p>
        </w:tc>
        <w:tc>
          <w:tcPr>
            <w:tcW w:w="1686" w:type="dxa"/>
            <w:tcBorders>
              <w:tl2br w:val="nil"/>
              <w:tr2bl w:val="nil"/>
            </w:tcBorders>
            <w:vAlign w:val="center"/>
          </w:tcPr>
          <w:p w14:paraId="3EB012C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0.50 </w:t>
            </w:r>
          </w:p>
        </w:tc>
        <w:tc>
          <w:tcPr>
            <w:tcW w:w="1235" w:type="dxa"/>
            <w:tcBorders>
              <w:tl2br w:val="nil"/>
              <w:tr2bl w:val="nil"/>
            </w:tcBorders>
            <w:shd w:val="clear" w:color="auto" w:fill="auto"/>
            <w:vAlign w:val="center"/>
          </w:tcPr>
          <w:p w14:paraId="5F91014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 </w:t>
            </w:r>
          </w:p>
        </w:tc>
        <w:tc>
          <w:tcPr>
            <w:tcW w:w="1342" w:type="dxa"/>
            <w:tcBorders>
              <w:tl2br w:val="nil"/>
              <w:tr2bl w:val="nil"/>
            </w:tcBorders>
            <w:vAlign w:val="center"/>
          </w:tcPr>
          <w:p w14:paraId="2138261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w:t>
            </w:r>
          </w:p>
        </w:tc>
      </w:tr>
      <w:tr w14:paraId="4CFAF1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F188E9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w:t>
            </w:r>
          </w:p>
        </w:tc>
        <w:tc>
          <w:tcPr>
            <w:tcW w:w="2360" w:type="dxa"/>
            <w:tcBorders>
              <w:tl2br w:val="nil"/>
              <w:tr2bl w:val="nil"/>
            </w:tcBorders>
            <w:shd w:val="clear" w:color="auto" w:fill="auto"/>
            <w:vAlign w:val="center"/>
          </w:tcPr>
          <w:p w14:paraId="33EAD8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配件</w:t>
            </w:r>
          </w:p>
        </w:tc>
        <w:tc>
          <w:tcPr>
            <w:tcW w:w="920" w:type="dxa"/>
            <w:tcBorders>
              <w:tl2br w:val="nil"/>
              <w:tr2bl w:val="nil"/>
            </w:tcBorders>
            <w:shd w:val="clear" w:color="auto" w:fill="auto"/>
            <w:vAlign w:val="center"/>
          </w:tcPr>
          <w:p w14:paraId="1A78329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万套/a</w:t>
            </w:r>
          </w:p>
        </w:tc>
        <w:tc>
          <w:tcPr>
            <w:tcW w:w="1320" w:type="dxa"/>
            <w:tcBorders>
              <w:tl2br w:val="nil"/>
              <w:tr2bl w:val="nil"/>
            </w:tcBorders>
            <w:shd w:val="clear" w:color="auto" w:fill="auto"/>
            <w:vAlign w:val="center"/>
          </w:tcPr>
          <w:p w14:paraId="078E1D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70</w:t>
            </w:r>
          </w:p>
        </w:tc>
        <w:tc>
          <w:tcPr>
            <w:tcW w:w="1686" w:type="dxa"/>
            <w:tcBorders>
              <w:tl2br w:val="nil"/>
              <w:tr2bl w:val="nil"/>
            </w:tcBorders>
            <w:vAlign w:val="center"/>
          </w:tcPr>
          <w:p w14:paraId="595D6D8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7.00 </w:t>
            </w:r>
          </w:p>
        </w:tc>
        <w:tc>
          <w:tcPr>
            <w:tcW w:w="1235" w:type="dxa"/>
            <w:tcBorders>
              <w:tl2br w:val="nil"/>
              <w:tr2bl w:val="nil"/>
            </w:tcBorders>
            <w:shd w:val="clear" w:color="auto" w:fill="auto"/>
            <w:vAlign w:val="center"/>
          </w:tcPr>
          <w:p w14:paraId="0C2E9AD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42 </w:t>
            </w:r>
          </w:p>
        </w:tc>
        <w:tc>
          <w:tcPr>
            <w:tcW w:w="1342" w:type="dxa"/>
            <w:tcBorders>
              <w:tl2br w:val="nil"/>
              <w:tr2bl w:val="nil"/>
            </w:tcBorders>
            <w:vAlign w:val="center"/>
          </w:tcPr>
          <w:p w14:paraId="0511920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-28</w:t>
            </w:r>
          </w:p>
        </w:tc>
      </w:tr>
      <w:tr w14:paraId="3E1624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7ECCF1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47</w:t>
            </w:r>
          </w:p>
        </w:tc>
        <w:tc>
          <w:tcPr>
            <w:tcW w:w="2360" w:type="dxa"/>
            <w:tcBorders>
              <w:tl2br w:val="nil"/>
              <w:tr2bl w:val="nil"/>
            </w:tcBorders>
            <w:shd w:val="clear" w:color="auto" w:fill="auto"/>
            <w:vAlign w:val="center"/>
          </w:tcPr>
          <w:p w14:paraId="2EB9E56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包装材料</w:t>
            </w:r>
          </w:p>
        </w:tc>
        <w:tc>
          <w:tcPr>
            <w:tcW w:w="920" w:type="dxa"/>
            <w:tcBorders>
              <w:tl2br w:val="nil"/>
              <w:tr2bl w:val="nil"/>
            </w:tcBorders>
            <w:shd w:val="clear" w:color="auto" w:fill="auto"/>
            <w:vAlign w:val="center"/>
          </w:tcPr>
          <w:p w14:paraId="2FC944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万套/a</w:t>
            </w:r>
          </w:p>
        </w:tc>
        <w:tc>
          <w:tcPr>
            <w:tcW w:w="1320" w:type="dxa"/>
            <w:tcBorders>
              <w:tl2br w:val="nil"/>
              <w:tr2bl w:val="nil"/>
            </w:tcBorders>
            <w:shd w:val="clear" w:color="auto" w:fill="auto"/>
            <w:vAlign w:val="center"/>
          </w:tcPr>
          <w:p w14:paraId="7801BC6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70</w:t>
            </w:r>
          </w:p>
        </w:tc>
        <w:tc>
          <w:tcPr>
            <w:tcW w:w="1686" w:type="dxa"/>
            <w:tcBorders>
              <w:tl2br w:val="nil"/>
              <w:tr2bl w:val="nil"/>
            </w:tcBorders>
            <w:vAlign w:val="center"/>
          </w:tcPr>
          <w:p w14:paraId="2FD4C8C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7.00 </w:t>
            </w:r>
          </w:p>
        </w:tc>
        <w:tc>
          <w:tcPr>
            <w:tcW w:w="1235" w:type="dxa"/>
            <w:tcBorders>
              <w:tl2br w:val="nil"/>
              <w:tr2bl w:val="nil"/>
            </w:tcBorders>
            <w:shd w:val="clear" w:color="auto" w:fill="auto"/>
            <w:vAlign w:val="center"/>
          </w:tcPr>
          <w:p w14:paraId="6BD7655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42 </w:t>
            </w:r>
          </w:p>
        </w:tc>
        <w:tc>
          <w:tcPr>
            <w:tcW w:w="1342" w:type="dxa"/>
            <w:tcBorders>
              <w:tl2br w:val="nil"/>
              <w:tr2bl w:val="nil"/>
            </w:tcBorders>
            <w:vAlign w:val="center"/>
          </w:tcPr>
          <w:p w14:paraId="1450C95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-28</w:t>
            </w:r>
          </w:p>
        </w:tc>
      </w:tr>
      <w:tr w14:paraId="204C65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4F31298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48</w:t>
            </w:r>
          </w:p>
        </w:tc>
        <w:tc>
          <w:tcPr>
            <w:tcW w:w="2360" w:type="dxa"/>
            <w:tcBorders>
              <w:tl2br w:val="nil"/>
              <w:tr2bl w:val="nil"/>
            </w:tcBorders>
            <w:shd w:val="clear" w:color="auto" w:fill="auto"/>
            <w:vAlign w:val="center"/>
          </w:tcPr>
          <w:p w14:paraId="425285D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机油</w:t>
            </w:r>
          </w:p>
        </w:tc>
        <w:tc>
          <w:tcPr>
            <w:tcW w:w="920" w:type="dxa"/>
            <w:tcBorders>
              <w:tl2br w:val="nil"/>
              <w:tr2bl w:val="nil"/>
            </w:tcBorders>
            <w:shd w:val="clear" w:color="auto" w:fill="auto"/>
            <w:vAlign w:val="center"/>
          </w:tcPr>
          <w:p w14:paraId="3D92A2F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13D29DB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5.1</w:t>
            </w:r>
          </w:p>
        </w:tc>
        <w:tc>
          <w:tcPr>
            <w:tcW w:w="1686" w:type="dxa"/>
            <w:tcBorders>
              <w:tl2br w:val="nil"/>
              <w:tr2bl w:val="nil"/>
            </w:tcBorders>
            <w:vAlign w:val="center"/>
          </w:tcPr>
          <w:p w14:paraId="01A8463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0.51 </w:t>
            </w:r>
          </w:p>
        </w:tc>
        <w:tc>
          <w:tcPr>
            <w:tcW w:w="1235" w:type="dxa"/>
            <w:tcBorders>
              <w:tl2br w:val="nil"/>
              <w:tr2bl w:val="nil"/>
            </w:tcBorders>
            <w:shd w:val="clear" w:color="auto" w:fill="auto"/>
            <w:vAlign w:val="center"/>
          </w:tcPr>
          <w:p w14:paraId="4A6AD09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2"/>
                <w:szCs w:val="22"/>
                <w:u w:val="none"/>
                <w:lang w:val="en-US" w:eastAsia="zh-CN" w:bidi="ar"/>
              </w:rPr>
              <w:t xml:space="preserve">3 </w:t>
            </w:r>
          </w:p>
        </w:tc>
        <w:tc>
          <w:tcPr>
            <w:tcW w:w="1342" w:type="dxa"/>
            <w:tcBorders>
              <w:tl2br w:val="nil"/>
              <w:tr2bl w:val="nil"/>
            </w:tcBorders>
            <w:vAlign w:val="center"/>
          </w:tcPr>
          <w:p w14:paraId="38A0E53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-2.04</w:t>
            </w:r>
          </w:p>
        </w:tc>
      </w:tr>
      <w:tr w14:paraId="7782A6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519337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49</w:t>
            </w:r>
          </w:p>
        </w:tc>
        <w:tc>
          <w:tcPr>
            <w:tcW w:w="2360" w:type="dxa"/>
            <w:tcBorders>
              <w:tl2br w:val="nil"/>
              <w:tr2bl w:val="nil"/>
            </w:tcBorders>
            <w:shd w:val="clear" w:color="auto" w:fill="auto"/>
            <w:vAlign w:val="center"/>
          </w:tcPr>
          <w:p w14:paraId="17BC160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水</w:t>
            </w:r>
          </w:p>
        </w:tc>
        <w:tc>
          <w:tcPr>
            <w:tcW w:w="920" w:type="dxa"/>
            <w:tcBorders>
              <w:tl2br w:val="nil"/>
              <w:tr2bl w:val="nil"/>
            </w:tcBorders>
            <w:shd w:val="clear" w:color="auto" w:fill="auto"/>
            <w:vAlign w:val="center"/>
          </w:tcPr>
          <w:p w14:paraId="15C0044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t/a</w:t>
            </w:r>
          </w:p>
        </w:tc>
        <w:tc>
          <w:tcPr>
            <w:tcW w:w="1320" w:type="dxa"/>
            <w:tcBorders>
              <w:tl2br w:val="nil"/>
              <w:tr2bl w:val="nil"/>
            </w:tcBorders>
            <w:shd w:val="clear" w:color="auto" w:fill="auto"/>
            <w:vAlign w:val="center"/>
          </w:tcPr>
          <w:p w14:paraId="4E61B5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8190</w:t>
            </w:r>
          </w:p>
        </w:tc>
        <w:tc>
          <w:tcPr>
            <w:tcW w:w="1686" w:type="dxa"/>
            <w:tcBorders>
              <w:tl2br w:val="nil"/>
              <w:tr2bl w:val="nil"/>
            </w:tcBorders>
            <w:vAlign w:val="center"/>
          </w:tcPr>
          <w:p w14:paraId="70930F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1071</w:t>
            </w:r>
          </w:p>
        </w:tc>
        <w:tc>
          <w:tcPr>
            <w:tcW w:w="1235" w:type="dxa"/>
            <w:tcBorders>
              <w:tl2br w:val="nil"/>
              <w:tr2bl w:val="nil"/>
            </w:tcBorders>
            <w:shd w:val="clear" w:color="auto" w:fill="auto"/>
            <w:vAlign w:val="center"/>
          </w:tcPr>
          <w:p w14:paraId="34351B1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6426</w:t>
            </w:r>
          </w:p>
        </w:tc>
        <w:tc>
          <w:tcPr>
            <w:tcW w:w="1342" w:type="dxa"/>
            <w:tcBorders>
              <w:tl2br w:val="nil"/>
              <w:tr2bl w:val="nil"/>
            </w:tcBorders>
            <w:vAlign w:val="center"/>
          </w:tcPr>
          <w:p w14:paraId="23C0B97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-1764</w:t>
            </w:r>
          </w:p>
        </w:tc>
      </w:tr>
      <w:tr w14:paraId="470EB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5" w:type="dxa"/>
            <w:tcBorders>
              <w:tl2br w:val="nil"/>
              <w:tr2bl w:val="nil"/>
            </w:tcBorders>
            <w:vAlign w:val="center"/>
          </w:tcPr>
          <w:p w14:paraId="31C6D8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备注</w:t>
            </w:r>
          </w:p>
        </w:tc>
        <w:tc>
          <w:tcPr>
            <w:tcW w:w="8863" w:type="dxa"/>
            <w:gridSpan w:val="6"/>
            <w:tcBorders>
              <w:tl2br w:val="nil"/>
              <w:tr2bl w:val="nil"/>
            </w:tcBorders>
            <w:vAlign w:val="center"/>
          </w:tcPr>
          <w:p w14:paraId="392CCCC5">
            <w:pPr>
              <w:keepNext w:val="0"/>
              <w:keepLines w:val="0"/>
              <w:numPr>
                <w:ilvl w:val="0"/>
                <w:numId w:val="0"/>
              </w:numPr>
              <w:suppressLineNumbers w:val="0"/>
              <w:spacing w:before="0" w:beforeAutospacing="0" w:after="0" w:afterAutospacing="0" w:line="240" w:lineRule="auto"/>
              <w:ind w:left="0" w:right="0" w:rightChars="0"/>
              <w:jc w:val="left"/>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vertAlign w:val="superscript"/>
                <w:lang w:val="en-US" w:eastAsia="zh-CN"/>
              </w:rPr>
              <w:t>【1】</w:t>
            </w:r>
            <w:r>
              <w:rPr>
                <w:rFonts w:hint="eastAsia" w:ascii="Times New Roman" w:hAnsi="Times New Roman" w:cs="Times New Roman"/>
                <w:sz w:val="21"/>
                <w:szCs w:val="21"/>
                <w:highlight w:val="none"/>
                <w:lang w:val="en-US" w:eastAsia="zh-CN"/>
              </w:rPr>
              <w:t>注：</w:t>
            </w:r>
            <w:r>
              <w:rPr>
                <w:rFonts w:hint="default" w:ascii="Times New Roman" w:hAnsi="Times New Roman" w:cs="Times New Roman" w:eastAsiaTheme="minorEastAsia"/>
                <w:sz w:val="21"/>
                <w:szCs w:val="21"/>
                <w:highlight w:val="none"/>
                <w:lang w:val="en-US" w:eastAsia="zh-CN"/>
              </w:rPr>
              <w:t>折算年用量为原辅料调试期间用量（</w:t>
            </w:r>
            <w:r>
              <w:rPr>
                <w:rFonts w:hint="eastAsia" w:ascii="Times New Roman" w:hAnsi="Times New Roman" w:cs="Times New Roman"/>
                <w:sz w:val="21"/>
                <w:szCs w:val="21"/>
                <w:highlight w:val="none"/>
                <w:lang w:val="en-US" w:eastAsia="zh-CN"/>
              </w:rPr>
              <w:t>2025.10-2025.11</w:t>
            </w:r>
            <w:r>
              <w:rPr>
                <w:rFonts w:hint="default" w:ascii="Times New Roman" w:hAnsi="Times New Roman" w:cs="Times New Roman" w:eastAsiaTheme="minorEastAsia"/>
                <w:sz w:val="21"/>
                <w:szCs w:val="21"/>
                <w:highlight w:val="none"/>
                <w:lang w:val="en-US" w:eastAsia="zh-CN"/>
              </w:rPr>
              <w:t>）折算得出</w:t>
            </w:r>
            <w:r>
              <w:rPr>
                <w:rFonts w:hint="eastAsia" w:ascii="Times New Roman" w:hAnsi="Times New Roman" w:cs="Times New Roman"/>
                <w:sz w:val="21"/>
                <w:szCs w:val="21"/>
                <w:highlight w:val="none"/>
                <w:lang w:val="en-US" w:eastAsia="zh-CN"/>
              </w:rPr>
              <w:t>。</w:t>
            </w:r>
          </w:p>
        </w:tc>
      </w:tr>
    </w:tbl>
    <w:p w14:paraId="36D471AB">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根据核查，本项目已建设年产35万樘木质门及7万樘钢木门的能力，实际生产过程中原辅料种类与环评相比无变化，各原辅材料用量与现实际产能相匹配，原辅料变化情况是由工况变动引起。</w:t>
      </w:r>
    </w:p>
    <w:p w14:paraId="69494620">
      <w:pPr>
        <w:pStyle w:val="3"/>
        <w:rPr>
          <w:rFonts w:ascii="Times New Roman" w:hAnsi="Times New Roman" w:cs="Times New Roman" w:eastAsiaTheme="minorEastAsia"/>
          <w:b/>
          <w:bCs/>
          <w:kern w:val="2"/>
          <w:sz w:val="24"/>
          <w:szCs w:val="24"/>
          <w:lang w:val="en-US" w:eastAsia="zh-CN" w:bidi="ar-SA"/>
        </w:rPr>
      </w:pPr>
      <w:bookmarkStart w:id="33" w:name="_Toc14427"/>
      <w:r>
        <w:rPr>
          <w:rFonts w:eastAsia="宋体"/>
        </w:rPr>
        <w:t>3.</w:t>
      </w:r>
      <w:r>
        <w:rPr>
          <w:rFonts w:hint="eastAsia" w:eastAsia="宋体"/>
          <w:lang w:val="en-US" w:eastAsia="zh-CN"/>
        </w:rPr>
        <w:t>4</w:t>
      </w:r>
      <w:r>
        <w:rPr>
          <w:rFonts w:eastAsia="宋体"/>
        </w:rPr>
        <w:t>主要生产设备</w:t>
      </w:r>
      <w:bookmarkEnd w:id="33"/>
    </w:p>
    <w:p w14:paraId="5BA55BC9">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0"/>
        <w:tblW w:w="533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88"/>
        <w:gridCol w:w="1233"/>
        <w:gridCol w:w="1517"/>
        <w:gridCol w:w="869"/>
        <w:gridCol w:w="1000"/>
        <w:gridCol w:w="1247"/>
        <w:gridCol w:w="1074"/>
        <w:gridCol w:w="2205"/>
      </w:tblGrid>
      <w:tr w14:paraId="602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787" w:type="dxa"/>
            <w:vAlign w:val="center"/>
          </w:tcPr>
          <w:p w14:paraId="6EB33E63">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2748" w:type="dxa"/>
            <w:gridSpan w:val="2"/>
            <w:vAlign w:val="center"/>
          </w:tcPr>
          <w:p w14:paraId="10463772">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868" w:type="dxa"/>
            <w:vAlign w:val="center"/>
          </w:tcPr>
          <w:p w14:paraId="71EEDECA">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单位</w:t>
            </w:r>
          </w:p>
        </w:tc>
        <w:tc>
          <w:tcPr>
            <w:tcW w:w="999" w:type="dxa"/>
            <w:vAlign w:val="center"/>
          </w:tcPr>
          <w:p w14:paraId="04C997ED">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型号</w:t>
            </w:r>
          </w:p>
        </w:tc>
        <w:tc>
          <w:tcPr>
            <w:tcW w:w="1246" w:type="dxa"/>
            <w:vAlign w:val="center"/>
          </w:tcPr>
          <w:p w14:paraId="5798F014">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环评中数量</w:t>
            </w:r>
          </w:p>
        </w:tc>
        <w:tc>
          <w:tcPr>
            <w:tcW w:w="1073" w:type="dxa"/>
            <w:vAlign w:val="center"/>
          </w:tcPr>
          <w:p w14:paraId="49768EFF">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实际数量</w:t>
            </w:r>
          </w:p>
        </w:tc>
        <w:tc>
          <w:tcPr>
            <w:tcW w:w="2203" w:type="dxa"/>
            <w:vAlign w:val="center"/>
          </w:tcPr>
          <w:p w14:paraId="1B5E13D1">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变化情况</w:t>
            </w:r>
          </w:p>
        </w:tc>
      </w:tr>
      <w:tr w14:paraId="39DD46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9924" w:type="dxa"/>
            <w:gridSpan w:val="8"/>
            <w:vAlign w:val="center"/>
          </w:tcPr>
          <w:p w14:paraId="765AD1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一厂区</w:t>
            </w:r>
          </w:p>
        </w:tc>
      </w:tr>
      <w:tr w14:paraId="73B27B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74A83C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2748" w:type="dxa"/>
            <w:gridSpan w:val="2"/>
            <w:shd w:val="clear" w:color="auto" w:fill="auto"/>
            <w:vAlign w:val="center"/>
          </w:tcPr>
          <w:p w14:paraId="6CF9BF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剪板机</w:t>
            </w:r>
          </w:p>
        </w:tc>
        <w:tc>
          <w:tcPr>
            <w:tcW w:w="868" w:type="dxa"/>
            <w:shd w:val="clear" w:color="auto" w:fill="auto"/>
            <w:vAlign w:val="center"/>
          </w:tcPr>
          <w:p w14:paraId="0AB770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8900F7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05356F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w:t>
            </w:r>
          </w:p>
        </w:tc>
        <w:tc>
          <w:tcPr>
            <w:tcW w:w="1073" w:type="dxa"/>
            <w:shd w:val="clear" w:color="auto" w:fill="auto"/>
            <w:vAlign w:val="center"/>
          </w:tcPr>
          <w:p w14:paraId="72D18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6</w:t>
            </w:r>
          </w:p>
        </w:tc>
        <w:tc>
          <w:tcPr>
            <w:tcW w:w="2203" w:type="dxa"/>
            <w:vAlign w:val="center"/>
          </w:tcPr>
          <w:p w14:paraId="3D6B6C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9BD31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019EF3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2748" w:type="dxa"/>
            <w:gridSpan w:val="2"/>
            <w:shd w:val="clear" w:color="auto" w:fill="auto"/>
            <w:vAlign w:val="center"/>
          </w:tcPr>
          <w:p w14:paraId="3522326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折弯机</w:t>
            </w:r>
          </w:p>
        </w:tc>
        <w:tc>
          <w:tcPr>
            <w:tcW w:w="868" w:type="dxa"/>
            <w:shd w:val="clear" w:color="auto" w:fill="auto"/>
            <w:vAlign w:val="center"/>
          </w:tcPr>
          <w:p w14:paraId="22249C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2C13430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F0E71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1073" w:type="dxa"/>
            <w:shd w:val="clear" w:color="auto" w:fill="auto"/>
            <w:vAlign w:val="center"/>
          </w:tcPr>
          <w:p w14:paraId="32A7B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2203" w:type="dxa"/>
            <w:vAlign w:val="center"/>
          </w:tcPr>
          <w:p w14:paraId="592109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33A9EE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513EE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w:t>
            </w:r>
          </w:p>
        </w:tc>
        <w:tc>
          <w:tcPr>
            <w:tcW w:w="2748" w:type="dxa"/>
            <w:gridSpan w:val="2"/>
            <w:shd w:val="clear" w:color="auto" w:fill="auto"/>
            <w:vAlign w:val="center"/>
          </w:tcPr>
          <w:p w14:paraId="4873F3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锯角机</w:t>
            </w:r>
          </w:p>
        </w:tc>
        <w:tc>
          <w:tcPr>
            <w:tcW w:w="868" w:type="dxa"/>
            <w:shd w:val="clear" w:color="auto" w:fill="auto"/>
            <w:vAlign w:val="center"/>
          </w:tcPr>
          <w:p w14:paraId="5DA5433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6063DF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D2B30C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1073" w:type="dxa"/>
            <w:shd w:val="clear" w:color="auto" w:fill="auto"/>
            <w:vAlign w:val="center"/>
          </w:tcPr>
          <w:p w14:paraId="3C43D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2203" w:type="dxa"/>
            <w:vAlign w:val="center"/>
          </w:tcPr>
          <w:p w14:paraId="4597D5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8DA53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DAE1F1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2748" w:type="dxa"/>
            <w:gridSpan w:val="2"/>
            <w:shd w:val="clear" w:color="auto" w:fill="auto"/>
            <w:vAlign w:val="center"/>
          </w:tcPr>
          <w:p w14:paraId="5D0BC92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冲床</w:t>
            </w:r>
          </w:p>
        </w:tc>
        <w:tc>
          <w:tcPr>
            <w:tcW w:w="868" w:type="dxa"/>
            <w:shd w:val="clear" w:color="auto" w:fill="auto"/>
            <w:vAlign w:val="center"/>
          </w:tcPr>
          <w:p w14:paraId="330CE7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352F22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14F2C1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38</w:t>
            </w:r>
          </w:p>
        </w:tc>
        <w:tc>
          <w:tcPr>
            <w:tcW w:w="1073" w:type="dxa"/>
            <w:shd w:val="clear" w:color="auto" w:fill="auto"/>
            <w:vAlign w:val="center"/>
          </w:tcPr>
          <w:p w14:paraId="10F49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38</w:t>
            </w:r>
          </w:p>
        </w:tc>
        <w:tc>
          <w:tcPr>
            <w:tcW w:w="2203" w:type="dxa"/>
            <w:vAlign w:val="center"/>
          </w:tcPr>
          <w:p w14:paraId="7FB76B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B75BE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C6A8D0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w:t>
            </w:r>
          </w:p>
        </w:tc>
        <w:tc>
          <w:tcPr>
            <w:tcW w:w="2748" w:type="dxa"/>
            <w:gridSpan w:val="2"/>
            <w:shd w:val="clear" w:color="auto" w:fill="auto"/>
            <w:vAlign w:val="center"/>
          </w:tcPr>
          <w:p w14:paraId="75682E6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线条成型机</w:t>
            </w:r>
          </w:p>
        </w:tc>
        <w:tc>
          <w:tcPr>
            <w:tcW w:w="868" w:type="dxa"/>
            <w:shd w:val="clear" w:color="auto" w:fill="auto"/>
            <w:vAlign w:val="center"/>
          </w:tcPr>
          <w:p w14:paraId="2A69ED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F26219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6520DD3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604326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48EF1E6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AD3C8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7EB581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w:t>
            </w:r>
          </w:p>
        </w:tc>
        <w:tc>
          <w:tcPr>
            <w:tcW w:w="2748" w:type="dxa"/>
            <w:gridSpan w:val="2"/>
            <w:shd w:val="clear" w:color="auto" w:fill="auto"/>
            <w:vAlign w:val="center"/>
          </w:tcPr>
          <w:p w14:paraId="7A2C15E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冷压机</w:t>
            </w:r>
          </w:p>
        </w:tc>
        <w:tc>
          <w:tcPr>
            <w:tcW w:w="868" w:type="dxa"/>
            <w:shd w:val="clear" w:color="auto" w:fill="auto"/>
            <w:vAlign w:val="center"/>
          </w:tcPr>
          <w:p w14:paraId="2DCCC2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EEA1F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FED933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1073" w:type="dxa"/>
            <w:shd w:val="clear" w:color="auto" w:fill="auto"/>
            <w:vAlign w:val="center"/>
          </w:tcPr>
          <w:p w14:paraId="100F51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2203" w:type="dxa"/>
            <w:vAlign w:val="center"/>
          </w:tcPr>
          <w:p w14:paraId="2D36ED0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71EF7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39A4F8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w:t>
            </w:r>
          </w:p>
        </w:tc>
        <w:tc>
          <w:tcPr>
            <w:tcW w:w="2748" w:type="dxa"/>
            <w:gridSpan w:val="2"/>
            <w:shd w:val="clear" w:color="auto" w:fill="auto"/>
            <w:vAlign w:val="center"/>
          </w:tcPr>
          <w:p w14:paraId="7A81EC7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雕花机</w:t>
            </w:r>
          </w:p>
        </w:tc>
        <w:tc>
          <w:tcPr>
            <w:tcW w:w="868" w:type="dxa"/>
            <w:shd w:val="clear" w:color="auto" w:fill="auto"/>
            <w:vAlign w:val="center"/>
          </w:tcPr>
          <w:p w14:paraId="3A16CE1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B2333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ACEC07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073" w:type="dxa"/>
            <w:shd w:val="clear" w:color="auto" w:fill="auto"/>
            <w:vAlign w:val="center"/>
          </w:tcPr>
          <w:p w14:paraId="382F5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2203" w:type="dxa"/>
            <w:vAlign w:val="center"/>
          </w:tcPr>
          <w:p w14:paraId="60342CE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DC067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19DC71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c>
          <w:tcPr>
            <w:tcW w:w="2748" w:type="dxa"/>
            <w:gridSpan w:val="2"/>
            <w:shd w:val="clear" w:color="auto" w:fill="auto"/>
            <w:vAlign w:val="center"/>
          </w:tcPr>
          <w:p w14:paraId="62A5B80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保护焊机</w:t>
            </w:r>
          </w:p>
        </w:tc>
        <w:tc>
          <w:tcPr>
            <w:tcW w:w="868" w:type="dxa"/>
            <w:shd w:val="clear" w:color="auto" w:fill="auto"/>
            <w:vAlign w:val="center"/>
          </w:tcPr>
          <w:p w14:paraId="731B9B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36F7A4A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5A88F2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1073" w:type="dxa"/>
            <w:shd w:val="clear" w:color="auto" w:fill="auto"/>
            <w:vAlign w:val="center"/>
          </w:tcPr>
          <w:p w14:paraId="30E92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2203" w:type="dxa"/>
            <w:vAlign w:val="center"/>
          </w:tcPr>
          <w:p w14:paraId="422C797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58213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0B6F09D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w:t>
            </w:r>
          </w:p>
        </w:tc>
        <w:tc>
          <w:tcPr>
            <w:tcW w:w="2748" w:type="dxa"/>
            <w:gridSpan w:val="2"/>
            <w:shd w:val="clear" w:color="auto" w:fill="auto"/>
            <w:vAlign w:val="center"/>
          </w:tcPr>
          <w:p w14:paraId="6B65AA1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表面处理线</w:t>
            </w:r>
          </w:p>
        </w:tc>
        <w:tc>
          <w:tcPr>
            <w:tcW w:w="868" w:type="dxa"/>
            <w:shd w:val="clear" w:color="auto" w:fill="auto"/>
            <w:vAlign w:val="center"/>
          </w:tcPr>
          <w:p w14:paraId="3D441F7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A9A62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4357C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47DFCC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DC089B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82895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0957F24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c>
          <w:tcPr>
            <w:tcW w:w="2748" w:type="dxa"/>
            <w:gridSpan w:val="2"/>
            <w:shd w:val="clear" w:color="auto" w:fill="auto"/>
            <w:vAlign w:val="center"/>
          </w:tcPr>
          <w:p w14:paraId="370F165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冷压机</w:t>
            </w:r>
          </w:p>
        </w:tc>
        <w:tc>
          <w:tcPr>
            <w:tcW w:w="868" w:type="dxa"/>
            <w:shd w:val="clear" w:color="auto" w:fill="auto"/>
            <w:vAlign w:val="center"/>
          </w:tcPr>
          <w:p w14:paraId="4F28AF2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6ACEC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8FF043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1073" w:type="dxa"/>
            <w:shd w:val="clear" w:color="auto" w:fill="auto"/>
            <w:vAlign w:val="center"/>
          </w:tcPr>
          <w:p w14:paraId="7C4C03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2203" w:type="dxa"/>
            <w:vAlign w:val="center"/>
          </w:tcPr>
          <w:p w14:paraId="36CD529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A6E120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9A611B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2748" w:type="dxa"/>
            <w:gridSpan w:val="2"/>
            <w:shd w:val="clear" w:color="auto" w:fill="auto"/>
            <w:vAlign w:val="center"/>
          </w:tcPr>
          <w:p w14:paraId="2AFA8F4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胶合流水线</w:t>
            </w:r>
          </w:p>
        </w:tc>
        <w:tc>
          <w:tcPr>
            <w:tcW w:w="868" w:type="dxa"/>
            <w:shd w:val="clear" w:color="auto" w:fill="auto"/>
            <w:vAlign w:val="center"/>
          </w:tcPr>
          <w:p w14:paraId="3BB66F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D3E6D7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C57F0A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256E90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7328843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863338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E558D9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w:t>
            </w:r>
          </w:p>
        </w:tc>
        <w:tc>
          <w:tcPr>
            <w:tcW w:w="2748" w:type="dxa"/>
            <w:gridSpan w:val="2"/>
            <w:shd w:val="clear" w:color="auto" w:fill="auto"/>
            <w:vAlign w:val="center"/>
          </w:tcPr>
          <w:p w14:paraId="7117F86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软化设施</w:t>
            </w:r>
          </w:p>
        </w:tc>
        <w:tc>
          <w:tcPr>
            <w:tcW w:w="868" w:type="dxa"/>
            <w:shd w:val="clear" w:color="auto" w:fill="auto"/>
            <w:vAlign w:val="center"/>
          </w:tcPr>
          <w:p w14:paraId="72D24E4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00E5469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ADC94C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18B89E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4933D6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355F1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27DB1C2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w:t>
            </w:r>
          </w:p>
        </w:tc>
        <w:tc>
          <w:tcPr>
            <w:tcW w:w="2748" w:type="dxa"/>
            <w:gridSpan w:val="2"/>
            <w:shd w:val="clear" w:color="auto" w:fill="auto"/>
            <w:vAlign w:val="center"/>
          </w:tcPr>
          <w:p w14:paraId="355B13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热水炉</w:t>
            </w:r>
          </w:p>
        </w:tc>
        <w:tc>
          <w:tcPr>
            <w:tcW w:w="868" w:type="dxa"/>
            <w:shd w:val="clear" w:color="auto" w:fill="auto"/>
            <w:vAlign w:val="center"/>
          </w:tcPr>
          <w:p w14:paraId="18CF913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4D9F827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32D1734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0ABDA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07A0B0F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B420E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7EC1BD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w:t>
            </w:r>
          </w:p>
        </w:tc>
        <w:tc>
          <w:tcPr>
            <w:tcW w:w="2748" w:type="dxa"/>
            <w:gridSpan w:val="2"/>
            <w:shd w:val="clear" w:color="auto" w:fill="auto"/>
            <w:vAlign w:val="center"/>
          </w:tcPr>
          <w:p w14:paraId="5ECB81B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胶合机</w:t>
            </w:r>
          </w:p>
        </w:tc>
        <w:tc>
          <w:tcPr>
            <w:tcW w:w="868" w:type="dxa"/>
            <w:shd w:val="clear" w:color="auto" w:fill="auto"/>
            <w:vAlign w:val="center"/>
          </w:tcPr>
          <w:p w14:paraId="2100C91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CC658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0CC73F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w:t>
            </w:r>
          </w:p>
        </w:tc>
        <w:tc>
          <w:tcPr>
            <w:tcW w:w="1073" w:type="dxa"/>
            <w:shd w:val="clear" w:color="auto" w:fill="auto"/>
            <w:vAlign w:val="center"/>
          </w:tcPr>
          <w:p w14:paraId="4E04F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6</w:t>
            </w:r>
          </w:p>
        </w:tc>
        <w:tc>
          <w:tcPr>
            <w:tcW w:w="2203" w:type="dxa"/>
            <w:vAlign w:val="center"/>
          </w:tcPr>
          <w:p w14:paraId="2E5B1C0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257DA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C79998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2748" w:type="dxa"/>
            <w:gridSpan w:val="2"/>
            <w:shd w:val="clear" w:color="auto" w:fill="auto"/>
            <w:vAlign w:val="center"/>
          </w:tcPr>
          <w:p w14:paraId="6F5E4B1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喷塑流水线</w:t>
            </w:r>
          </w:p>
        </w:tc>
        <w:tc>
          <w:tcPr>
            <w:tcW w:w="868" w:type="dxa"/>
            <w:shd w:val="clear" w:color="auto" w:fill="auto"/>
            <w:vAlign w:val="center"/>
          </w:tcPr>
          <w:p w14:paraId="06D937C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1D17FE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600816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5238F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07449E0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43D80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B159EE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16</w:t>
            </w:r>
          </w:p>
        </w:tc>
        <w:tc>
          <w:tcPr>
            <w:tcW w:w="2748" w:type="dxa"/>
            <w:gridSpan w:val="2"/>
            <w:shd w:val="clear" w:color="auto" w:fill="auto"/>
            <w:vAlign w:val="center"/>
          </w:tcPr>
          <w:p w14:paraId="4D7AD1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喷漆流水线</w:t>
            </w:r>
          </w:p>
        </w:tc>
        <w:tc>
          <w:tcPr>
            <w:tcW w:w="868" w:type="dxa"/>
            <w:shd w:val="clear" w:color="auto" w:fill="auto"/>
            <w:vAlign w:val="center"/>
          </w:tcPr>
          <w:p w14:paraId="6C6D8BE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67B068F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B0F99B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4C190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25B74E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A018A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F4E227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w:t>
            </w:r>
          </w:p>
        </w:tc>
        <w:tc>
          <w:tcPr>
            <w:tcW w:w="2748" w:type="dxa"/>
            <w:gridSpan w:val="2"/>
            <w:shd w:val="clear" w:color="auto" w:fill="auto"/>
            <w:vAlign w:val="center"/>
          </w:tcPr>
          <w:p w14:paraId="1403420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喷塑喷漆流水线</w:t>
            </w:r>
          </w:p>
        </w:tc>
        <w:tc>
          <w:tcPr>
            <w:tcW w:w="868" w:type="dxa"/>
            <w:shd w:val="clear" w:color="auto" w:fill="auto"/>
            <w:vAlign w:val="center"/>
          </w:tcPr>
          <w:p w14:paraId="59805F2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7EA4A9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A18B78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334EE9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w:t>
            </w:r>
          </w:p>
        </w:tc>
        <w:tc>
          <w:tcPr>
            <w:tcW w:w="2203" w:type="dxa"/>
            <w:vAlign w:val="center"/>
          </w:tcPr>
          <w:p w14:paraId="77BB0FB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-1，暂未建设</w:t>
            </w:r>
          </w:p>
        </w:tc>
      </w:tr>
      <w:tr w14:paraId="5D64E0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89F9C9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2748" w:type="dxa"/>
            <w:gridSpan w:val="2"/>
            <w:shd w:val="clear" w:color="auto" w:fill="auto"/>
            <w:vAlign w:val="center"/>
          </w:tcPr>
          <w:p w14:paraId="0CBDE4D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转印线</w:t>
            </w:r>
          </w:p>
        </w:tc>
        <w:tc>
          <w:tcPr>
            <w:tcW w:w="868" w:type="dxa"/>
            <w:shd w:val="clear" w:color="auto" w:fill="auto"/>
            <w:vAlign w:val="center"/>
          </w:tcPr>
          <w:p w14:paraId="02EEE58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520E460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618D23F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495686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60AF148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85160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22D3706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w:t>
            </w:r>
          </w:p>
        </w:tc>
        <w:tc>
          <w:tcPr>
            <w:tcW w:w="2748" w:type="dxa"/>
            <w:gridSpan w:val="2"/>
            <w:shd w:val="clear" w:color="auto" w:fill="auto"/>
            <w:vAlign w:val="center"/>
          </w:tcPr>
          <w:p w14:paraId="777FC64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空压机</w:t>
            </w:r>
          </w:p>
        </w:tc>
        <w:tc>
          <w:tcPr>
            <w:tcW w:w="868" w:type="dxa"/>
            <w:shd w:val="clear" w:color="auto" w:fill="auto"/>
            <w:vAlign w:val="center"/>
          </w:tcPr>
          <w:p w14:paraId="1F7C17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B2BB4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EB59A9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0B436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61CBEA2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6272F3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9E4BEF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w:t>
            </w:r>
          </w:p>
        </w:tc>
        <w:tc>
          <w:tcPr>
            <w:tcW w:w="2748" w:type="dxa"/>
            <w:gridSpan w:val="2"/>
            <w:shd w:val="clear" w:color="auto" w:fill="auto"/>
            <w:vAlign w:val="center"/>
          </w:tcPr>
          <w:p w14:paraId="444D32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转印纸打包机</w:t>
            </w:r>
          </w:p>
        </w:tc>
        <w:tc>
          <w:tcPr>
            <w:tcW w:w="868" w:type="dxa"/>
            <w:shd w:val="clear" w:color="auto" w:fill="auto"/>
            <w:vAlign w:val="center"/>
          </w:tcPr>
          <w:p w14:paraId="43A69F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2EA0C8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C6319D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073" w:type="dxa"/>
            <w:shd w:val="clear" w:color="auto" w:fill="auto"/>
            <w:vAlign w:val="center"/>
          </w:tcPr>
          <w:p w14:paraId="75E07E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2203" w:type="dxa"/>
            <w:vAlign w:val="center"/>
          </w:tcPr>
          <w:p w14:paraId="53DF05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D335A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9924" w:type="dxa"/>
            <w:gridSpan w:val="8"/>
            <w:vAlign w:val="center"/>
          </w:tcPr>
          <w:p w14:paraId="4284559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二厂区</w:t>
            </w:r>
          </w:p>
        </w:tc>
      </w:tr>
      <w:tr w14:paraId="706BB9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289462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21</w:t>
            </w:r>
          </w:p>
        </w:tc>
        <w:tc>
          <w:tcPr>
            <w:tcW w:w="2748" w:type="dxa"/>
            <w:gridSpan w:val="2"/>
            <w:shd w:val="clear" w:color="auto" w:fill="auto"/>
            <w:vAlign w:val="center"/>
          </w:tcPr>
          <w:p w14:paraId="133F41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剪板机</w:t>
            </w:r>
          </w:p>
        </w:tc>
        <w:tc>
          <w:tcPr>
            <w:tcW w:w="868" w:type="dxa"/>
            <w:shd w:val="clear" w:color="auto" w:fill="auto"/>
            <w:vAlign w:val="center"/>
          </w:tcPr>
          <w:p w14:paraId="2D966B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9E8CD2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7C0F98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073" w:type="dxa"/>
            <w:shd w:val="clear" w:color="auto" w:fill="auto"/>
            <w:vAlign w:val="center"/>
          </w:tcPr>
          <w:p w14:paraId="69E145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2203" w:type="dxa"/>
            <w:vAlign w:val="center"/>
          </w:tcPr>
          <w:p w14:paraId="31C2807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CB7D9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3F7781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22</w:t>
            </w:r>
          </w:p>
        </w:tc>
        <w:tc>
          <w:tcPr>
            <w:tcW w:w="2748" w:type="dxa"/>
            <w:gridSpan w:val="2"/>
            <w:shd w:val="clear" w:color="auto" w:fill="auto"/>
            <w:vAlign w:val="center"/>
          </w:tcPr>
          <w:p w14:paraId="3D76A9E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折弯机</w:t>
            </w:r>
          </w:p>
        </w:tc>
        <w:tc>
          <w:tcPr>
            <w:tcW w:w="868" w:type="dxa"/>
            <w:shd w:val="clear" w:color="auto" w:fill="auto"/>
            <w:vAlign w:val="center"/>
          </w:tcPr>
          <w:p w14:paraId="622560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4B129AA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BE13AA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w:t>
            </w:r>
          </w:p>
        </w:tc>
        <w:tc>
          <w:tcPr>
            <w:tcW w:w="1073" w:type="dxa"/>
            <w:shd w:val="clear" w:color="auto" w:fill="auto"/>
            <w:vAlign w:val="center"/>
          </w:tcPr>
          <w:p w14:paraId="30D57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8</w:t>
            </w:r>
          </w:p>
        </w:tc>
        <w:tc>
          <w:tcPr>
            <w:tcW w:w="2203" w:type="dxa"/>
            <w:vAlign w:val="center"/>
          </w:tcPr>
          <w:p w14:paraId="770576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2C0E204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3A342A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23</w:t>
            </w:r>
          </w:p>
        </w:tc>
        <w:tc>
          <w:tcPr>
            <w:tcW w:w="2748" w:type="dxa"/>
            <w:gridSpan w:val="2"/>
            <w:shd w:val="clear" w:color="auto" w:fill="auto"/>
            <w:vAlign w:val="center"/>
          </w:tcPr>
          <w:p w14:paraId="621F108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锯角机</w:t>
            </w:r>
          </w:p>
        </w:tc>
        <w:tc>
          <w:tcPr>
            <w:tcW w:w="868" w:type="dxa"/>
            <w:shd w:val="clear" w:color="auto" w:fill="auto"/>
            <w:vAlign w:val="center"/>
          </w:tcPr>
          <w:p w14:paraId="138B5A8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2F79D2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421C40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w:t>
            </w:r>
          </w:p>
        </w:tc>
        <w:tc>
          <w:tcPr>
            <w:tcW w:w="1073" w:type="dxa"/>
            <w:shd w:val="clear" w:color="auto" w:fill="auto"/>
            <w:vAlign w:val="center"/>
          </w:tcPr>
          <w:p w14:paraId="16C72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8</w:t>
            </w:r>
          </w:p>
        </w:tc>
        <w:tc>
          <w:tcPr>
            <w:tcW w:w="2203" w:type="dxa"/>
            <w:vAlign w:val="center"/>
          </w:tcPr>
          <w:p w14:paraId="49BDB30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708AC1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FC0C6C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24</w:t>
            </w:r>
          </w:p>
        </w:tc>
        <w:tc>
          <w:tcPr>
            <w:tcW w:w="2748" w:type="dxa"/>
            <w:gridSpan w:val="2"/>
            <w:shd w:val="clear" w:color="auto" w:fill="auto"/>
            <w:vAlign w:val="center"/>
          </w:tcPr>
          <w:p w14:paraId="206318C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冲床</w:t>
            </w:r>
          </w:p>
        </w:tc>
        <w:tc>
          <w:tcPr>
            <w:tcW w:w="868" w:type="dxa"/>
            <w:shd w:val="clear" w:color="auto" w:fill="auto"/>
            <w:vAlign w:val="center"/>
          </w:tcPr>
          <w:p w14:paraId="709026B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33ED395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4E63A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c>
          <w:tcPr>
            <w:tcW w:w="1073" w:type="dxa"/>
            <w:shd w:val="clear" w:color="auto" w:fill="auto"/>
            <w:vAlign w:val="center"/>
          </w:tcPr>
          <w:p w14:paraId="7B338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20</w:t>
            </w:r>
          </w:p>
        </w:tc>
        <w:tc>
          <w:tcPr>
            <w:tcW w:w="2203" w:type="dxa"/>
            <w:vAlign w:val="center"/>
          </w:tcPr>
          <w:p w14:paraId="68F384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D29AF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8FFD32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25</w:t>
            </w:r>
          </w:p>
        </w:tc>
        <w:tc>
          <w:tcPr>
            <w:tcW w:w="2748" w:type="dxa"/>
            <w:gridSpan w:val="2"/>
            <w:shd w:val="clear" w:color="auto" w:fill="auto"/>
            <w:vAlign w:val="center"/>
          </w:tcPr>
          <w:p w14:paraId="39AD27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保护焊机</w:t>
            </w:r>
          </w:p>
        </w:tc>
        <w:tc>
          <w:tcPr>
            <w:tcW w:w="868" w:type="dxa"/>
            <w:shd w:val="clear" w:color="auto" w:fill="auto"/>
            <w:vAlign w:val="center"/>
          </w:tcPr>
          <w:p w14:paraId="11F1953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077946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4884D4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073" w:type="dxa"/>
            <w:shd w:val="clear" w:color="auto" w:fill="auto"/>
            <w:vAlign w:val="center"/>
          </w:tcPr>
          <w:p w14:paraId="74525D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2203" w:type="dxa"/>
            <w:vAlign w:val="center"/>
          </w:tcPr>
          <w:p w14:paraId="6CF1AF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455CC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DD35B7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26</w:t>
            </w:r>
          </w:p>
        </w:tc>
        <w:tc>
          <w:tcPr>
            <w:tcW w:w="2748" w:type="dxa"/>
            <w:gridSpan w:val="2"/>
            <w:shd w:val="clear" w:color="auto" w:fill="auto"/>
            <w:vAlign w:val="center"/>
          </w:tcPr>
          <w:p w14:paraId="21F482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液压冷压机</w:t>
            </w:r>
          </w:p>
        </w:tc>
        <w:tc>
          <w:tcPr>
            <w:tcW w:w="868" w:type="dxa"/>
            <w:shd w:val="clear" w:color="auto" w:fill="auto"/>
            <w:vAlign w:val="center"/>
          </w:tcPr>
          <w:p w14:paraId="0670BD9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68A9FD5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79DCED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w:t>
            </w:r>
          </w:p>
        </w:tc>
        <w:tc>
          <w:tcPr>
            <w:tcW w:w="1073" w:type="dxa"/>
            <w:shd w:val="clear" w:color="auto" w:fill="auto"/>
            <w:vAlign w:val="center"/>
          </w:tcPr>
          <w:p w14:paraId="5E439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15</w:t>
            </w:r>
          </w:p>
        </w:tc>
        <w:tc>
          <w:tcPr>
            <w:tcW w:w="2203" w:type="dxa"/>
            <w:vAlign w:val="center"/>
          </w:tcPr>
          <w:p w14:paraId="0B1C3F1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AEA86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0587D5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27</w:t>
            </w:r>
          </w:p>
        </w:tc>
        <w:tc>
          <w:tcPr>
            <w:tcW w:w="2748" w:type="dxa"/>
            <w:gridSpan w:val="2"/>
            <w:shd w:val="clear" w:color="auto" w:fill="auto"/>
            <w:vAlign w:val="center"/>
          </w:tcPr>
          <w:p w14:paraId="51A3044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锁孔机</w:t>
            </w:r>
          </w:p>
        </w:tc>
        <w:tc>
          <w:tcPr>
            <w:tcW w:w="868" w:type="dxa"/>
            <w:shd w:val="clear" w:color="auto" w:fill="auto"/>
            <w:vAlign w:val="center"/>
          </w:tcPr>
          <w:p w14:paraId="0AC8C31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244CF6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E99200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309DC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15EFA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F497D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2F1D25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28</w:t>
            </w:r>
          </w:p>
        </w:tc>
        <w:tc>
          <w:tcPr>
            <w:tcW w:w="2748" w:type="dxa"/>
            <w:gridSpan w:val="2"/>
            <w:shd w:val="clear" w:color="auto" w:fill="auto"/>
            <w:vAlign w:val="center"/>
          </w:tcPr>
          <w:p w14:paraId="6273348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雕刻机</w:t>
            </w:r>
          </w:p>
        </w:tc>
        <w:tc>
          <w:tcPr>
            <w:tcW w:w="868" w:type="dxa"/>
            <w:shd w:val="clear" w:color="auto" w:fill="auto"/>
            <w:vAlign w:val="center"/>
          </w:tcPr>
          <w:p w14:paraId="0058CD9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4D0AE1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076E47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5D1FF0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0BF5106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6164DEF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104783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29</w:t>
            </w:r>
          </w:p>
        </w:tc>
        <w:tc>
          <w:tcPr>
            <w:tcW w:w="2748" w:type="dxa"/>
            <w:gridSpan w:val="2"/>
            <w:shd w:val="clear" w:color="auto" w:fill="auto"/>
            <w:vAlign w:val="center"/>
          </w:tcPr>
          <w:p w14:paraId="4F4BD74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立铣机</w:t>
            </w:r>
          </w:p>
        </w:tc>
        <w:tc>
          <w:tcPr>
            <w:tcW w:w="868" w:type="dxa"/>
            <w:shd w:val="clear" w:color="auto" w:fill="auto"/>
            <w:vAlign w:val="center"/>
          </w:tcPr>
          <w:p w14:paraId="2CE6FF2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44A7A3D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AC9936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023F91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258EBFA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8DA98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0B4BFE1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30</w:t>
            </w:r>
          </w:p>
        </w:tc>
        <w:tc>
          <w:tcPr>
            <w:tcW w:w="2748" w:type="dxa"/>
            <w:gridSpan w:val="2"/>
            <w:shd w:val="clear" w:color="auto" w:fill="auto"/>
            <w:vAlign w:val="center"/>
          </w:tcPr>
          <w:p w14:paraId="68528F3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单面木工压刨机</w:t>
            </w:r>
          </w:p>
        </w:tc>
        <w:tc>
          <w:tcPr>
            <w:tcW w:w="868" w:type="dxa"/>
            <w:shd w:val="clear" w:color="auto" w:fill="auto"/>
            <w:vAlign w:val="center"/>
          </w:tcPr>
          <w:p w14:paraId="6594AF5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462CD5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A98C58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77A83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60C94F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8ADA3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72A06F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31</w:t>
            </w:r>
          </w:p>
        </w:tc>
        <w:tc>
          <w:tcPr>
            <w:tcW w:w="2748" w:type="dxa"/>
            <w:gridSpan w:val="2"/>
            <w:shd w:val="clear" w:color="auto" w:fill="auto"/>
            <w:vAlign w:val="center"/>
          </w:tcPr>
          <w:p w14:paraId="67BCDF4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自动多片纵锯机</w:t>
            </w:r>
          </w:p>
        </w:tc>
        <w:tc>
          <w:tcPr>
            <w:tcW w:w="868" w:type="dxa"/>
            <w:shd w:val="clear" w:color="auto" w:fill="auto"/>
            <w:vAlign w:val="center"/>
          </w:tcPr>
          <w:p w14:paraId="6DB7C44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998D50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6E0EF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1B718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143263E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4D934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E4D82D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32</w:t>
            </w:r>
          </w:p>
        </w:tc>
        <w:tc>
          <w:tcPr>
            <w:tcW w:w="2748" w:type="dxa"/>
            <w:gridSpan w:val="2"/>
            <w:shd w:val="clear" w:color="auto" w:fill="auto"/>
            <w:vAlign w:val="center"/>
          </w:tcPr>
          <w:p w14:paraId="68A0177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立式单轴木工铣床</w:t>
            </w:r>
          </w:p>
        </w:tc>
        <w:tc>
          <w:tcPr>
            <w:tcW w:w="868" w:type="dxa"/>
            <w:shd w:val="clear" w:color="auto" w:fill="auto"/>
            <w:vAlign w:val="center"/>
          </w:tcPr>
          <w:p w14:paraId="66A99A3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EB66D2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CB88CA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073" w:type="dxa"/>
            <w:shd w:val="clear" w:color="auto" w:fill="auto"/>
            <w:vAlign w:val="center"/>
          </w:tcPr>
          <w:p w14:paraId="1E602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0FFEC3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4A5B256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F58EBF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33</w:t>
            </w:r>
          </w:p>
        </w:tc>
        <w:tc>
          <w:tcPr>
            <w:tcW w:w="2748" w:type="dxa"/>
            <w:gridSpan w:val="2"/>
            <w:shd w:val="clear" w:color="auto" w:fill="auto"/>
            <w:vAlign w:val="center"/>
          </w:tcPr>
          <w:p w14:paraId="59ADA6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四面木工刨床</w:t>
            </w:r>
          </w:p>
        </w:tc>
        <w:tc>
          <w:tcPr>
            <w:tcW w:w="868" w:type="dxa"/>
            <w:shd w:val="clear" w:color="auto" w:fill="auto"/>
            <w:vAlign w:val="center"/>
          </w:tcPr>
          <w:p w14:paraId="6C336F5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56613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4DB013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639BE5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49C1809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0B1FD8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9FC74E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34</w:t>
            </w:r>
          </w:p>
        </w:tc>
        <w:tc>
          <w:tcPr>
            <w:tcW w:w="2748" w:type="dxa"/>
            <w:gridSpan w:val="2"/>
            <w:shd w:val="clear" w:color="auto" w:fill="auto"/>
            <w:vAlign w:val="center"/>
          </w:tcPr>
          <w:p w14:paraId="2B30A94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立式单轴木工铣床</w:t>
            </w:r>
          </w:p>
        </w:tc>
        <w:tc>
          <w:tcPr>
            <w:tcW w:w="868" w:type="dxa"/>
            <w:shd w:val="clear" w:color="auto" w:fill="auto"/>
            <w:vAlign w:val="center"/>
          </w:tcPr>
          <w:p w14:paraId="001D7F9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2229992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97A6C0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78ED6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2CB8B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2C5704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ADCB6E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35</w:t>
            </w:r>
          </w:p>
        </w:tc>
        <w:tc>
          <w:tcPr>
            <w:tcW w:w="2748" w:type="dxa"/>
            <w:gridSpan w:val="2"/>
            <w:shd w:val="clear" w:color="auto" w:fill="auto"/>
            <w:vAlign w:val="center"/>
          </w:tcPr>
          <w:p w14:paraId="0A86D70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木工立铣机</w:t>
            </w:r>
          </w:p>
        </w:tc>
        <w:tc>
          <w:tcPr>
            <w:tcW w:w="868" w:type="dxa"/>
            <w:shd w:val="clear" w:color="auto" w:fill="auto"/>
            <w:vAlign w:val="center"/>
          </w:tcPr>
          <w:p w14:paraId="0FDC0C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0F7223E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282625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6C48FC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431A84B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BF080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3307A3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36</w:t>
            </w:r>
          </w:p>
        </w:tc>
        <w:tc>
          <w:tcPr>
            <w:tcW w:w="2748" w:type="dxa"/>
            <w:gridSpan w:val="2"/>
            <w:shd w:val="clear" w:color="auto" w:fill="auto"/>
            <w:vAlign w:val="center"/>
          </w:tcPr>
          <w:p w14:paraId="7C8A411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多功能异形压机</w:t>
            </w:r>
          </w:p>
        </w:tc>
        <w:tc>
          <w:tcPr>
            <w:tcW w:w="868" w:type="dxa"/>
            <w:shd w:val="clear" w:color="auto" w:fill="auto"/>
            <w:vAlign w:val="center"/>
          </w:tcPr>
          <w:p w14:paraId="0B185FA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61380DF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F448AB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3587A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42D1D3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27F91C9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6B2210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37</w:t>
            </w:r>
          </w:p>
        </w:tc>
        <w:tc>
          <w:tcPr>
            <w:tcW w:w="2748" w:type="dxa"/>
            <w:gridSpan w:val="2"/>
            <w:shd w:val="clear" w:color="auto" w:fill="auto"/>
            <w:vAlign w:val="center"/>
          </w:tcPr>
          <w:p w14:paraId="621C0F2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热转印真空覆膜机</w:t>
            </w:r>
          </w:p>
        </w:tc>
        <w:tc>
          <w:tcPr>
            <w:tcW w:w="868" w:type="dxa"/>
            <w:shd w:val="clear" w:color="auto" w:fill="auto"/>
            <w:vAlign w:val="center"/>
          </w:tcPr>
          <w:p w14:paraId="6147114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893888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3187F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073" w:type="dxa"/>
            <w:shd w:val="clear" w:color="auto" w:fill="auto"/>
            <w:vAlign w:val="center"/>
          </w:tcPr>
          <w:p w14:paraId="39355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2203" w:type="dxa"/>
            <w:vAlign w:val="center"/>
          </w:tcPr>
          <w:p w14:paraId="38D8E03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64F91A7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A682D7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38</w:t>
            </w:r>
          </w:p>
        </w:tc>
        <w:tc>
          <w:tcPr>
            <w:tcW w:w="2748" w:type="dxa"/>
            <w:gridSpan w:val="2"/>
            <w:shd w:val="clear" w:color="auto" w:fill="auto"/>
            <w:vAlign w:val="center"/>
          </w:tcPr>
          <w:p w14:paraId="2FAC4F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液压薄木剪切机</w:t>
            </w:r>
          </w:p>
        </w:tc>
        <w:tc>
          <w:tcPr>
            <w:tcW w:w="868" w:type="dxa"/>
            <w:shd w:val="clear" w:color="auto" w:fill="auto"/>
            <w:vAlign w:val="center"/>
          </w:tcPr>
          <w:p w14:paraId="014E2E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0C0366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4C5AD2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1F3D4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38B055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2CC5DC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C55F59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39</w:t>
            </w:r>
          </w:p>
        </w:tc>
        <w:tc>
          <w:tcPr>
            <w:tcW w:w="2748" w:type="dxa"/>
            <w:gridSpan w:val="2"/>
            <w:shd w:val="clear" w:color="auto" w:fill="auto"/>
            <w:vAlign w:val="center"/>
          </w:tcPr>
          <w:p w14:paraId="307741E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精密推台锯</w:t>
            </w:r>
          </w:p>
        </w:tc>
        <w:tc>
          <w:tcPr>
            <w:tcW w:w="868" w:type="dxa"/>
            <w:shd w:val="clear" w:color="auto" w:fill="auto"/>
            <w:vAlign w:val="center"/>
          </w:tcPr>
          <w:p w14:paraId="7444137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3741633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EC76BF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36008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49FFDF2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6B126B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36494E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40</w:t>
            </w:r>
          </w:p>
        </w:tc>
        <w:tc>
          <w:tcPr>
            <w:tcW w:w="2748" w:type="dxa"/>
            <w:gridSpan w:val="2"/>
            <w:shd w:val="clear" w:color="auto" w:fill="auto"/>
            <w:vAlign w:val="center"/>
          </w:tcPr>
          <w:p w14:paraId="1F56A53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往复锯</w:t>
            </w:r>
          </w:p>
        </w:tc>
        <w:tc>
          <w:tcPr>
            <w:tcW w:w="868" w:type="dxa"/>
            <w:shd w:val="clear" w:color="auto" w:fill="auto"/>
            <w:vAlign w:val="center"/>
          </w:tcPr>
          <w:p w14:paraId="2528109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6D4864A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6478594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7B203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71E631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E11EA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E940CB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41</w:t>
            </w:r>
          </w:p>
        </w:tc>
        <w:tc>
          <w:tcPr>
            <w:tcW w:w="2748" w:type="dxa"/>
            <w:gridSpan w:val="2"/>
            <w:shd w:val="clear" w:color="auto" w:fill="auto"/>
            <w:vAlign w:val="center"/>
          </w:tcPr>
          <w:p w14:paraId="04535EA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精密裁板锯</w:t>
            </w:r>
          </w:p>
        </w:tc>
        <w:tc>
          <w:tcPr>
            <w:tcW w:w="868" w:type="dxa"/>
            <w:shd w:val="clear" w:color="auto" w:fill="auto"/>
            <w:vAlign w:val="center"/>
          </w:tcPr>
          <w:p w14:paraId="622F83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7C03EAE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97F1CB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10C7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0F94196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286147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65B918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42</w:t>
            </w:r>
          </w:p>
        </w:tc>
        <w:tc>
          <w:tcPr>
            <w:tcW w:w="2748" w:type="dxa"/>
            <w:gridSpan w:val="2"/>
            <w:shd w:val="clear" w:color="auto" w:fill="auto"/>
            <w:vAlign w:val="center"/>
          </w:tcPr>
          <w:p w14:paraId="10F8BB8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四边锯</w:t>
            </w:r>
          </w:p>
        </w:tc>
        <w:tc>
          <w:tcPr>
            <w:tcW w:w="868" w:type="dxa"/>
            <w:shd w:val="clear" w:color="auto" w:fill="auto"/>
            <w:vAlign w:val="center"/>
          </w:tcPr>
          <w:p w14:paraId="14CFC6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FB7432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4AC760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47CAFC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34FDEF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C328F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630A1B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43</w:t>
            </w:r>
          </w:p>
        </w:tc>
        <w:tc>
          <w:tcPr>
            <w:tcW w:w="2748" w:type="dxa"/>
            <w:gridSpan w:val="2"/>
            <w:shd w:val="clear" w:color="auto" w:fill="auto"/>
            <w:vAlign w:val="center"/>
          </w:tcPr>
          <w:p w14:paraId="37994D2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铣钻机床</w:t>
            </w:r>
          </w:p>
        </w:tc>
        <w:tc>
          <w:tcPr>
            <w:tcW w:w="868" w:type="dxa"/>
            <w:shd w:val="clear" w:color="auto" w:fill="auto"/>
            <w:vAlign w:val="center"/>
          </w:tcPr>
          <w:p w14:paraId="0C225FB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56582CF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EE3A2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42BC2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659D4CF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9A550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BBE5FF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44</w:t>
            </w:r>
          </w:p>
        </w:tc>
        <w:tc>
          <w:tcPr>
            <w:tcW w:w="2748" w:type="dxa"/>
            <w:gridSpan w:val="2"/>
            <w:shd w:val="clear" w:color="auto" w:fill="auto"/>
            <w:vAlign w:val="center"/>
          </w:tcPr>
          <w:p w14:paraId="01635E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直线修边机</w:t>
            </w:r>
          </w:p>
        </w:tc>
        <w:tc>
          <w:tcPr>
            <w:tcW w:w="868" w:type="dxa"/>
            <w:shd w:val="clear" w:color="auto" w:fill="auto"/>
            <w:vAlign w:val="center"/>
          </w:tcPr>
          <w:p w14:paraId="2EE23EE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E9AD74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9BC934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262B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30C761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01E89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7CA3072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45</w:t>
            </w:r>
          </w:p>
        </w:tc>
        <w:tc>
          <w:tcPr>
            <w:tcW w:w="1232" w:type="dxa"/>
            <w:vMerge w:val="restart"/>
            <w:shd w:val="clear" w:color="auto" w:fill="auto"/>
            <w:vAlign w:val="center"/>
          </w:tcPr>
          <w:p w14:paraId="0AEC1C5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UV涂装</w:t>
            </w:r>
          </w:p>
        </w:tc>
        <w:tc>
          <w:tcPr>
            <w:tcW w:w="1516" w:type="dxa"/>
            <w:shd w:val="clear" w:color="auto" w:fill="auto"/>
            <w:vAlign w:val="center"/>
          </w:tcPr>
          <w:p w14:paraId="4899E4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UV</w:t>
            </w:r>
            <w:r>
              <w:rPr>
                <w:rFonts w:hint="eastAsia" w:ascii="Times New Roman" w:hAnsi="Times New Roman" w:eastAsia="宋体" w:cs="Times New Roman"/>
                <w:sz w:val="21"/>
                <w:szCs w:val="21"/>
                <w:lang w:val="en-US" w:eastAsia="zh-CN"/>
              </w:rPr>
              <w:t>喷涂线（底）</w:t>
            </w:r>
          </w:p>
        </w:tc>
        <w:tc>
          <w:tcPr>
            <w:tcW w:w="868" w:type="dxa"/>
            <w:shd w:val="clear" w:color="auto" w:fill="auto"/>
            <w:vAlign w:val="center"/>
          </w:tcPr>
          <w:p w14:paraId="276F971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999" w:type="dxa"/>
            <w:shd w:val="clear" w:color="auto" w:fill="auto"/>
            <w:vAlign w:val="center"/>
          </w:tcPr>
          <w:p w14:paraId="6283BA1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9F5D34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E428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56D8BE3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AEAB1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B1D63A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46</w:t>
            </w:r>
          </w:p>
        </w:tc>
        <w:tc>
          <w:tcPr>
            <w:tcW w:w="1232" w:type="dxa"/>
            <w:vMerge w:val="continue"/>
            <w:shd w:val="clear" w:color="auto" w:fill="auto"/>
            <w:vAlign w:val="center"/>
          </w:tcPr>
          <w:p w14:paraId="3C26E6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121648E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UV</w:t>
            </w:r>
            <w:r>
              <w:rPr>
                <w:rFonts w:hint="eastAsia" w:ascii="Times New Roman" w:hAnsi="Times New Roman" w:eastAsia="宋体" w:cs="Times New Roman"/>
                <w:sz w:val="21"/>
                <w:szCs w:val="21"/>
                <w:lang w:val="en-US" w:eastAsia="zh-CN"/>
              </w:rPr>
              <w:t>喷涂线（面）</w:t>
            </w:r>
          </w:p>
        </w:tc>
        <w:tc>
          <w:tcPr>
            <w:tcW w:w="868" w:type="dxa"/>
            <w:shd w:val="clear" w:color="auto" w:fill="auto"/>
            <w:vAlign w:val="center"/>
          </w:tcPr>
          <w:p w14:paraId="071F2B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6BF4EE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58B9514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6507F7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CCAE7F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41D045C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46A0F6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w:t>
            </w:r>
          </w:p>
        </w:tc>
        <w:tc>
          <w:tcPr>
            <w:tcW w:w="1232" w:type="dxa"/>
            <w:vMerge w:val="continue"/>
            <w:shd w:val="clear" w:color="auto" w:fill="auto"/>
            <w:vAlign w:val="center"/>
          </w:tcPr>
          <w:p w14:paraId="314759D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5131D7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喷砂机</w:t>
            </w:r>
          </w:p>
        </w:tc>
        <w:tc>
          <w:tcPr>
            <w:tcW w:w="868" w:type="dxa"/>
            <w:shd w:val="clear" w:color="auto" w:fill="auto"/>
            <w:vAlign w:val="center"/>
          </w:tcPr>
          <w:p w14:paraId="5C0652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台</w:t>
            </w:r>
          </w:p>
        </w:tc>
        <w:tc>
          <w:tcPr>
            <w:tcW w:w="999" w:type="dxa"/>
            <w:shd w:val="clear" w:color="auto" w:fill="auto"/>
            <w:vAlign w:val="center"/>
          </w:tcPr>
          <w:p w14:paraId="136DD2E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64FC759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2F164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12E34FC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73333F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58C5ABC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w:t>
            </w:r>
          </w:p>
        </w:tc>
        <w:tc>
          <w:tcPr>
            <w:tcW w:w="1232" w:type="dxa"/>
            <w:vMerge w:val="continue"/>
            <w:shd w:val="clear" w:color="auto" w:fill="auto"/>
            <w:vAlign w:val="center"/>
          </w:tcPr>
          <w:p w14:paraId="2385D4C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0D4C8EC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清灰系统</w:t>
            </w:r>
          </w:p>
        </w:tc>
        <w:tc>
          <w:tcPr>
            <w:tcW w:w="868" w:type="dxa"/>
            <w:shd w:val="clear" w:color="auto" w:fill="auto"/>
            <w:vAlign w:val="center"/>
          </w:tcPr>
          <w:p w14:paraId="7215DFD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套</w:t>
            </w:r>
          </w:p>
        </w:tc>
        <w:tc>
          <w:tcPr>
            <w:tcW w:w="999" w:type="dxa"/>
            <w:shd w:val="clear" w:color="auto" w:fill="auto"/>
            <w:vAlign w:val="center"/>
          </w:tcPr>
          <w:p w14:paraId="710E3B7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D6669B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BC82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21A3185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6CDBE0C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0FCD9EA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49</w:t>
            </w:r>
          </w:p>
        </w:tc>
        <w:tc>
          <w:tcPr>
            <w:tcW w:w="1232" w:type="dxa"/>
            <w:vMerge w:val="restart"/>
            <w:shd w:val="clear" w:color="auto" w:fill="auto"/>
            <w:vAlign w:val="center"/>
          </w:tcPr>
          <w:p w14:paraId="59465C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水性和PU漆底漆涂装</w:t>
            </w:r>
          </w:p>
        </w:tc>
        <w:tc>
          <w:tcPr>
            <w:tcW w:w="1516" w:type="dxa"/>
            <w:shd w:val="clear" w:color="auto" w:fill="auto"/>
            <w:vAlign w:val="center"/>
          </w:tcPr>
          <w:p w14:paraId="652269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调漆房</w:t>
            </w:r>
          </w:p>
        </w:tc>
        <w:tc>
          <w:tcPr>
            <w:tcW w:w="868" w:type="dxa"/>
            <w:shd w:val="clear" w:color="auto" w:fill="auto"/>
            <w:vAlign w:val="center"/>
          </w:tcPr>
          <w:p w14:paraId="79E075B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326CF1C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B87C7D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3D00E1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1F6459E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73D27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82F69F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50</w:t>
            </w:r>
          </w:p>
        </w:tc>
        <w:tc>
          <w:tcPr>
            <w:tcW w:w="1232" w:type="dxa"/>
            <w:vMerge w:val="continue"/>
            <w:shd w:val="clear" w:color="auto" w:fill="auto"/>
            <w:vAlign w:val="center"/>
          </w:tcPr>
          <w:p w14:paraId="221E3A3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26AE4F9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底漆房</w:t>
            </w:r>
          </w:p>
        </w:tc>
        <w:tc>
          <w:tcPr>
            <w:tcW w:w="868" w:type="dxa"/>
            <w:shd w:val="clear" w:color="auto" w:fill="auto"/>
            <w:vAlign w:val="center"/>
          </w:tcPr>
          <w:p w14:paraId="5B4B3C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085F352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762530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040DB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3E5AD9B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2B995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3C860E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51</w:t>
            </w:r>
          </w:p>
        </w:tc>
        <w:tc>
          <w:tcPr>
            <w:tcW w:w="1232" w:type="dxa"/>
            <w:vMerge w:val="continue"/>
            <w:shd w:val="clear" w:color="auto" w:fill="auto"/>
            <w:vAlign w:val="center"/>
          </w:tcPr>
          <w:p w14:paraId="4A672C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780549E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晾干房</w:t>
            </w:r>
          </w:p>
        </w:tc>
        <w:tc>
          <w:tcPr>
            <w:tcW w:w="868" w:type="dxa"/>
            <w:shd w:val="clear" w:color="auto" w:fill="auto"/>
            <w:vAlign w:val="center"/>
          </w:tcPr>
          <w:p w14:paraId="7360B92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17FD8DE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31EB5A0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31893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0F8B4C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B194D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071A2B4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52</w:t>
            </w:r>
          </w:p>
        </w:tc>
        <w:tc>
          <w:tcPr>
            <w:tcW w:w="1232" w:type="dxa"/>
            <w:vMerge w:val="continue"/>
            <w:shd w:val="clear" w:color="auto" w:fill="auto"/>
            <w:vAlign w:val="center"/>
          </w:tcPr>
          <w:p w14:paraId="3482C4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4436933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打磨房</w:t>
            </w:r>
          </w:p>
        </w:tc>
        <w:tc>
          <w:tcPr>
            <w:tcW w:w="868" w:type="dxa"/>
            <w:shd w:val="clear" w:color="auto" w:fill="auto"/>
            <w:vAlign w:val="center"/>
          </w:tcPr>
          <w:p w14:paraId="66DD45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0BDF006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3F59181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059C2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0239F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225CB6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219868D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53</w:t>
            </w:r>
          </w:p>
        </w:tc>
        <w:tc>
          <w:tcPr>
            <w:tcW w:w="1232" w:type="dxa"/>
            <w:vMerge w:val="restart"/>
            <w:shd w:val="clear" w:color="auto" w:fill="auto"/>
            <w:vAlign w:val="center"/>
          </w:tcPr>
          <w:p w14:paraId="409B9EE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水性和</w:t>
            </w:r>
            <w:r>
              <w:rPr>
                <w:rFonts w:hint="default" w:ascii="Times New Roman" w:hAnsi="Times New Roman" w:eastAsia="宋体" w:cs="Times New Roman"/>
                <w:sz w:val="21"/>
                <w:szCs w:val="21"/>
                <w:lang w:val="en-US" w:eastAsia="zh-CN"/>
              </w:rPr>
              <w:t>PU</w:t>
            </w:r>
            <w:r>
              <w:rPr>
                <w:rFonts w:hint="eastAsia" w:ascii="Times New Roman" w:hAnsi="Times New Roman" w:eastAsia="宋体" w:cs="Times New Roman"/>
                <w:sz w:val="21"/>
                <w:szCs w:val="21"/>
                <w:lang w:val="en-US" w:eastAsia="zh-CN"/>
              </w:rPr>
              <w:t>漆面漆和色漆涂装</w:t>
            </w:r>
          </w:p>
        </w:tc>
        <w:tc>
          <w:tcPr>
            <w:tcW w:w="1516" w:type="dxa"/>
            <w:shd w:val="clear" w:color="auto" w:fill="auto"/>
            <w:vAlign w:val="center"/>
          </w:tcPr>
          <w:p w14:paraId="16D8B56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色漆房</w:t>
            </w:r>
          </w:p>
        </w:tc>
        <w:tc>
          <w:tcPr>
            <w:tcW w:w="868" w:type="dxa"/>
            <w:shd w:val="clear" w:color="auto" w:fill="auto"/>
            <w:vAlign w:val="center"/>
          </w:tcPr>
          <w:p w14:paraId="2739DDE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4273609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7F7DD1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095A5A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AC63B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2F3C6A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1C2EFC3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w:t>
            </w:r>
          </w:p>
        </w:tc>
        <w:tc>
          <w:tcPr>
            <w:tcW w:w="1232" w:type="dxa"/>
            <w:vMerge w:val="continue"/>
            <w:shd w:val="clear" w:color="auto" w:fill="auto"/>
            <w:vAlign w:val="center"/>
          </w:tcPr>
          <w:p w14:paraId="5F4283A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7213A50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面漆房</w:t>
            </w:r>
          </w:p>
        </w:tc>
        <w:tc>
          <w:tcPr>
            <w:tcW w:w="868" w:type="dxa"/>
            <w:shd w:val="clear" w:color="auto" w:fill="auto"/>
            <w:vAlign w:val="center"/>
          </w:tcPr>
          <w:p w14:paraId="5491A5E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3328C1E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7C28552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3" w:type="dxa"/>
            <w:shd w:val="clear" w:color="auto" w:fill="auto"/>
            <w:vAlign w:val="center"/>
          </w:tcPr>
          <w:p w14:paraId="68BDFC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2203" w:type="dxa"/>
            <w:vAlign w:val="center"/>
          </w:tcPr>
          <w:p w14:paraId="3BC797D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9EEA1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3E920C3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1232" w:type="dxa"/>
            <w:vMerge w:val="continue"/>
            <w:shd w:val="clear" w:color="auto" w:fill="auto"/>
            <w:vAlign w:val="center"/>
          </w:tcPr>
          <w:p w14:paraId="46C520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4DFE94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面漆一体喷房</w:t>
            </w:r>
          </w:p>
        </w:tc>
        <w:tc>
          <w:tcPr>
            <w:tcW w:w="868" w:type="dxa"/>
            <w:shd w:val="clear" w:color="auto" w:fill="auto"/>
            <w:vAlign w:val="center"/>
          </w:tcPr>
          <w:p w14:paraId="1D0E4AC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1E4A8DE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4E1589F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77345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07BE512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3D9CF2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461422A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56</w:t>
            </w:r>
          </w:p>
        </w:tc>
        <w:tc>
          <w:tcPr>
            <w:tcW w:w="1232" w:type="dxa"/>
            <w:vMerge w:val="continue"/>
            <w:shd w:val="clear" w:color="auto" w:fill="auto"/>
            <w:vAlign w:val="center"/>
          </w:tcPr>
          <w:p w14:paraId="474F43A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4044E89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晾干房</w:t>
            </w:r>
          </w:p>
        </w:tc>
        <w:tc>
          <w:tcPr>
            <w:tcW w:w="868" w:type="dxa"/>
            <w:shd w:val="clear" w:color="auto" w:fill="auto"/>
            <w:vAlign w:val="center"/>
          </w:tcPr>
          <w:p w14:paraId="03B6C95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3976351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0457F4D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073" w:type="dxa"/>
            <w:shd w:val="clear" w:color="auto" w:fill="auto"/>
            <w:vAlign w:val="center"/>
          </w:tcPr>
          <w:p w14:paraId="4F9C0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2203" w:type="dxa"/>
            <w:vAlign w:val="center"/>
          </w:tcPr>
          <w:p w14:paraId="76073CC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31CA4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7812AB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w:t>
            </w:r>
          </w:p>
        </w:tc>
        <w:tc>
          <w:tcPr>
            <w:tcW w:w="1232" w:type="dxa"/>
            <w:vMerge w:val="restart"/>
            <w:shd w:val="clear" w:color="auto" w:fill="auto"/>
            <w:vAlign w:val="center"/>
          </w:tcPr>
          <w:p w14:paraId="29761F75">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水性漆涂装</w:t>
            </w:r>
          </w:p>
          <w:p w14:paraId="36378A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（线条）</w:t>
            </w:r>
          </w:p>
        </w:tc>
        <w:tc>
          <w:tcPr>
            <w:tcW w:w="1516" w:type="dxa"/>
            <w:shd w:val="clear" w:color="auto" w:fill="auto"/>
            <w:vAlign w:val="center"/>
          </w:tcPr>
          <w:p w14:paraId="46B74FE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喷涂线</w:t>
            </w:r>
          </w:p>
        </w:tc>
        <w:tc>
          <w:tcPr>
            <w:tcW w:w="868" w:type="dxa"/>
            <w:shd w:val="clear" w:color="auto" w:fill="auto"/>
            <w:vAlign w:val="center"/>
          </w:tcPr>
          <w:p w14:paraId="541F559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条</w:t>
            </w:r>
          </w:p>
        </w:tc>
        <w:tc>
          <w:tcPr>
            <w:tcW w:w="999" w:type="dxa"/>
            <w:shd w:val="clear" w:color="auto" w:fill="auto"/>
            <w:vAlign w:val="center"/>
          </w:tcPr>
          <w:p w14:paraId="4AE57A0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270BA53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18A8D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7AD4A11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E9C7E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87" w:type="dxa"/>
            <w:vAlign w:val="center"/>
          </w:tcPr>
          <w:p w14:paraId="6B31E6C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58</w:t>
            </w:r>
          </w:p>
        </w:tc>
        <w:tc>
          <w:tcPr>
            <w:tcW w:w="1232" w:type="dxa"/>
            <w:vMerge w:val="continue"/>
            <w:shd w:val="clear" w:color="auto" w:fill="auto"/>
            <w:vAlign w:val="center"/>
          </w:tcPr>
          <w:p w14:paraId="63032E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c>
          <w:tcPr>
            <w:tcW w:w="1516" w:type="dxa"/>
            <w:shd w:val="clear" w:color="auto" w:fill="auto"/>
            <w:vAlign w:val="center"/>
          </w:tcPr>
          <w:p w14:paraId="59E70B0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晾干房</w:t>
            </w:r>
          </w:p>
        </w:tc>
        <w:tc>
          <w:tcPr>
            <w:tcW w:w="868" w:type="dxa"/>
            <w:shd w:val="clear" w:color="auto" w:fill="auto"/>
            <w:vAlign w:val="center"/>
          </w:tcPr>
          <w:p w14:paraId="2133B8A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个</w:t>
            </w:r>
          </w:p>
        </w:tc>
        <w:tc>
          <w:tcPr>
            <w:tcW w:w="999" w:type="dxa"/>
            <w:shd w:val="clear" w:color="auto" w:fill="auto"/>
            <w:vAlign w:val="center"/>
          </w:tcPr>
          <w:p w14:paraId="013258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46" w:type="dxa"/>
            <w:shd w:val="clear" w:color="auto" w:fill="auto"/>
            <w:vAlign w:val="center"/>
          </w:tcPr>
          <w:p w14:paraId="1ADE10E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3" w:type="dxa"/>
            <w:shd w:val="clear" w:color="auto" w:fill="auto"/>
            <w:vAlign w:val="center"/>
          </w:tcPr>
          <w:p w14:paraId="591DF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2203" w:type="dxa"/>
            <w:vAlign w:val="center"/>
          </w:tcPr>
          <w:p w14:paraId="427B95F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bl>
    <w:p w14:paraId="496A7221">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实际生产设备种类与环评相比无变化，实际设备数量与环评相比喷塑流水线减少1条、喷塑喷漆流水线减少1条、立式单轴木工铣床减少1台、四面木工刨床减少1台、立式单轴木工铣床减少1台，其余生产设备数量与环评一致，不新增产能，不新增污染物及污染物排放量，未超产能审批量，不属于重大变动。</w:t>
      </w:r>
    </w:p>
    <w:p w14:paraId="6873E0E4">
      <w:pPr>
        <w:pStyle w:val="3"/>
        <w:rPr>
          <w:rFonts w:eastAsia="宋体"/>
          <w:highlight w:val="none"/>
        </w:rPr>
      </w:pPr>
      <w:bookmarkStart w:id="34" w:name="_Toc30271"/>
      <w:r>
        <w:rPr>
          <w:rFonts w:eastAsia="宋体"/>
          <w:highlight w:val="none"/>
        </w:rPr>
        <w:t>3.</w:t>
      </w:r>
      <w:r>
        <w:rPr>
          <w:rFonts w:hint="eastAsia" w:eastAsia="宋体"/>
          <w:highlight w:val="none"/>
          <w:lang w:val="en-US" w:eastAsia="zh-CN"/>
        </w:rPr>
        <w:t>5</w:t>
      </w:r>
      <w:r>
        <w:rPr>
          <w:rFonts w:eastAsia="宋体"/>
          <w:highlight w:val="none"/>
        </w:rPr>
        <w:t>水源及水平衡</w:t>
      </w:r>
      <w:bookmarkEnd w:id="34"/>
    </w:p>
    <w:p w14:paraId="334E5E58">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一厂区外排废水主要为清洗废水、水帘废水、喷淋废水、转印废水、锅炉废水及生活污水；二厂区外排废水主要为水帘废水、喷淋废水和生活污水，其中生产废水收集后由一厂区污水处理站处理后纳管排放。</w:t>
      </w:r>
    </w:p>
    <w:p w14:paraId="01DCA940">
      <w:pPr>
        <w:numPr>
          <w:ilvl w:val="0"/>
          <w:numId w:val="3"/>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14:paraId="56137983">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员工生活用水：本项目项目定员400人，厂区不设食堂及住宿，员工人均用水量按50L/人·d计，年生产300天，生活用水量为6000t/a。</w:t>
      </w:r>
    </w:p>
    <w:p w14:paraId="410359AF">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水帘用水：本项目一厂区喷漆流水线设水帘喷台4个（L2m×W1m×H0.5 m），30天更换一次，则用水量为40t/a；本项目二厂区2F底漆房设水帘台1个（L8m×W8m×H0.5 m），30天更换一次，则用水量为320t/a；本项目二厂区3F色漆房设水帘台1个（L14.8m×W3.5m×H0.5 m），30天更换一次，则用水量为259t/a；本项目二厂区</w:t>
      </w:r>
      <w:r>
        <w:rPr>
          <w:rFonts w:hint="default" w:ascii="Times New Roman" w:hAnsi="Times New Roman" w:cs="Times New Roman"/>
          <w:sz w:val="24"/>
          <w:szCs w:val="24"/>
          <w:highlight w:val="none"/>
          <w:lang w:val="en-US" w:eastAsia="zh-CN"/>
        </w:rPr>
        <w:t>3F</w:t>
      </w:r>
      <w:r>
        <w:rPr>
          <w:rFonts w:hint="eastAsia" w:ascii="Times New Roman" w:hAnsi="Times New Roman" w:cs="Times New Roman"/>
          <w:sz w:val="24"/>
          <w:szCs w:val="24"/>
          <w:highlight w:val="none"/>
          <w:lang w:val="en-US" w:eastAsia="zh-CN"/>
        </w:rPr>
        <w:t xml:space="preserve">面漆房设水帘台1个（L13.9m×W3.5m×H0.5 m），30天更换一次，则用水量为243t/a；本项目二厂区 </w:t>
      </w:r>
      <w:r>
        <w:rPr>
          <w:rFonts w:hint="default" w:ascii="Times New Roman" w:hAnsi="Times New Roman" w:cs="Times New Roman"/>
          <w:sz w:val="24"/>
          <w:szCs w:val="24"/>
          <w:highlight w:val="none"/>
          <w:lang w:val="en-US" w:eastAsia="zh-CN"/>
        </w:rPr>
        <w:t xml:space="preserve">3F </w:t>
      </w:r>
      <w:r>
        <w:rPr>
          <w:rFonts w:hint="eastAsia" w:ascii="Times New Roman" w:hAnsi="Times New Roman" w:cs="Times New Roman"/>
          <w:sz w:val="24"/>
          <w:szCs w:val="24"/>
          <w:highlight w:val="none"/>
          <w:lang w:val="en-US" w:eastAsia="zh-CN"/>
        </w:rPr>
        <w:t>色面一体喷房设水帘台1个（L13.8m×W2.5m×H0.5 m），30天更换一次，则用水量为172t/a。</w:t>
      </w:r>
    </w:p>
    <w:p w14:paraId="0B03B31D">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喷淋塔用水：本项目一厂区喷漆流水线设2套喷淋塔（L1.5m×W1m×H1m），有效容积以规格的90%计，10天更换一次，则用水量为90t/a；二厂区设2套喷淋塔（L1.5m×W1.6m×H1.2m），年更换次数35次，则用水量为202t/a。</w:t>
      </w:r>
    </w:p>
    <w:p w14:paraId="428EFFE4">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清洗用水：本项目一厂区设脱脂槽2个（L3m×W1.8m×H1.2m）、皮膜槽2个（L3m×W1.8m×H1.2m），循环使用，定期捞渣，不外排；设清洗槽4个（L3m×W1.8m×H1.2m），逆流漂洗，溢流水量约为0.5m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/h，每天有效工作时间为8h，则溢流水量约1200t/a，根据生产要求，每5天更换一次，则用水量为1555t/a。</w:t>
      </w:r>
    </w:p>
    <w:p w14:paraId="1A647716">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转印用水：本项目一厂区转印洗纸工序设1套喷淋系统，根据生产情况，用水量为3t/d，合计用水量为900t/a。</w:t>
      </w:r>
    </w:p>
    <w:p w14:paraId="41301F56">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车间地面清洗用水：本项目需要进行清洗的车间面积约333m</w:t>
      </w:r>
      <w:r>
        <w:rPr>
          <w:rFonts w:hint="eastAsia" w:ascii="Times New Roman" w:hAnsi="Times New Roman" w:cs="Times New Roman"/>
          <w:sz w:val="24"/>
          <w:szCs w:val="24"/>
          <w:highlight w:val="none"/>
          <w:vertAlign w:val="superscript"/>
          <w:lang w:val="en-US" w:eastAsia="zh-CN"/>
        </w:rPr>
        <w:t>2</w:t>
      </w:r>
      <w:r>
        <w:rPr>
          <w:rFonts w:hint="eastAsia" w:ascii="Times New Roman" w:hAnsi="Times New Roman" w:cs="Times New Roman"/>
          <w:sz w:val="24"/>
          <w:szCs w:val="24"/>
          <w:highlight w:val="none"/>
          <w:lang w:val="en-US" w:eastAsia="zh-CN"/>
        </w:rPr>
        <w:t>，废水量以90%计，项目清洗时不使用清洗剂等；清洗用水量按3L/m</w:t>
      </w:r>
      <w:r>
        <w:rPr>
          <w:rFonts w:hint="eastAsia" w:ascii="Times New Roman" w:hAnsi="Times New Roman" w:cs="Times New Roman"/>
          <w:sz w:val="24"/>
          <w:szCs w:val="24"/>
          <w:highlight w:val="none"/>
          <w:vertAlign w:val="superscript"/>
          <w:lang w:val="en-US" w:eastAsia="zh-CN"/>
        </w:rPr>
        <w:t>2</w:t>
      </w:r>
      <w:r>
        <w:rPr>
          <w:rFonts w:hint="eastAsia" w:ascii="Times New Roman" w:hAnsi="Times New Roman" w:cs="Times New Roman"/>
          <w:sz w:val="24"/>
          <w:szCs w:val="24"/>
          <w:highlight w:val="none"/>
          <w:lang w:val="en-US" w:eastAsia="zh-CN"/>
        </w:rPr>
        <w:t>/d计，则清洗用水为333t/a。</w:t>
      </w:r>
    </w:p>
    <w:p w14:paraId="14185A33">
      <w:pPr>
        <w:snapToGrid w:val="0"/>
        <w:spacing w:line="360" w:lineRule="auto"/>
        <w:ind w:firstLine="480" w:firstLineChars="200"/>
        <w:rPr>
          <w:rFonts w:hint="default"/>
          <w:lang w:val="en-US" w:eastAsia="zh-CN"/>
        </w:rPr>
      </w:pPr>
      <w:r>
        <w:rPr>
          <w:rFonts w:hint="eastAsia" w:ascii="Times New Roman" w:hAnsi="Times New Roman" w:cs="Times New Roman"/>
          <w:sz w:val="24"/>
          <w:szCs w:val="24"/>
          <w:highlight w:val="none"/>
          <w:lang w:val="en-US" w:eastAsia="zh-CN"/>
        </w:rPr>
        <w:t>热水炉用水：本项目胶合用热水炉热水循环使用不外排，定期补充新鲜水，年用水量为500t/a，循环水量为330t/a。</w:t>
      </w:r>
    </w:p>
    <w:p w14:paraId="7893838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14:paraId="0E42FE1F">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员工生活污水：本项目项目定员400人，厂区不设食堂及住宿，员工人均用水量按50L/人·d计，年生产300天，生活用水量为6000t/a，生活污水产生量以用水量的85%计，则产生生活污水5100t/a。</w:t>
      </w:r>
    </w:p>
    <w:p w14:paraId="5A411306">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水帘废水：本项目一厂区喷漆流水线设水帘喷台4个（L2m×W1m×H0.5 m），30天更换一次，则用水量为40t/a，槽有效容积以槽规格的80%计，废水产生量为32t/a；本项目二厂区2F底漆房设水帘台1个（L8m×W8m×H0.5 m），30天更换一次，则用水量为320t/a，槽有效容积以槽规格的80%计，废水产生量为256t/a；本项目二厂区3F色漆房设水帘台1个（L14.8m×W3.5m×H0.5 m），30天更换一次，则用水量为259t/a，槽有效容积以槽规格的80%计，废水产生量为207t/a；本项目二厂区</w:t>
      </w:r>
      <w:r>
        <w:rPr>
          <w:rFonts w:hint="default" w:ascii="Times New Roman" w:hAnsi="Times New Roman" w:cs="Times New Roman"/>
          <w:sz w:val="24"/>
          <w:szCs w:val="24"/>
          <w:highlight w:val="none"/>
          <w:lang w:val="en-US" w:eastAsia="zh-CN"/>
        </w:rPr>
        <w:t>3F</w:t>
      </w:r>
      <w:r>
        <w:rPr>
          <w:rFonts w:hint="eastAsia" w:ascii="Times New Roman" w:hAnsi="Times New Roman" w:cs="Times New Roman"/>
          <w:sz w:val="24"/>
          <w:szCs w:val="24"/>
          <w:highlight w:val="none"/>
          <w:lang w:val="en-US" w:eastAsia="zh-CN"/>
        </w:rPr>
        <w:t xml:space="preserve">面漆房设水帘台1个（L13.9m×W3.5m×H0.5 m），30天更换一次，则用水量为243t/a，槽有效容积以槽规格的80%计，废水产生量为195t/a；本项目二厂区 </w:t>
      </w:r>
      <w:r>
        <w:rPr>
          <w:rFonts w:hint="default" w:ascii="Times New Roman" w:hAnsi="Times New Roman" w:cs="Times New Roman"/>
          <w:sz w:val="24"/>
          <w:szCs w:val="24"/>
          <w:highlight w:val="none"/>
          <w:lang w:val="en-US" w:eastAsia="zh-CN"/>
        </w:rPr>
        <w:t xml:space="preserve">3F </w:t>
      </w:r>
      <w:r>
        <w:rPr>
          <w:rFonts w:hint="eastAsia" w:ascii="Times New Roman" w:hAnsi="Times New Roman" w:cs="Times New Roman"/>
          <w:sz w:val="24"/>
          <w:szCs w:val="24"/>
          <w:highlight w:val="none"/>
          <w:lang w:val="en-US" w:eastAsia="zh-CN"/>
        </w:rPr>
        <w:t>色面一体喷房设水帘台1个（L13.8m×W2.5m×H0.5 m），30天更换一次，则用水量为172t/a，槽有效容积以槽规格的80%计，废水产生量为138t/a；本项目水帘废水合计产生828t/a，收集后进入一厂区污水处理站进行处理达标后排放。</w:t>
      </w:r>
    </w:p>
    <w:p w14:paraId="067E914F">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喷淋塔废水：本项目一厂区喷漆流水线设2套喷淋塔（L1.5m×W1m×H1m），有效容积以规格的90%计，10天更换一次，则用水量为90t/a，废水量为81t/a；二厂区设2套喷淋塔（L1.5m×W1.6m×H1.2m），有效容积以规格的90%计，年更换次数35次，则用水量为202t/a，废水量为182t/a。</w:t>
      </w:r>
    </w:p>
    <w:p w14:paraId="12872825">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清洗废水：本项目一厂区设脱脂槽2个（L3m×W1.8m×H1.2m）、皮膜槽2个（L3m×W1.8m×H1.2m），循环使用，定期捞渣，不外排；设清洗槽4个（L3m×W1.8m×H1.2m），逆流漂洗，溢流水量约为0.5m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/h，每天有效工作时间为8h，则溢流水量约1200t/a，根据生产要求，每5天更换一次，则用水量为1555t/a，有效容积以规格的90%计，则清洗废水量为2600t/a。</w:t>
      </w:r>
    </w:p>
    <w:p w14:paraId="1FB868A3">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转印废水：本项目一厂区转印洗纸工序设1套喷淋系统，根据生产情况，用水量为3t/d，合计用水量为900t/a，产污系数按80%计，则产生的废水量为720t/a。</w:t>
      </w:r>
    </w:p>
    <w:p w14:paraId="4BAD6B36">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车间地面清洗废水：本项目需要进行清洗的车间面积约333m</w:t>
      </w:r>
      <w:r>
        <w:rPr>
          <w:rFonts w:hint="eastAsia" w:ascii="Times New Roman" w:hAnsi="Times New Roman" w:cs="Times New Roman"/>
          <w:sz w:val="24"/>
          <w:szCs w:val="24"/>
          <w:highlight w:val="none"/>
          <w:vertAlign w:val="superscript"/>
          <w:lang w:val="en-US" w:eastAsia="zh-CN"/>
        </w:rPr>
        <w:t>2</w:t>
      </w:r>
      <w:r>
        <w:rPr>
          <w:rFonts w:hint="eastAsia" w:ascii="Times New Roman" w:hAnsi="Times New Roman" w:cs="Times New Roman"/>
          <w:sz w:val="24"/>
          <w:szCs w:val="24"/>
          <w:highlight w:val="none"/>
          <w:lang w:val="en-US" w:eastAsia="zh-CN"/>
        </w:rPr>
        <w:t>，废水量以90%计，项目清洗时不使用清洗剂等；清洗用水量按3L/m</w:t>
      </w:r>
      <w:r>
        <w:rPr>
          <w:rFonts w:hint="eastAsia" w:ascii="Times New Roman" w:hAnsi="Times New Roman" w:cs="Times New Roman"/>
          <w:sz w:val="24"/>
          <w:szCs w:val="24"/>
          <w:highlight w:val="none"/>
          <w:vertAlign w:val="superscript"/>
          <w:lang w:val="en-US" w:eastAsia="zh-CN"/>
        </w:rPr>
        <w:t>2</w:t>
      </w:r>
      <w:r>
        <w:rPr>
          <w:rFonts w:hint="eastAsia" w:ascii="Times New Roman" w:hAnsi="Times New Roman" w:cs="Times New Roman"/>
          <w:sz w:val="24"/>
          <w:szCs w:val="24"/>
          <w:highlight w:val="none"/>
          <w:lang w:val="en-US" w:eastAsia="zh-CN"/>
        </w:rPr>
        <w:t>/d计，则清洗用水为333t/a，清洗废水为300t/a。</w:t>
      </w:r>
    </w:p>
    <w:p w14:paraId="6AAE9897">
      <w:pPr>
        <w:snapToGrid w:val="0"/>
        <w:spacing w:line="360" w:lineRule="auto"/>
        <w:ind w:firstLine="480" w:firstLineChars="200"/>
        <w:rPr>
          <w:rFonts w:hint="default"/>
          <w:lang w:val="en-US" w:eastAsia="zh-CN"/>
        </w:rPr>
      </w:pPr>
      <w:r>
        <w:rPr>
          <w:rFonts w:hint="eastAsia" w:ascii="Times New Roman" w:hAnsi="Times New Roman" w:cs="Times New Roman"/>
          <w:sz w:val="24"/>
          <w:szCs w:val="24"/>
          <w:highlight w:val="none"/>
          <w:lang w:val="en-US" w:eastAsia="zh-CN"/>
        </w:rPr>
        <w:t>热水炉废水：本项目胶合用热水炉热水循环使用不外排，定期补充新鲜水，年用水量为500t/a，循环水量为330t/a，热水炉废水量为136t/a。</w:t>
      </w:r>
    </w:p>
    <w:p w14:paraId="41481E06">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项目水平衡图见图3.4-1。</w:t>
      </w:r>
    </w:p>
    <w:p w14:paraId="3D6347E9">
      <w:pPr>
        <w:pStyle w:val="16"/>
        <w:spacing w:beforeAutospacing="0" w:afterAutospacing="0"/>
        <w:jc w:val="center"/>
        <w:rPr>
          <w:rFonts w:hint="eastAsia" w:eastAsiaTheme="minorEastAsia"/>
          <w:sz w:val="21"/>
          <w:szCs w:val="21"/>
          <w:lang w:eastAsia="zh-CN"/>
        </w:rPr>
      </w:pPr>
      <w:r>
        <w:rPr>
          <w:sz w:val="21"/>
        </w:rPr>
        <mc:AlternateContent>
          <mc:Choice Requires="wps">
            <w:drawing>
              <wp:anchor distT="0" distB="0" distL="114300" distR="114300" simplePos="0" relativeHeight="251695104" behindDoc="0" locked="0" layoutInCell="1" allowOverlap="1">
                <wp:simplePos x="0" y="0"/>
                <wp:positionH relativeFrom="column">
                  <wp:posOffset>2075180</wp:posOffset>
                </wp:positionH>
                <wp:positionV relativeFrom="paragraph">
                  <wp:posOffset>5147310</wp:posOffset>
                </wp:positionV>
                <wp:extent cx="514350" cy="161925"/>
                <wp:effectExtent l="1905" t="0" r="17145" b="9525"/>
                <wp:wrapNone/>
                <wp:docPr id="195" name="直接箭头连接符 195"/>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63.4pt;margin-top:405.3pt;height:12.75pt;width:40.5pt;z-index:251695104;mso-width-relative:page;mso-height-relative:page;" filled="f" stroked="t" coordsize="21600,21600" o:gfxdata="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ALNr/ZAAAACwEAAA8AAAAAAAAA&#10;AQAgAAAAIgAAAGRycy9kb3ducmV2LnhtbFBLAQIUABQAAAAIAIdO4kA+3eZmEAIAAO0DAAAOAAAA&#10;AAAAAAEAIAAAACgBAABkcnMvZTJvRG9jLnhtbFBLBQYAAAAABgAGAFkBAACqBQ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98176" behindDoc="0" locked="0" layoutInCell="1" allowOverlap="1">
                <wp:simplePos x="0" y="0"/>
                <wp:positionH relativeFrom="column">
                  <wp:posOffset>2247265</wp:posOffset>
                </wp:positionH>
                <wp:positionV relativeFrom="paragraph">
                  <wp:posOffset>2403475</wp:posOffset>
                </wp:positionV>
                <wp:extent cx="0" cy="266700"/>
                <wp:effectExtent l="38100" t="0" r="38100" b="0"/>
                <wp:wrapNone/>
                <wp:docPr id="203" name="直接箭头连接符 203"/>
                <wp:cNvGraphicFramePr/>
                <a:graphic xmlns:a="http://schemas.openxmlformats.org/drawingml/2006/main">
                  <a:graphicData uri="http://schemas.microsoft.com/office/word/2010/wordprocessingShape">
                    <wps:wsp>
                      <wps:cNvCnPr/>
                      <wps:spPr>
                        <a:xfrm>
                          <a:off x="0" y="0"/>
                          <a:ext cx="0" cy="26670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176.95pt;margin-top:189.25pt;height:21pt;width:0pt;z-index:251698176;mso-width-relative:page;mso-height-relative:page;" filled="f" stroked="t" coordsize="21600,21600" o:gfxdata="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&#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8seYPaAAAACwEAAA8AAAAAAAAAAQAgAAAAIgAAAGRy&#10;cy9kb3ducmV2LnhtbFBLAQIUABQAAAAIAIdO4kC1bHNnAwIAAN8DAAAOAAAAAAAAAAEAIAAAACkB&#10;AABkcnMvZTJvRG9jLnhtbFBLBQYAAAAABgAGAFkBAACe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97152" behindDoc="0" locked="0" layoutInCell="1" allowOverlap="1">
                <wp:simplePos x="0" y="0"/>
                <wp:positionH relativeFrom="column">
                  <wp:posOffset>2237105</wp:posOffset>
                </wp:positionH>
                <wp:positionV relativeFrom="paragraph">
                  <wp:posOffset>6880860</wp:posOffset>
                </wp:positionV>
                <wp:extent cx="514350" cy="161925"/>
                <wp:effectExtent l="1905" t="0" r="17145" b="9525"/>
                <wp:wrapNone/>
                <wp:docPr id="197" name="直接箭头连接符 197"/>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76.15pt;margin-top:541.8pt;height:12.75pt;width:40.5pt;z-index:251697152;mso-width-relative:page;mso-height-relative:page;" filled="f" stroked="t" coordsize="21600,21600" o:gfxdata="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m+wmPbAAAADQEAAA8AAAAA&#10;AAAAAQAgAAAAIgAAAGRycy9kb3ducmV2LnhtbFBLAQIUABQAAAAIAIdO4kArjN5BEQIAAO0DAAAO&#10;AAAAAAAAAAEAIAAAACoBAABkcnMvZTJvRG9jLnhtbFBLBQYAAAAABgAGAFkBAACtBQ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96128" behindDoc="0" locked="0" layoutInCell="1" allowOverlap="1">
                <wp:simplePos x="0" y="0"/>
                <wp:positionH relativeFrom="column">
                  <wp:posOffset>2141855</wp:posOffset>
                </wp:positionH>
                <wp:positionV relativeFrom="paragraph">
                  <wp:posOffset>6014085</wp:posOffset>
                </wp:positionV>
                <wp:extent cx="514350" cy="161925"/>
                <wp:effectExtent l="1905" t="0" r="17145" b="9525"/>
                <wp:wrapNone/>
                <wp:docPr id="196" name="直接箭头连接符 196"/>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68.65pt;margin-top:473.55pt;height:12.75pt;width:40.5pt;z-index:251696128;mso-width-relative:page;mso-height-relative:page;" filled="f" stroked="t" coordsize="21600,21600" o:gfxdata="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D3VRb9sAAAALAQAADwAAAAAA&#10;AAABACAAAAAiAAAAZHJzL2Rvd25yZXYueG1sUEsBAhQAFAAAAAgAh07iQIEn+r8QAgAA7QMAAA4A&#10;AAAAAAAAAQAgAAAAKgEAAGRycy9lMm9Eb2MueG1sUEsFBgAAAAAGAAYAWQEAAKwFA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94080" behindDoc="0" locked="0" layoutInCell="1" allowOverlap="1">
                <wp:simplePos x="0" y="0"/>
                <wp:positionH relativeFrom="column">
                  <wp:posOffset>2046605</wp:posOffset>
                </wp:positionH>
                <wp:positionV relativeFrom="paragraph">
                  <wp:posOffset>4061460</wp:posOffset>
                </wp:positionV>
                <wp:extent cx="514350" cy="161925"/>
                <wp:effectExtent l="1905" t="0" r="17145" b="9525"/>
                <wp:wrapNone/>
                <wp:docPr id="194" name="直接箭头连接符 194"/>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61.15pt;margin-top:319.8pt;height:12.75pt;width:40.5pt;z-index:251694080;mso-width-relative:page;mso-height-relative:page;" filled="f" stroked="t" coordsize="21600,21600" o:gfxdata="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peBMNoAAAALAQAADwAAAAAA&#10;AAABACAAAAAiAAAAZHJzL2Rvd25yZXYueG1sUEsBAhQAFAAAAAgAh07iQJR2wpgRAgAA7QMAAA4A&#10;AAAAAAAAAQAgAAAAKQEAAGRycy9lMm9Eb2MueG1sUEsFBgAAAAAGAAYAWQEAAKwFA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2408555</wp:posOffset>
                </wp:positionH>
                <wp:positionV relativeFrom="paragraph">
                  <wp:posOffset>499110</wp:posOffset>
                </wp:positionV>
                <wp:extent cx="514350" cy="161925"/>
                <wp:effectExtent l="1905" t="0" r="17145" b="9525"/>
                <wp:wrapNone/>
                <wp:docPr id="33" name="直接箭头连接符 33"/>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89.65pt;margin-top:39.3pt;height:12.75pt;width:40.5pt;z-index:251676672;mso-width-relative:page;mso-height-relative:page;" filled="f" stroked="t" coordsize="21600,21600" o:gfxdata="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k8ma2gAAAAoBAAAPAAAAAAAA&#10;AAEAIAAAACIAAABkcnMvZG93bnJldi54bWxQSwECFAAUAAAACACHTuJAmykGvhACAADrAwAADgAA&#10;AAAAAAABACAAAAApAQAAZHJzL2Uyb0RvYy54bWxQSwUGAAAAAAYABgBZAQAAqwU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2341880</wp:posOffset>
                </wp:positionH>
                <wp:positionV relativeFrom="paragraph">
                  <wp:posOffset>1251585</wp:posOffset>
                </wp:positionV>
                <wp:extent cx="514350" cy="161925"/>
                <wp:effectExtent l="1905" t="0" r="17145" b="9525"/>
                <wp:wrapNone/>
                <wp:docPr id="34" name="直接箭头连接符 34"/>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84.4pt;margin-top:98.55pt;height:12.75pt;width:40.5pt;z-index:251677696;mso-width-relative:page;mso-height-relative:page;" filled="f" stroked="t" coordsize="21600,21600" o:gfxdata="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KXHjTbAAAACwEAAA8AAAAA&#10;AAAAAQAgAAAAIgAAAGRycy9kb3ducmV2LnhtbFBLAQIUABQAAAAIAIdO4kBy6Ij/EQIAAOsDAAAO&#10;AAAAAAAAAAEAIAAAACoBAABkcnMvZTJvRG9jLnhtbFBLBQYAAAAABgAGAFkBAACtBQ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2303780</wp:posOffset>
                </wp:positionH>
                <wp:positionV relativeFrom="paragraph">
                  <wp:posOffset>3289935</wp:posOffset>
                </wp:positionV>
                <wp:extent cx="514350" cy="161925"/>
                <wp:effectExtent l="1905" t="0" r="17145" b="9525"/>
                <wp:wrapNone/>
                <wp:docPr id="36" name="直接箭头连接符 36"/>
                <wp:cNvGraphicFramePr/>
                <a:graphic xmlns:a="http://schemas.openxmlformats.org/drawingml/2006/main">
                  <a:graphicData uri="http://schemas.microsoft.com/office/word/2010/wordprocessingShape">
                    <wps:wsp>
                      <wps:cNvCnPr/>
                      <wps:spPr>
                        <a:xfrm flipV="1">
                          <a:off x="0" y="0"/>
                          <a:ext cx="514350" cy="161925"/>
                        </a:xfrm>
                        <a:prstGeom prst="straightConnector1">
                          <a:avLst/>
                        </a:prstGeom>
                        <a:ln w="12700">
                          <a:solidFill>
                            <a:schemeClr val="tx1"/>
                          </a:solidFill>
                          <a:prstDash val="dash"/>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81.4pt;margin-top:259.05pt;height:12.75pt;width:40.5pt;z-index:251678720;mso-width-relative:page;mso-height-relative:page;" filled="f" stroked="t" coordsize="21600,21600" o:gfxdata="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msvXt2gAAAAsBAAAPAAAAAAAA&#10;AAEAIAAAACIAAABkcnMvZG93bnJldi54bWxQSwECFAAUAAAACACHTuJAGbDRBhACAADrAwAADgAA&#10;AAAAAAABACAAAAApAQAAZHJzL2Uyb0RvYy54bWxQSwUGAAAAAAYABgBZAQAAqwUAAAAA&#10;">
                <v:fill on="f" focussize="0,0"/>
                <v:stroke weight="1pt" color="#000000 [3213]" joinstyle="round" dashstyle="dash" endarrow="block" endarrowlength="long"/>
                <v:imagedata o:title=""/>
                <o:lock v:ext="edit" aspectratio="f"/>
              </v:shape>
            </w:pict>
          </mc:Fallback>
        </mc:AlternateContent>
      </w:r>
      <w:r>
        <w:rPr>
          <w:sz w:val="21"/>
        </w:rPr>
        <mc:AlternateContent>
          <mc:Choice Requires="wps">
            <w:drawing>
              <wp:anchor distT="0" distB="0" distL="114300" distR="114300" simplePos="0" relativeHeight="251692032" behindDoc="0" locked="0" layoutInCell="1" allowOverlap="1">
                <wp:simplePos x="0" y="0"/>
                <wp:positionH relativeFrom="column">
                  <wp:posOffset>2922905</wp:posOffset>
                </wp:positionH>
                <wp:positionV relativeFrom="paragraph">
                  <wp:posOffset>7223760</wp:posOffset>
                </wp:positionV>
                <wp:extent cx="571500" cy="0"/>
                <wp:effectExtent l="0" t="38100" r="0" b="38100"/>
                <wp:wrapNone/>
                <wp:docPr id="128" name="直接箭头连接符 128"/>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30.15pt;margin-top:568.8pt;height:0pt;width:45pt;z-index:251692032;mso-width-relative:page;mso-height-relative:page;" filled="f" stroked="t" coordsize="21600,21600" o:gfxdata="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duJo7ZAAAADQEAAA8AAAAAAAAAAQAgAAAAIgAAAGRycy9k&#10;b3ducmV2LnhtbFBLAQIUABQAAAAIAIdO4kBRCyuGAQIAAN8DAAAOAAAAAAAAAAEAIAAAACg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4875530</wp:posOffset>
                </wp:positionH>
                <wp:positionV relativeFrom="paragraph">
                  <wp:posOffset>1870710</wp:posOffset>
                </wp:positionV>
                <wp:extent cx="571500" cy="0"/>
                <wp:effectExtent l="0" t="38100" r="0" b="38100"/>
                <wp:wrapNone/>
                <wp:docPr id="28" name="直接箭头连接符 28"/>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83.9pt;margin-top:147.3pt;height:0pt;width:45pt;z-index:251675648;mso-width-relative:page;mso-height-relative:page;" filled="f" stroked="t" coordsize="21600,21600" o:gfxdata="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BBhvZAAAACwEAAA8AAAAAAAAAAQAgAAAAIgAAAGRycy9k&#10;b3ducmV2LnhtbFBLAQIUABQAAAAIAIdO4kCqTfQjAQIAAN0DAAAOAAAAAAAAAAEAIAAAACg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91008" behindDoc="0" locked="0" layoutInCell="1" allowOverlap="1">
                <wp:simplePos x="0" y="0"/>
                <wp:positionH relativeFrom="column">
                  <wp:posOffset>2818765</wp:posOffset>
                </wp:positionH>
                <wp:positionV relativeFrom="paragraph">
                  <wp:posOffset>6356985</wp:posOffset>
                </wp:positionV>
                <wp:extent cx="656590" cy="1905"/>
                <wp:effectExtent l="0" t="37465" r="10160" b="36830"/>
                <wp:wrapNone/>
                <wp:docPr id="114" name="直接箭头连接符 114"/>
                <wp:cNvGraphicFramePr/>
                <a:graphic xmlns:a="http://schemas.openxmlformats.org/drawingml/2006/main">
                  <a:graphicData uri="http://schemas.microsoft.com/office/word/2010/wordprocessingShape">
                    <wps:wsp>
                      <wps:cNvCnPr/>
                      <wps:spPr>
                        <a:xfrm flipV="1">
                          <a:off x="0" y="0"/>
                          <a:ext cx="656590" cy="1905"/>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21.95pt;margin-top:500.55pt;height:0.15pt;width:51.7pt;z-index:251691008;mso-width-relative:page;mso-height-relative:page;" filled="f" stroked="t" coordsize="21600,21600" o:gfxdata="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WM88NoAAAANAQAADwAAAAAAAAAB&#10;ACAAAAAiAAAAZHJzL2Rvd25yZXYueG1sUEsBAhQAFAAAAAgAh07iQH2T1qcOAgAA7AMAAA4AAAAA&#10;AAAAAQAgAAAAKQEAAGRycy9lMm9Eb2MueG1sUEsFBgAAAAAGAAYAWQEAAKkFA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89984" behindDoc="0" locked="0" layoutInCell="1" allowOverlap="1">
                <wp:simplePos x="0" y="0"/>
                <wp:positionH relativeFrom="column">
                  <wp:posOffset>2837815</wp:posOffset>
                </wp:positionH>
                <wp:positionV relativeFrom="paragraph">
                  <wp:posOffset>5499735</wp:posOffset>
                </wp:positionV>
                <wp:extent cx="637540" cy="1905"/>
                <wp:effectExtent l="0" t="37465" r="10160" b="36830"/>
                <wp:wrapNone/>
                <wp:docPr id="111" name="直接箭头连接符 111"/>
                <wp:cNvGraphicFramePr/>
                <a:graphic xmlns:a="http://schemas.openxmlformats.org/drawingml/2006/main">
                  <a:graphicData uri="http://schemas.microsoft.com/office/word/2010/wordprocessingShape">
                    <wps:wsp>
                      <wps:cNvCnPr/>
                      <wps:spPr>
                        <a:xfrm flipV="1">
                          <a:off x="0" y="0"/>
                          <a:ext cx="637540" cy="1905"/>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23.45pt;margin-top:433.05pt;height:0.15pt;width:50.2pt;z-index:251689984;mso-width-relative:page;mso-height-relative:page;" filled="f" stroked="t" coordsize="21600,21600" o:gfxdata="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CtT9oAAAALAQAADwAAAAAAAAAB&#10;ACAAAAAiAAAAZHJzL2Rvd25yZXYueG1sUEsBAhQAFAAAAAgAh07iQHaW8xQOAgAA7AMAAA4AAAAA&#10;AAAAAQAgAAAAKQEAAGRycy9lMm9Eb2MueG1sUEsFBgAAAAAGAAYAWQEAAKkFA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88960" behindDoc="0" locked="0" layoutInCell="1" allowOverlap="1">
                <wp:simplePos x="0" y="0"/>
                <wp:positionH relativeFrom="column">
                  <wp:posOffset>2789555</wp:posOffset>
                </wp:positionH>
                <wp:positionV relativeFrom="paragraph">
                  <wp:posOffset>4377690</wp:posOffset>
                </wp:positionV>
                <wp:extent cx="686435" cy="7620"/>
                <wp:effectExtent l="0" t="36830" r="18415" b="31750"/>
                <wp:wrapNone/>
                <wp:docPr id="110" name="直接箭头连接符 110"/>
                <wp:cNvGraphicFramePr/>
                <a:graphic xmlns:a="http://schemas.openxmlformats.org/drawingml/2006/main">
                  <a:graphicData uri="http://schemas.microsoft.com/office/word/2010/wordprocessingShape">
                    <wps:wsp>
                      <wps:cNvCnPr/>
                      <wps:spPr>
                        <a:xfrm flipV="1">
                          <a:off x="0" y="0"/>
                          <a:ext cx="686435" cy="762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19.65pt;margin-top:344.7pt;height:0.6pt;width:54.05pt;z-index:251688960;mso-width-relative:page;mso-height-relative:page;" filled="f" stroked="t" coordsize="21600,21600" o:gfxdata="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s1hAbaAAAACwEAAA8AAAAAAAAA&#10;AQAgAAAAIgAAAGRycy9kb3ducmV2LnhtbFBLAQIUABQAAAAIAIdO4kBM2IRaDwIAAOwDAAAOAAAA&#10;AAAAAAEAIAAAACkBAABkcnMvZTJvRG9jLnhtbFBLBQYAAAAABgAGAFkBAACq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2875280</wp:posOffset>
                </wp:positionH>
                <wp:positionV relativeFrom="paragraph">
                  <wp:posOffset>3623310</wp:posOffset>
                </wp:positionV>
                <wp:extent cx="571500" cy="0"/>
                <wp:effectExtent l="0" t="38100" r="0" b="38100"/>
                <wp:wrapNone/>
                <wp:docPr id="26" name="直接箭头连接符 26"/>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26.4pt;margin-top:285.3pt;height:0pt;width:45pt;z-index:251674624;mso-width-relative:page;mso-height-relative:page;" filled="f" stroked="t" coordsize="21600,21600" o:gfxdata="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8JBXbYAAAACwEAAA8AAAAAAAAAAQAgAAAAIgAAAGRycy9k&#10;b3ducmV2LnhtbFBLAQIUABQAAAAIAIdO4kAzJ8ygAgIAAN0DAAAOAAAAAAAAAAEAIAAAACc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93056" behindDoc="0" locked="0" layoutInCell="1" allowOverlap="1">
                <wp:simplePos x="0" y="0"/>
                <wp:positionH relativeFrom="column">
                  <wp:posOffset>3484880</wp:posOffset>
                </wp:positionH>
                <wp:positionV relativeFrom="paragraph">
                  <wp:posOffset>1899285</wp:posOffset>
                </wp:positionV>
                <wp:extent cx="571500" cy="0"/>
                <wp:effectExtent l="0" t="38100" r="0" b="38100"/>
                <wp:wrapNone/>
                <wp:docPr id="173" name="直接箭头连接符 173"/>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74.4pt;margin-top:149.55pt;height:0pt;width:45pt;z-index:251693056;mso-width-relative:page;mso-height-relative:page;" filled="f" stroked="t" coordsize="21600,21600" o:gfxdata="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zQOw2QAAAAsBAAAPAAAAAAAAAAEAIAAAACIAAABkcnMv&#10;ZG93bnJldi54bWxQSwECFAAUAAAACACHTuJAnEwHhgICAADfAwAADgAAAAAAAAABACAAAAAoAQAA&#10;ZHJzL2Uyb0RvYy54bWxQSwUGAAAAAAYABgBZAQAAnA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87936" behindDoc="0" locked="0" layoutInCell="1" allowOverlap="1">
                <wp:simplePos x="0" y="0"/>
                <wp:positionH relativeFrom="column">
                  <wp:posOffset>2903855</wp:posOffset>
                </wp:positionH>
                <wp:positionV relativeFrom="paragraph">
                  <wp:posOffset>1584960</wp:posOffset>
                </wp:positionV>
                <wp:extent cx="571500" cy="0"/>
                <wp:effectExtent l="0" t="38100" r="0" b="38100"/>
                <wp:wrapNone/>
                <wp:docPr id="94" name="直接箭头连接符 94"/>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28.65pt;margin-top:124.8pt;height:0pt;width:45pt;z-index:251687936;mso-width-relative:page;mso-height-relative:page;" filled="f" stroked="t" coordsize="21600,21600" o:gfxdata="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luDFn2QAAAAsBAAAPAAAAAAAAAAEAIAAAACIAAABkcnMv&#10;ZG93bnJldi54bWxQSwECFAAUAAAACACHTuJAjPanoQICAADdAwAADgAAAAAAAAABACAAAAAoAQAA&#10;ZHJzL2Uyb0RvYy54bWxQSwUGAAAAAAYABgBZAQAAnA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9744" behindDoc="0" locked="0" layoutInCell="1" allowOverlap="1">
                <wp:simplePos x="0" y="0"/>
                <wp:positionH relativeFrom="column">
                  <wp:posOffset>2122805</wp:posOffset>
                </wp:positionH>
                <wp:positionV relativeFrom="paragraph">
                  <wp:posOffset>4575810</wp:posOffset>
                </wp:positionV>
                <wp:extent cx="971550" cy="361950"/>
                <wp:effectExtent l="37465" t="0" r="635" b="19050"/>
                <wp:wrapNone/>
                <wp:docPr id="37" name="肘形连接符 37"/>
                <wp:cNvGraphicFramePr/>
                <a:graphic xmlns:a="http://schemas.openxmlformats.org/drawingml/2006/main">
                  <a:graphicData uri="http://schemas.microsoft.com/office/word/2010/wordprocessingShape">
                    <wps:wsp>
                      <wps:cNvCnPr/>
                      <wps:spPr>
                        <a:xfrm rot="10800000">
                          <a:off x="3906520" y="2706370"/>
                          <a:ext cx="971550" cy="361950"/>
                        </a:xfrm>
                        <a:prstGeom prst="bentConnector3">
                          <a:avLst>
                            <a:gd name="adj1" fmla="val 99934"/>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margin-left:167.15pt;margin-top:360.3pt;height:28.5pt;width:76.5pt;rotation:11796480f;z-index:251679744;mso-width-relative:page;mso-height-relative:page;" filled="f" stroked="t" coordsize="21600,21600" o:gfxdata="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9zOwBNoAAAALAQAADwAAAAAAAAABACAAAAAiAAAAZHJzL2Rvd25yZXYu&#10;eG1sUEsBAhQAFAAAAAgAh07iQCCRSdAyAgAAIAQAAA4AAAAAAAAAAQAgAAAAKQEAAGRycy9lMm9E&#10;b2MueG1sUEsFBgAAAAAGAAYAWQEAAM0FAAAAAA==&#10;" adj="21586">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2669540</wp:posOffset>
                </wp:positionH>
                <wp:positionV relativeFrom="paragraph">
                  <wp:posOffset>4525010</wp:posOffset>
                </wp:positionV>
                <wp:extent cx="508000" cy="323850"/>
                <wp:effectExtent l="6350" t="0" r="12700" b="6350"/>
                <wp:wrapNone/>
                <wp:docPr id="38" name="肘形连接符 38"/>
                <wp:cNvGraphicFramePr/>
                <a:graphic xmlns:a="http://schemas.openxmlformats.org/drawingml/2006/main">
                  <a:graphicData uri="http://schemas.microsoft.com/office/word/2010/wordprocessingShape">
                    <wps:wsp>
                      <wps:cNvCnPr/>
                      <wps:spPr>
                        <a:xfrm rot="5400000" flipV="1">
                          <a:off x="3740150" y="2853690"/>
                          <a:ext cx="508000" cy="323850"/>
                        </a:xfrm>
                        <a:prstGeom prst="bentConnector3">
                          <a:avLst>
                            <a:gd name="adj1" fmla="val 1375"/>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4" type="#_x0000_t34" style="position:absolute;left:0pt;flip:y;margin-left:210.2pt;margin-top:356.3pt;height:25.5pt;width:40pt;rotation:-5898240f;z-index:251680768;mso-width-relative:page;mso-height-relative:page;" filled="f" stroked="t" coordsize="21600,21600" o:gfxdata="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h26/rXAAAACwEAAA8AAAAAAAAAAQAgAAAAIgAAAGRycy9kb3ducmV2LnhtbFBLAQIUABQAAAAI&#10;AIdO4kC2cVjZJwIAABMEAAAOAAAAAAAAAAEAIAAAACYBAABkcnMvZTJvRG9jLnhtbFBLBQYAAAAA&#10;BgAGAFkBAAC/BQAAAAA=&#10;" adj="297">
                <v:fill on="f" focussize="0,0"/>
                <v:stroke weight="1pt" color="#000000 [3213]" joinstyle="round"/>
                <v:imagedata o:title=""/>
                <o:lock v:ext="edit" aspectratio="f"/>
              </v:shape>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1094105</wp:posOffset>
                </wp:positionH>
                <wp:positionV relativeFrom="paragraph">
                  <wp:posOffset>1604010</wp:posOffset>
                </wp:positionV>
                <wp:extent cx="485775" cy="0"/>
                <wp:effectExtent l="0" t="38100" r="9525" b="38100"/>
                <wp:wrapNone/>
                <wp:docPr id="24" name="直接箭头连接符 24"/>
                <wp:cNvGraphicFramePr/>
                <a:graphic xmlns:a="http://schemas.openxmlformats.org/drawingml/2006/main">
                  <a:graphicData uri="http://schemas.microsoft.com/office/word/2010/wordprocessingShape">
                    <wps:wsp>
                      <wps:cNvCnPr/>
                      <wps:spPr>
                        <a:xfrm>
                          <a:off x="0" y="0"/>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6.15pt;margin-top:126.3pt;height:0pt;width:38.25pt;z-index:251673600;mso-width-relative:page;mso-height-relative:page;" filled="f" stroked="t" coordsize="21600,21600" o:gfxdata="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&#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oiMG22QAAAAsBAAAPAAAAAAAAAAEAIAAAACIAAABk&#10;cnMvZG93bnJldi54bWxQSwECFAAUAAAACACHTuJA3pDg2QUCAADdAwAADgAAAAAAAAABACAAAAAo&#10;AQAAZHJzL2Uyb0RvYy54bWxQSwUGAAAAAAYABgBZAQAAnw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1552" behindDoc="0" locked="0" layoutInCell="1" allowOverlap="1">
                <wp:simplePos x="0" y="0"/>
                <wp:positionH relativeFrom="column">
                  <wp:posOffset>1075055</wp:posOffset>
                </wp:positionH>
                <wp:positionV relativeFrom="paragraph">
                  <wp:posOffset>870585</wp:posOffset>
                </wp:positionV>
                <wp:extent cx="533400" cy="0"/>
                <wp:effectExtent l="0" t="38100" r="0" b="38100"/>
                <wp:wrapNone/>
                <wp:docPr id="18" name="直接箭头连接符 18"/>
                <wp:cNvGraphicFramePr/>
                <a:graphic xmlns:a="http://schemas.openxmlformats.org/drawingml/2006/main">
                  <a:graphicData uri="http://schemas.microsoft.com/office/word/2010/wordprocessingShape">
                    <wps:wsp>
                      <wps:cNvCnPr/>
                      <wps:spPr>
                        <a:xfrm>
                          <a:off x="1449070" y="1563370"/>
                          <a:ext cx="53340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4.65pt;margin-top:68.55pt;height:0pt;width:42pt;z-index:251671552;mso-width-relative:page;mso-height-relative:page;" filled="f" stroked="t" coordsize="21600,21600" o:gfxdata="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jmRTv2QAAAAsBAAAPAAAAAAAAAAEA&#10;IAAAACIAAABkcnMvZG93bnJldi54bWxQSwECFAAUAAAACACHTuJA9Zgtjg4CAADpAwAADgAAAAAA&#10;AAABACAAAAAoAQAAZHJzL2Uyb0RvYy54bWxQSwUGAAAAAAYABgBZAQAAqAUAAAAA&#10;">
                <v:fill on="f" focussize="0,0"/>
                <v:stroke weight="1pt" color="#000000 [3213]" joinstyle="round" endarrow="block" endarrowlength="long"/>
                <v:imagedata o:title=""/>
                <o:lock v:ext="edit" aspectratio="f"/>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2951480</wp:posOffset>
                </wp:positionH>
                <wp:positionV relativeFrom="paragraph">
                  <wp:posOffset>832485</wp:posOffset>
                </wp:positionV>
                <wp:extent cx="514350" cy="0"/>
                <wp:effectExtent l="0" t="38100" r="0" b="38100"/>
                <wp:wrapNone/>
                <wp:docPr id="20" name="直接箭头连接符 20"/>
                <wp:cNvGraphicFramePr/>
                <a:graphic xmlns:a="http://schemas.openxmlformats.org/drawingml/2006/main">
                  <a:graphicData uri="http://schemas.microsoft.com/office/word/2010/wordprocessingShape">
                    <wps:wsp>
                      <wps:cNvCnPr/>
                      <wps:spPr>
                        <a:xfrm>
                          <a:off x="0" y="0"/>
                          <a:ext cx="514350"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32.4pt;margin-top:65.55pt;height:0pt;width:40.5pt;z-index:251672576;mso-width-relative:page;mso-height-relative:page;" filled="f" stroked="t" coordsize="21600,21600" o:gfxdata="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jQuYfYAAAACwEAAA8AAAAAAAAAAQAgAAAAIgAAAGRycy9k&#10;b3ducmV2LnhtbFBLAQIUABQAAAAIAIdO4kCCml68AgIAAN0DAAAOAAAAAAAAAAEAIAAAACcBAABk&#10;cnMvZTJvRG9jLnhtbFBLBQYAAAAABgAGAFkBAACbBQAAAAA=&#10;">
                <v:fill on="f" focussize="0,0"/>
                <v:stroke weight="1pt" color="#000000 [3213]" joinstyle="round" endarrow="block" endarrowlength="long"/>
                <v:imagedata o:title=""/>
                <o:lock v:ext="edit" aspectratio="f"/>
              </v:shape>
            </w:pict>
          </mc:Fallback>
        </mc:AlternateContent>
      </w:r>
      <w:r>
        <w:rPr>
          <w:sz w:val="21"/>
        </w:rPr>
        <mc:AlternateContent>
          <mc:Choice Requires="wpc">
            <w:drawing>
              <wp:inline distT="0" distB="0" distL="114300" distR="114300">
                <wp:extent cx="5866765" cy="8383270"/>
                <wp:effectExtent l="0" t="0" r="0" b="0"/>
                <wp:docPr id="71" name="画布 71"/>
                <wp:cNvGraphicFramePr/>
                <a:graphic xmlns:a="http://schemas.openxmlformats.org/drawingml/2006/main">
                  <a:graphicData uri="http://schemas.microsoft.com/office/word/2010/wordprocessingCanvas">
                    <wpc:wpc>
                      <wpc:bg/>
                      <wpc:whole>
                        <a:ln>
                          <a:noFill/>
                        </a:ln>
                      </wpc:whole>
                      <wps:wsp>
                        <wps:cNvPr id="7" name="文本框 7"/>
                        <wps:cNvSpPr txBox="1"/>
                        <wps:spPr>
                          <a:xfrm>
                            <a:off x="0" y="3401060"/>
                            <a:ext cx="657860"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E0E19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8"/>
                        <wps:cNvSpPr txBox="1"/>
                        <wps:spPr>
                          <a:xfrm>
                            <a:off x="1608455" y="627380"/>
                            <a:ext cx="1284605" cy="28702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1D0739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员工生活</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3522980" y="617855"/>
                            <a:ext cx="781050" cy="27622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7F382FF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11"/>
                        <wps:cNvSpPr txBox="1"/>
                        <wps:spPr>
                          <a:xfrm>
                            <a:off x="5000625" y="2675255"/>
                            <a:ext cx="86614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AECCD">
                              <w:pPr>
                                <w:jc w:val="center"/>
                                <w:rPr>
                                  <w:rFonts w:hint="default"/>
                                  <w:lang w:val="en-US" w:eastAsia="zh-CN"/>
                                </w:rPr>
                              </w:pPr>
                              <w:r>
                                <w:rPr>
                                  <w:rFonts w:hint="eastAsia" w:ascii="Times New Roman" w:hAnsi="Times New Roman" w:eastAsia="宋体" w:cs="Times New Roman"/>
                                  <w:bCs/>
                                  <w:sz w:val="21"/>
                                  <w:szCs w:val="21"/>
                                  <w:highlight w:val="none"/>
                                  <w:lang w:val="en-US" w:eastAsia="zh-CN" w:bidi="zh-CN"/>
                                </w:rPr>
                                <w:t>纳管排放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1608455" y="1370330"/>
                            <a:ext cx="1285240" cy="28575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55184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水帘用水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文本框 14"/>
                        <wps:cNvSpPr txBox="1"/>
                        <wps:spPr>
                          <a:xfrm>
                            <a:off x="2332355" y="4465955"/>
                            <a:ext cx="781050"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15C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循环使用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5"/>
                        <wps:cNvSpPr txBox="1"/>
                        <wps:spPr>
                          <a:xfrm>
                            <a:off x="1589405" y="3408680"/>
                            <a:ext cx="1162050"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8A0A3F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涂装喷淋用水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文本框 16"/>
                        <wps:cNvSpPr txBox="1"/>
                        <wps:spPr>
                          <a:xfrm>
                            <a:off x="1570355" y="4180205"/>
                            <a:ext cx="1190625"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1949F4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热水炉废水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直接箭头连接符 27"/>
                        <wps:cNvCnPr/>
                        <wps:spPr>
                          <a:xfrm>
                            <a:off x="608330" y="3572510"/>
                            <a:ext cx="447675" cy="762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30" name="直接连接符 30"/>
                        <wps:cNvCnPr/>
                        <wps:spPr>
                          <a:xfrm>
                            <a:off x="1075055" y="800735"/>
                            <a:ext cx="5715" cy="6348095"/>
                          </a:xfrm>
                          <a:prstGeom prst="line">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wps:wsp>
                        <wps:cNvPr id="39" name="文本框 39"/>
                        <wps:cNvSpPr txBox="1"/>
                        <wps:spPr>
                          <a:xfrm>
                            <a:off x="1113155" y="589280"/>
                            <a:ext cx="50482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F43040">
                              <w:pPr>
                                <w:rPr>
                                  <w:rFonts w:hint="default"/>
                                  <w:sz w:val="21"/>
                                  <w:szCs w:val="21"/>
                                  <w:lang w:val="en-US" w:eastAsia="zh-CN"/>
                                </w:rPr>
                              </w:pPr>
                              <w:r>
                                <w:rPr>
                                  <w:rFonts w:hint="eastAsia" w:ascii="Times New Roman" w:hAnsi="Times New Roman" w:cs="Times New Roman"/>
                                  <w:sz w:val="21"/>
                                  <w:szCs w:val="21"/>
                                  <w:highlight w:val="none"/>
                                  <w:lang w:val="en-US" w:eastAsia="zh-CN"/>
                                </w:rPr>
                                <w:t>6000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文本框 40"/>
                        <wps:cNvSpPr txBox="1"/>
                        <wps:spPr>
                          <a:xfrm>
                            <a:off x="2789555" y="22733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EFB6B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损耗900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41"/>
                        <wps:cNvSpPr txBox="1"/>
                        <wps:spPr>
                          <a:xfrm>
                            <a:off x="2904490" y="551180"/>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4B4CD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5100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2" name="文本框 42"/>
                        <wps:cNvSpPr txBox="1"/>
                        <wps:spPr>
                          <a:xfrm>
                            <a:off x="4418330" y="541655"/>
                            <a:ext cx="51435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BD2D8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5100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1103630" y="1265555"/>
                            <a:ext cx="466090"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76353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1034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文本框 51"/>
                        <wps:cNvSpPr txBox="1"/>
                        <wps:spPr>
                          <a:xfrm>
                            <a:off x="2827655" y="104648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8318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损耗206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2" name="文本框 52"/>
                        <wps:cNvSpPr txBox="1"/>
                        <wps:spPr>
                          <a:xfrm>
                            <a:off x="2732405" y="30372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355E1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损耗29</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6" name="文本框 56"/>
                        <wps:cNvSpPr txBox="1"/>
                        <wps:spPr>
                          <a:xfrm>
                            <a:off x="2799080" y="33039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D0358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263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1" name="文本框 61"/>
                        <wps:cNvSpPr txBox="1"/>
                        <wps:spPr>
                          <a:xfrm>
                            <a:off x="541655" y="3284855"/>
                            <a:ext cx="52260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72045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11922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57"/>
                        <wps:cNvSpPr txBox="1"/>
                        <wps:spPr>
                          <a:xfrm>
                            <a:off x="4056380" y="1589405"/>
                            <a:ext cx="772160" cy="49466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4C5789EA">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废水处理设施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 name="文本框 66"/>
                        <wps:cNvSpPr txBox="1"/>
                        <wps:spPr>
                          <a:xfrm>
                            <a:off x="1608455" y="2037080"/>
                            <a:ext cx="1285240" cy="28575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573F1F8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水洗喷漆清洗</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 name="文本框 67"/>
                        <wps:cNvSpPr txBox="1"/>
                        <wps:spPr>
                          <a:xfrm>
                            <a:off x="1598930" y="2637155"/>
                            <a:ext cx="1285240" cy="285750"/>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786EF0A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水性漆调配</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 name="文本框 68"/>
                        <wps:cNvSpPr txBox="1"/>
                        <wps:spPr>
                          <a:xfrm>
                            <a:off x="1579880" y="5256530"/>
                            <a:ext cx="1190625"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0989FA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转印废水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0" name="文本框 70"/>
                        <wps:cNvSpPr txBox="1"/>
                        <wps:spPr>
                          <a:xfrm>
                            <a:off x="1589405" y="6123305"/>
                            <a:ext cx="1190625"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1F3F549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清洗废水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 name="文本框 78"/>
                        <wps:cNvSpPr txBox="1"/>
                        <wps:spPr>
                          <a:xfrm>
                            <a:off x="1579880" y="6980555"/>
                            <a:ext cx="1294765" cy="33337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6D1D66B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车间地面冲洗废水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0" name="直接箭头连接符 80"/>
                        <wps:cNvCnPr/>
                        <wps:spPr>
                          <a:xfrm>
                            <a:off x="1084580" y="2189480"/>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81" name="直接箭头连接符 81"/>
                        <wps:cNvCnPr/>
                        <wps:spPr>
                          <a:xfrm>
                            <a:off x="1084580" y="2770505"/>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82" name="直接箭头连接符 82"/>
                        <wps:cNvCnPr/>
                        <wps:spPr>
                          <a:xfrm>
                            <a:off x="1075055" y="3570605"/>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88" name="直接箭头连接符 88"/>
                        <wps:cNvCnPr/>
                        <wps:spPr>
                          <a:xfrm>
                            <a:off x="1084580" y="4332605"/>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90" name="直接箭头连接符 90"/>
                        <wps:cNvCnPr/>
                        <wps:spPr>
                          <a:xfrm>
                            <a:off x="1084580" y="5437505"/>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91" name="直接箭头连接符 91"/>
                        <wps:cNvCnPr/>
                        <wps:spPr>
                          <a:xfrm>
                            <a:off x="1084580" y="6294755"/>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92" name="直接箭头连接符 92"/>
                        <wps:cNvCnPr/>
                        <wps:spPr>
                          <a:xfrm>
                            <a:off x="1084580" y="7142480"/>
                            <a:ext cx="485775" cy="0"/>
                          </a:xfrm>
                          <a:prstGeom prst="straightConnector1">
                            <a:avLst/>
                          </a:prstGeom>
                          <a:ln w="12700">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175" name="直接连接符 175"/>
                        <wps:cNvCnPr/>
                        <wps:spPr>
                          <a:xfrm>
                            <a:off x="3475990" y="1511935"/>
                            <a:ext cx="0" cy="5649595"/>
                          </a:xfrm>
                          <a:prstGeom prst="line">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wps:wsp>
                        <wps:cNvPr id="176" name="肘形连接符 176"/>
                        <wps:cNvCnPr/>
                        <wps:spPr>
                          <a:xfrm rot="10800000" flipH="1" flipV="1">
                            <a:off x="4417695" y="775335"/>
                            <a:ext cx="1029335" cy="1925320"/>
                          </a:xfrm>
                          <a:prstGeom prst="bentConnector4">
                            <a:avLst>
                              <a:gd name="adj1" fmla="val -925"/>
                              <a:gd name="adj2" fmla="val -98"/>
                            </a:avLst>
                          </a:prstGeom>
                          <a:ln w="9525">
                            <a:solidFill>
                              <a:schemeClr val="tx1"/>
                            </a:solidFill>
                            <a:tailEnd type="triangle" w="med" len="lg"/>
                          </a:ln>
                        </wps:spPr>
                        <wps:style>
                          <a:lnRef idx="2">
                            <a:schemeClr val="accent1"/>
                          </a:lnRef>
                          <a:fillRef idx="0">
                            <a:srgbClr val="FFFFFF"/>
                          </a:fillRef>
                          <a:effectRef idx="0">
                            <a:srgbClr val="FFFFFF"/>
                          </a:effectRef>
                          <a:fontRef idx="minor">
                            <a:schemeClr val="tx1"/>
                          </a:fontRef>
                        </wps:style>
                        <wps:bodyPr/>
                      </wps:wsp>
                      <wps:wsp>
                        <wps:cNvPr id="177" name="文本框 177"/>
                        <wps:cNvSpPr txBox="1"/>
                        <wps:spPr>
                          <a:xfrm>
                            <a:off x="2903855" y="13036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83B20F">
                              <w:pPr>
                                <w:rPr>
                                  <w:rFonts w:hint="default" w:ascii="Times New Roman" w:hAnsi="Times New Roman" w:cs="Times New Roman"/>
                                  <w:lang w:val="en-US" w:eastAsia="zh-CN"/>
                                </w:rPr>
                              </w:pPr>
                              <w:r>
                                <w:rPr>
                                  <w:rFonts w:hint="default" w:ascii="Times New Roman" w:hAnsi="Times New Roman" w:cs="Times New Roman"/>
                                  <w:lang w:val="en-US" w:eastAsia="zh-CN"/>
                                </w:rPr>
                                <w:t>828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8" name="文本框 178"/>
                        <wps:cNvSpPr txBox="1"/>
                        <wps:spPr>
                          <a:xfrm>
                            <a:off x="1075055" y="19513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DBD31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0" name="文本框 180"/>
                        <wps:cNvSpPr txBox="1"/>
                        <wps:spPr>
                          <a:xfrm>
                            <a:off x="1075055" y="25228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04BD1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1" name="文本框 181"/>
                        <wps:cNvSpPr txBox="1"/>
                        <wps:spPr>
                          <a:xfrm>
                            <a:off x="1075055" y="33229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29E51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292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2" name="文本框 182"/>
                        <wps:cNvSpPr txBox="1"/>
                        <wps:spPr>
                          <a:xfrm>
                            <a:off x="1084580" y="4094480"/>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17C14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3" name="文本框 183"/>
                        <wps:cNvSpPr txBox="1"/>
                        <wps:spPr>
                          <a:xfrm>
                            <a:off x="2846705" y="410400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A762F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4" name="文本框 184"/>
                        <wps:cNvSpPr txBox="1"/>
                        <wps:spPr>
                          <a:xfrm>
                            <a:off x="2475230" y="4665980"/>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6584D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5" name="文本框 185"/>
                        <wps:cNvSpPr txBox="1"/>
                        <wps:spPr>
                          <a:xfrm>
                            <a:off x="1065530" y="517080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6B1B4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6" name="文本框 186"/>
                        <wps:cNvSpPr txBox="1"/>
                        <wps:spPr>
                          <a:xfrm>
                            <a:off x="2875280" y="51898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9951B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720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7" name="文本框 187"/>
                        <wps:cNvSpPr txBox="1"/>
                        <wps:spPr>
                          <a:xfrm>
                            <a:off x="1056005" y="6037580"/>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B6709B">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2755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8" name="文本框 188"/>
                        <wps:cNvSpPr txBox="1"/>
                        <wps:spPr>
                          <a:xfrm>
                            <a:off x="2903855" y="604710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98C47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2600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9" name="文本框 189"/>
                        <wps:cNvSpPr txBox="1"/>
                        <wps:spPr>
                          <a:xfrm>
                            <a:off x="1094105" y="688530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B57B4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0" name="文本框 190"/>
                        <wps:cNvSpPr txBox="1"/>
                        <wps:spPr>
                          <a:xfrm>
                            <a:off x="2913380" y="6904355"/>
                            <a:ext cx="4946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98B99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3" name="文本框 193"/>
                        <wps:cNvSpPr txBox="1"/>
                        <wps:spPr>
                          <a:xfrm>
                            <a:off x="2399030" y="378968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D0232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8" name="文本框 198"/>
                        <wps:cNvSpPr txBox="1"/>
                        <wps:spPr>
                          <a:xfrm>
                            <a:off x="2484755" y="491363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C0F3D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损耗180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9" name="文本框 199"/>
                        <wps:cNvSpPr txBox="1"/>
                        <wps:spPr>
                          <a:xfrm>
                            <a:off x="2513330" y="57804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A077D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损耗155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0" name="文本框 200"/>
                        <wps:cNvSpPr txBox="1"/>
                        <wps:spPr>
                          <a:xfrm>
                            <a:off x="2665730" y="66567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FB0A3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1" name="文本框 201"/>
                        <wps:cNvSpPr txBox="1"/>
                        <wps:spPr>
                          <a:xfrm>
                            <a:off x="3437255" y="1551305"/>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D6B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4847</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2" name="文本框 202"/>
                        <wps:cNvSpPr txBox="1"/>
                        <wps:spPr>
                          <a:xfrm>
                            <a:off x="4827905" y="2189480"/>
                            <a:ext cx="723265" cy="2952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DACE3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9947</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660.1pt;width:461.95pt;" coordsize="5866765,8383270" editas="canvas" o:gfxdata="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">
                <o:lock v:ext="edit" aspectratio="f"/>
                <v:shape id="_x0000_s1026" o:spid="_x0000_s1026" style="position:absolute;left:0;top:0;height:8383270;width:5866765;" filled="f" stroked="f" coordsize="21600,21600" o:gfxdata="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">
                  <v:fill on="f" focussize="0,0"/>
                  <v:stroke on="f"/>
                  <v:imagedata o:title=""/>
                  <o:lock v:ext="edit" aspectratio="f"/>
                </v:shape>
                <v:shape id="_x0000_s1026" o:spid="_x0000_s1026" o:spt="202" type="#_x0000_t202" style="position:absolute;left:0;top:3401060;height:333375;width:657860;"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5moPHYAAAABgEAAA8AAAAAAAAAAQAgAAAAIgAAAGRy&#10;cy9kb3ducmV2LnhtbFBLAQIUABQAAAAIAIdO4kD6zfirPgIAAGsEAAAOAAAAAAAAAAEAIAAAACcB&#10;AABkcnMvZTJvRG9jLnhtbFBLBQYAAAAABgAGAFkBAADXBQAAAAA=&#10;">
                  <v:fill on="f" focussize="0,0"/>
                  <v:stroke on="f" weight="0.5pt"/>
                  <v:imagedata o:title=""/>
                  <o:lock v:ext="edit" aspectratio="f"/>
                  <v:textbox>
                    <w:txbxContent>
                      <w:p w14:paraId="67E0E19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新鲜水</w:t>
                        </w:r>
                      </w:p>
                    </w:txbxContent>
                  </v:textbox>
                </v:shape>
                <v:shape id="_x0000_s1026" o:spid="_x0000_s1026" o:spt="202" type="#_x0000_t202" style="position:absolute;left:1608455;top:627380;height:287020;width:1284605;"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eP2cvX&#10;AAAABgEAAA8AAAAAAAAAAQAgAAAAIgAAAGRycy9kb3ducmV2LnhtbFBLAQIUABQAAAAIAIdO4kAi&#10;QSR+WgIAAJoEAAAOAAAAAAAAAAEAIAAAACYBAABkcnMvZTJvRG9jLnhtbFBLBQYAAAAABgAGAFkB&#10;AADyBQAAAAA=&#10;">
                  <v:fill on="f" focussize="0,0"/>
                  <v:stroke weight="0.5pt" color="#000000 [3213]" joinstyle="round"/>
                  <v:imagedata o:title=""/>
                  <o:lock v:ext="edit" aspectratio="f"/>
                  <v:textbox>
                    <w:txbxContent>
                      <w:p w14:paraId="11D0739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员工生活</w:t>
                        </w:r>
                      </w:p>
                    </w:txbxContent>
                  </v:textbox>
                </v:shape>
                <v:shape id="_x0000_s1026" o:spid="_x0000_s1026" o:spt="202" type="#_x0000_t202" style="position:absolute;left:3522980;top:617855;height:276225;width:78105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x4/Zy9cA&#10;AAAGAQAADwAAAAAAAAABACAAAAAiAAAAZHJzL2Rvd25yZXYueG1sUEsBAhQAFAAAAAgAh07iQCja&#10;1ulZAgAAmwQAAA4AAAAAAAAAAQAgAAAAJgEAAGRycy9lMm9Eb2MueG1sUEsFBgAAAAAGAAYAWQEA&#10;APEFAAAAAA==&#10;">
                  <v:fill on="f" focussize="0,0"/>
                  <v:stroke weight="0.5pt" color="#000000 [3213]" joinstyle="round"/>
                  <v:imagedata o:title=""/>
                  <o:lock v:ext="edit" aspectratio="f"/>
                  <v:textbox>
                    <w:txbxContent>
                      <w:p w14:paraId="7F382FF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生活污水</w:t>
                        </w:r>
                      </w:p>
                    </w:txbxContent>
                  </v:textbox>
                </v:shape>
                <v:shape id="_x0000_s1026" o:spid="_x0000_s1026" o:spt="202" type="#_x0000_t202" style="position:absolute;left:5000625;top:2675255;height:304800;width:866140;"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4sIy30gCAABzBAAADgAAAAAA&#10;AAABACAAAAAnAQAAZHJzL2Uyb0RvYy54bWxQSwUGAAAAAAYABgBZAQAA4QUAAAAA&#10;">
                  <v:fill on="f" focussize="0,0"/>
                  <v:stroke on="f" weight="0.5pt"/>
                  <v:imagedata o:title=""/>
                  <o:lock v:ext="edit" aspectratio="f"/>
                  <v:textbox>
                    <w:txbxContent>
                      <w:p w14:paraId="524AECCD">
                        <w:pPr>
                          <w:jc w:val="center"/>
                          <w:rPr>
                            <w:rFonts w:hint="default"/>
                            <w:lang w:val="en-US" w:eastAsia="zh-CN"/>
                          </w:rPr>
                        </w:pPr>
                        <w:r>
                          <w:rPr>
                            <w:rFonts w:hint="eastAsia" w:ascii="Times New Roman" w:hAnsi="Times New Roman" w:eastAsia="宋体" w:cs="Times New Roman"/>
                            <w:bCs/>
                            <w:sz w:val="21"/>
                            <w:szCs w:val="21"/>
                            <w:highlight w:val="none"/>
                            <w:lang w:val="en-US" w:eastAsia="zh-CN" w:bidi="zh-CN"/>
                          </w:rPr>
                          <w:t>纳管排放</w:t>
                        </w:r>
                      </w:p>
                    </w:txbxContent>
                  </v:textbox>
                </v:shape>
                <v:shape id="_x0000_s1026" o:spid="_x0000_s1026" o:spt="202" type="#_x0000_t202" style="position:absolute;left:1608455;top:1370330;height:285750;width:128524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eP2cvXAAAA&#10;BgEAAA8AAAAAAAAAAQAgAAAAIgAAAGRycy9kb3ducmV2LnhtbFBLAQIUABQAAAAIAIdO4kBsd6xA&#10;VwIAAJ0EAAAOAAAAAAAAAAEAIAAAACYBAABkcnMvZTJvRG9jLnhtbFBLBQYAAAAABgAGAFkBAADv&#10;BQAAAAA=&#10;">
                  <v:fill on="f" focussize="0,0"/>
                  <v:stroke weight="0.5pt" color="#000000 [3213]" joinstyle="round"/>
                  <v:imagedata o:title=""/>
                  <o:lock v:ext="edit" aspectratio="f"/>
                  <v:textbox>
                    <w:txbxContent>
                      <w:p w14:paraId="655184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水帘用水</w:t>
                        </w:r>
                      </w:p>
                    </w:txbxContent>
                  </v:textbox>
                </v:shape>
                <v:shape id="_x0000_s1026" o:spid="_x0000_s1026" o:spt="202" type="#_x0000_t202" style="position:absolute;left:2332355;top:4465955;height:333375;width:781050;"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mag8dgAAAAGAQAADwAAAAAAAAABACAA&#10;AAAiAAAAZHJzL2Rvd25yZXYueG1sUEsBAhQAFAAAAAgAh07iQLwyAjZGAgAAcwQAAA4AAAAAAAAA&#10;AQAgAAAAJwEAAGRycy9lMm9Eb2MueG1sUEsFBgAAAAAGAAYAWQEAAN8FAAAAAA==&#10;">
                  <v:fill on="f" focussize="0,0"/>
                  <v:stroke on="f" weight="0.5pt"/>
                  <v:imagedata o:title=""/>
                  <o:lock v:ext="edit" aspectratio="f"/>
                  <v:textbox>
                    <w:txbxContent>
                      <w:p w14:paraId="2115C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循环使用</w:t>
                        </w:r>
                      </w:p>
                    </w:txbxContent>
                  </v:textbox>
                </v:shape>
                <v:shape id="_x0000_s1026" o:spid="_x0000_s1026" o:spt="202" type="#_x0000_t202" style="position:absolute;left:1589405;top:3408680;height:333375;width:116205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Hj9nL1wAA&#10;AAYBAAAPAAAAAAAAAAEAIAAAACIAAABkcnMvZG93bnJldi54bWxQSwECFAAUAAAACACHTuJA0vmN&#10;oFgCAACdBAAADgAAAAAAAAABACAAAAAmAQAAZHJzL2Uyb0RvYy54bWxQSwUGAAAAAAYABgBZAQAA&#10;8AUAAAAA&#10;">
                  <v:fill on="f" focussize="0,0"/>
                  <v:stroke weight="0.5pt" color="#000000 [3213]" joinstyle="round"/>
                  <v:imagedata o:title=""/>
                  <o:lock v:ext="edit" aspectratio="f"/>
                  <v:textbox>
                    <w:txbxContent>
                      <w:p w14:paraId="18A0A3F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涂装喷淋用水</w:t>
                        </w:r>
                      </w:p>
                    </w:txbxContent>
                  </v:textbox>
                </v:shape>
                <v:shape id="_x0000_s1026" o:spid="_x0000_s1026" o:spt="202" type="#_x0000_t202" style="position:absolute;left:1570355;top:4180205;height:333375;width:1190625;"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x4/Z&#10;y9cAAAAGAQAADwAAAAAAAAABACAAAAAiAAAAZHJzL2Rvd25yZXYueG1sUEsBAhQAFAAAAAgAh07i&#10;QAmJVd5cAgAAnQQAAA4AAAAAAAAAAQAgAAAAJgEAAGRycy9lMm9Eb2MueG1sUEsFBgAAAAAGAAYA&#10;WQEAAPQFAAAAAA==&#10;">
                  <v:fill on="f" focussize="0,0"/>
                  <v:stroke weight="0.5pt" color="#000000 [3213]" joinstyle="round"/>
                  <v:imagedata o:title=""/>
                  <o:lock v:ext="edit" aspectratio="f"/>
                  <v:textbox>
                    <w:txbxContent>
                      <w:p w14:paraId="61949F4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热水炉废水</w:t>
                        </w:r>
                      </w:p>
                    </w:txbxContent>
                  </v:textbox>
                </v:shape>
                <v:shape id="_x0000_s1026" o:spid="_x0000_s1026" o:spt="32" type="#_x0000_t32" style="position:absolute;left:608330;top:3572510;height:7620;width:4476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WUeF52AAAAAYBAAAPAAAA&#10;AAAAAAEAIAAAACIAAABkcnMvZG93bnJldi54bWxQSwECFAAUAAAACACHTuJAbsOOhxUCAADrAwAA&#10;DgAAAAAAAAABACAAAAAnAQAAZHJzL2Uyb0RvYy54bWxQSwUGAAAAAAYABgBZAQAArgUAAAAA&#10;">
                  <v:fill on="f" focussize="0,0"/>
                  <v:stroke weight="1pt" color="#000000 [3213]" joinstyle="round" endarrow="block" endarrowlength="long"/>
                  <v:imagedata o:title=""/>
                  <o:lock v:ext="edit" aspectratio="f"/>
                </v:shape>
                <v:line id="_x0000_s1026" o:spid="_x0000_s1026" o:spt="20" style="position:absolute;left:1075055;top:800735;height:6348095;width:5715;" filled="f" stroked="t" coordsize="21600,21600" o:gfxdata="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y1v53WAAAABgEAAA8AAAAAAAAAAQAgAAAAIgAAAGRycy9kb3ducmV2LnhtbFBL&#10;AQIUABQAAAAIAIdO4kBgjdvO+AEAAMMDAAAOAAAAAAAAAAEAIAAAACUBAABkcnMvZTJvRG9jLnht&#10;bFBLBQYAAAAABgAGAFkBAACPBQAAAAA=&#10;">
                  <v:fill on="f" focussize="0,0"/>
                  <v:stroke weight="1pt" color="#000000 [3213]" joinstyle="round"/>
                  <v:imagedata o:title=""/>
                  <o:lock v:ext="edit" aspectratio="f"/>
                </v:line>
                <v:shape id="_x0000_s1026" o:spid="_x0000_s1026" o:spt="202" type="#_x0000_t202" style="position:absolute;left:1113155;top:589280;height:295275;width:50482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Dqs3AxRwIAAHIEAAAOAAAAAAAA&#10;AAEAIAAAACcBAABkcnMvZTJvRG9jLnhtbFBLBQYAAAAABgAGAFkBAADgBQAAAAA=&#10;">
                  <v:fill on="f" focussize="0,0"/>
                  <v:stroke on="f" weight="0.5pt"/>
                  <v:imagedata o:title=""/>
                  <o:lock v:ext="edit" aspectratio="f"/>
                  <v:textbox>
                    <w:txbxContent>
                      <w:p w14:paraId="5EF43040">
                        <w:pPr>
                          <w:rPr>
                            <w:rFonts w:hint="default"/>
                            <w:sz w:val="21"/>
                            <w:szCs w:val="21"/>
                            <w:lang w:val="en-US" w:eastAsia="zh-CN"/>
                          </w:rPr>
                        </w:pPr>
                        <w:r>
                          <w:rPr>
                            <w:rFonts w:hint="eastAsia" w:ascii="Times New Roman" w:hAnsi="Times New Roman" w:cs="Times New Roman"/>
                            <w:sz w:val="21"/>
                            <w:szCs w:val="21"/>
                            <w:highlight w:val="none"/>
                            <w:lang w:val="en-US" w:eastAsia="zh-CN"/>
                          </w:rPr>
                          <w:t>6000</w:t>
                        </w:r>
                      </w:p>
                    </w:txbxContent>
                  </v:textbox>
                </v:shape>
                <v:shape id="_x0000_s1026" o:spid="_x0000_s1026" o:spt="202" type="#_x0000_t202" style="position:absolute;left:2789555;top:227330;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uZqDx2AAAAAYBAAAPAAAAAAAAAAEAIAAA&#10;ACIAAABkcnMvZG93bnJldi54bWxQSwECFAAUAAAACACHTuJA/3qOk0UCAAByBAAADgAAAAAAAAAB&#10;ACAAAAAnAQAAZHJzL2Uyb0RvYy54bWxQSwUGAAAAAAYABgBZAQAA3gUAAAAA&#10;">
                  <v:fill on="f" focussize="0,0"/>
                  <v:stroke on="f" weight="0.5pt"/>
                  <v:imagedata o:title=""/>
                  <o:lock v:ext="edit" aspectratio="f"/>
                  <v:textbox>
                    <w:txbxContent>
                      <w:p w14:paraId="7DEFB6B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损耗900</w:t>
                        </w:r>
                      </w:p>
                    </w:txbxContent>
                  </v:textbox>
                </v:shape>
                <v:shape id="_x0000_s1026" o:spid="_x0000_s1026" o:spt="202" type="#_x0000_t202" style="position:absolute;left:2904490;top:551180;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AbW+uSRwIAAHIEAAAOAAAAAAAA&#10;AAEAIAAAACcBAABkcnMvZTJvRG9jLnhtbFBLBQYAAAAABgAGAFkBAADgBQAAAAA=&#10;">
                  <v:fill on="f" focussize="0,0"/>
                  <v:stroke on="f" weight="0.5pt"/>
                  <v:imagedata o:title=""/>
                  <o:lock v:ext="edit" aspectratio="f"/>
                  <v:textbox>
                    <w:txbxContent>
                      <w:p w14:paraId="7F4B4CD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5100</w:t>
                        </w:r>
                      </w:p>
                    </w:txbxContent>
                  </v:textbox>
                </v:shape>
                <v:shape id="_x0000_s1026" o:spid="_x0000_s1026" o:spt="202" type="#_x0000_t202" style="position:absolute;left:4418330;top:541655;height:295275;width:514350;"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mag8dgAAAAGAQAADwAAAAAAAAABACAA&#10;AAAiAAAAZHJzL2Rvd25yZXYueG1sUEsBAhQAFAAAAAgAh07iQPi+uEBGAgAAcgQAAA4AAAAAAAAA&#10;AQAgAAAAJwEAAGRycy9lMm9Eb2MueG1sUEsFBgAAAAAGAAYAWQEAAN8FAAAAAA==&#10;">
                  <v:fill on="f" focussize="0,0"/>
                  <v:stroke on="f" weight="0.5pt"/>
                  <v:imagedata o:title=""/>
                  <o:lock v:ext="edit" aspectratio="f"/>
                  <v:textbox>
                    <w:txbxContent>
                      <w:p w14:paraId="4EBD2D8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5100</w:t>
                        </w:r>
                      </w:p>
                    </w:txbxContent>
                  </v:textbox>
                </v:shape>
                <v:shape id="_x0000_s1026" o:spid="_x0000_s1026" o:spt="202" type="#_x0000_t202" style="position:absolute;left:1103630;top:1265555;height:295275;width:466090;"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uZqDx2AAAAAYBAAAPAAAAAAAAAAEAIAAA&#10;ACIAAABkcnMvZG93bnJldi54bWxQSwECFAAUAAAACACHTuJAcC2lqEUCAABzBAAADgAAAAAAAAAB&#10;ACAAAAAnAQAAZHJzL2Uyb0RvYy54bWxQSwUGAAAAAAYABgBZAQAA3gUAAAAA&#10;">
                  <v:fill on="f" focussize="0,0"/>
                  <v:stroke on="f" weight="0.5pt"/>
                  <v:imagedata o:title=""/>
                  <o:lock v:ext="edit" aspectratio="f"/>
                  <v:textbox>
                    <w:txbxContent>
                      <w:p w14:paraId="4776353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1034</w:t>
                        </w:r>
                      </w:p>
                    </w:txbxContent>
                  </v:textbox>
                </v:shape>
                <v:shape id="_x0000_s1026" o:spid="_x0000_s1026" o:spt="202" type="#_x0000_t202" style="position:absolute;left:2827655;top:1046480;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CIYsAARwIAAHMEAAAOAAAAAAAA&#10;AAEAIAAAACcBAABkcnMvZTJvRG9jLnhtbFBLBQYAAAAABgAGAFkBAADgBQAAAAA=&#10;">
                  <v:fill on="f" focussize="0,0"/>
                  <v:stroke on="f" weight="0.5pt"/>
                  <v:imagedata o:title=""/>
                  <o:lock v:ext="edit" aspectratio="f"/>
                  <v:textbox>
                    <w:txbxContent>
                      <w:p w14:paraId="4F8318E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损耗206</w:t>
                        </w:r>
                      </w:p>
                    </w:txbxContent>
                  </v:textbox>
                </v:shape>
                <v:shape id="_x0000_s1026" o:spid="_x0000_s1026" o:spt="202" type="#_x0000_t202" style="position:absolute;left:2732405;top:3037205;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uSC1uUgCAABzBAAADgAAAAAA&#10;AAABACAAAAAnAQAAZHJzL2Uyb0RvYy54bWxQSwUGAAAAAAYABgBZAQAA4QUAAAAA&#10;">
                  <v:fill on="f" focussize="0,0"/>
                  <v:stroke on="f" weight="0.5pt"/>
                  <v:imagedata o:title=""/>
                  <o:lock v:ext="edit" aspectratio="f"/>
                  <v:textbox>
                    <w:txbxContent>
                      <w:p w14:paraId="0F355E12">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损耗29</w:t>
                        </w:r>
                      </w:p>
                    </w:txbxContent>
                  </v:textbox>
                </v:shape>
                <v:shape id="_x0000_s1026" o:spid="_x0000_s1026" o:spt="202" type="#_x0000_t202" style="position:absolute;left:2799080;top:3303905;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uZqDx2AAAAAYBAAAPAAAAAAAA&#10;AAEAIAAAACIAAABkcnMvZG93bnJldi54bWxQSwECFAAUAAAACACHTuJAbbhkvEsCAABzBAAADgAA&#10;AAAAAAABACAAAAAnAQAAZHJzL2Uyb0RvYy54bWxQSwUGAAAAAAYABgBZAQAA5AUAAAAA&#10;">
                  <v:fill on="f" focussize="0,0"/>
                  <v:stroke on="f" weight="0.5pt"/>
                  <v:imagedata o:title=""/>
                  <o:lock v:ext="edit" aspectratio="f"/>
                  <v:textbox>
                    <w:txbxContent>
                      <w:p w14:paraId="41D0358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263</w:t>
                        </w:r>
                      </w:p>
                    </w:txbxContent>
                  </v:textbox>
                </v:shape>
                <v:shape id="_x0000_s1026" o:spid="_x0000_s1026" o:spt="202" type="#_x0000_t202" style="position:absolute;left:541655;top:3284855;height:295275;width:52260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mag8dgAAAAGAQAADwAAAAAAAAABACAA&#10;AAAiAAAAZHJzL2Rvd25yZXYueG1sUEsBAhQAFAAAAAgAh07iQAcZwt5GAgAAcgQAAA4AAAAAAAAA&#10;AQAgAAAAJwEAAGRycy9lMm9Eb2MueG1sUEsFBgAAAAAGAAYAWQEAAN8FAAAAAA==&#10;">
                  <v:fill on="f" focussize="0,0"/>
                  <v:stroke on="f" weight="0.5pt"/>
                  <v:imagedata o:title=""/>
                  <o:lock v:ext="edit" aspectratio="f"/>
                  <v:textbox>
                    <w:txbxContent>
                      <w:p w14:paraId="0472045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11922</w:t>
                        </w:r>
                      </w:p>
                    </w:txbxContent>
                  </v:textbox>
                </v:shape>
                <v:shape id="_x0000_s1026" o:spid="_x0000_s1026" o:spt="202" type="#_x0000_t202" style="position:absolute;left:4056380;top:1589405;height:494665;width:77216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j9nL&#10;1wAAAAYBAAAPAAAAAAAAAAEAIAAAACIAAABkcnMvZG93bnJldi54bWxQSwECFAAUAAAACACHTuJA&#10;LRnwF1sCAACcBAAADgAAAAAAAAABACAAAAAmAQAAZHJzL2Uyb0RvYy54bWxQSwUGAAAAAAYABgBZ&#10;AQAA8wUAAAAA&#10;">
                  <v:fill on="f" focussize="0,0"/>
                  <v:stroke weight="0.5pt" color="#000000 [3213]" joinstyle="round"/>
                  <v:imagedata o:title=""/>
                  <o:lock v:ext="edit" aspectratio="f"/>
                  <v:textbox>
                    <w:txbxContent>
                      <w:p w14:paraId="4C5789EA">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废水处理设施</w:t>
                        </w:r>
                      </w:p>
                    </w:txbxContent>
                  </v:textbox>
                </v:shape>
                <v:shape id="_x0000_s1026" o:spid="_x0000_s1026" o:spt="202" type="#_x0000_t202" style="position:absolute;left:1608455;top:2037080;height:285750;width:128524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eP2cvX&#10;AAAABgEAAA8AAAAAAAAAAQAgAAAAIgAAAGRycy9kb3ducmV2LnhtbFBLAQIUABQAAAAIAIdO4kA7&#10;lG/VWgIAAJ0EAAAOAAAAAAAAAAEAIAAAACYBAABkcnMvZTJvRG9jLnhtbFBLBQYAAAAABgAGAFkB&#10;AADyBQAAAAA=&#10;">
                  <v:fill on="f" focussize="0,0"/>
                  <v:stroke weight="0.5pt" color="#000000 [3213]" joinstyle="round"/>
                  <v:imagedata o:title=""/>
                  <o:lock v:ext="edit" aspectratio="f"/>
                  <v:textbox>
                    <w:txbxContent>
                      <w:p w14:paraId="573F1F8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水洗喷漆清洗</w:t>
                        </w:r>
                      </w:p>
                    </w:txbxContent>
                  </v:textbox>
                </v:shape>
                <v:shape id="_x0000_s1026" o:spid="_x0000_s1026" o:spt="202" type="#_x0000_t202" style="position:absolute;left:1598930;top:2637155;height:285750;width:1285240;"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j9nL&#10;1wAAAAYBAAAPAAAAAAAAAAEAIAAAACIAAABkcnMvZG93bnJldi54bWxQSwECFAAUAAAACACHTuJA&#10;qOhNt1sCAACdBAAADgAAAAAAAAABACAAAAAmAQAAZHJzL2Uyb0RvYy54bWxQSwUGAAAAAAYABgBZ&#10;AQAA8wUAAAAA&#10;">
                  <v:fill on="f" focussize="0,0"/>
                  <v:stroke weight="0.5pt" color="#000000 [3213]" joinstyle="round"/>
                  <v:imagedata o:title=""/>
                  <o:lock v:ext="edit" aspectratio="f"/>
                  <v:textbox>
                    <w:txbxContent>
                      <w:p w14:paraId="786EF0A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水性漆调配</w:t>
                        </w:r>
                      </w:p>
                    </w:txbxContent>
                  </v:textbox>
                </v:shape>
                <v:shape id="_x0000_s1026" o:spid="_x0000_s1026" o:spt="202" type="#_x0000_t202" style="position:absolute;left:1579880;top:5256530;height:333375;width:1190625;"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j9nL&#10;1wAAAAYBAAAPAAAAAAAAAAEAIAAAACIAAABkcnMvZG93bnJldi54bWxQSwECFAAUAAAACACHTuJA&#10;jcLUE1sCAACdBAAADgAAAAAAAAABACAAAAAmAQAAZHJzL2Uyb0RvYy54bWxQSwUGAAAAAAYABgBZ&#10;AQAA8wUAAAAA&#10;">
                  <v:fill on="f" focussize="0,0"/>
                  <v:stroke weight="0.5pt" color="#000000 [3213]" joinstyle="round"/>
                  <v:imagedata o:title=""/>
                  <o:lock v:ext="edit" aspectratio="f"/>
                  <v:textbox>
                    <w:txbxContent>
                      <w:p w14:paraId="60989FA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转印废水</w:t>
                        </w:r>
                      </w:p>
                    </w:txbxContent>
                  </v:textbox>
                </v:shape>
                <v:shape id="_x0000_s1026" o:spid="_x0000_s1026" o:spt="202" type="#_x0000_t202" style="position:absolute;left:1589405;top:6123305;height:333375;width:1190625;"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eP2cvX&#10;AAAABgEAAA8AAAAAAAAAAQAgAAAAIgAAAGRycy9kb3ducmV2LnhtbFBLAQIUABQAAAAIAIdO4kDd&#10;ZPqWWgIAAJ0EAAAOAAAAAAAAAAEAIAAAACYBAABkcnMvZTJvRG9jLnhtbFBLBQYAAAAABgAGAFkB&#10;AADyBQAAAAA=&#10;">
                  <v:fill on="f" focussize="0,0"/>
                  <v:stroke weight="0.5pt" color="#000000 [3213]" joinstyle="round"/>
                  <v:imagedata o:title=""/>
                  <o:lock v:ext="edit" aspectratio="f"/>
                  <v:textbox>
                    <w:txbxContent>
                      <w:p w14:paraId="1F3F549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清洗废水</w:t>
                        </w:r>
                      </w:p>
                    </w:txbxContent>
                  </v:textbox>
                </v:shape>
                <v:shape id="_x0000_s1026" o:spid="_x0000_s1026" o:spt="202" type="#_x0000_t202" style="position:absolute;left:1579880;top:6980555;height:333375;width:1294765;" filled="f" stroked="t" coordsize="21600,21600" o:gfxdata="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eP&#10;2cvXAAAABgEAAA8AAAAAAAAAAQAgAAAAIgAAAGRycy9kb3ducmV2LnhtbFBLAQIUABQAAAAIAIdO&#10;4kCQ9L5pXQIAAJ0EAAAOAAAAAAAAAAEAIAAAACYBAABkcnMvZTJvRG9jLnhtbFBLBQYAAAAABgAG&#10;AFkBAAD1BQAAAAA=&#10;">
                  <v:fill on="f" focussize="0,0"/>
                  <v:stroke weight="0.5pt" color="#000000 [3213]" joinstyle="round"/>
                  <v:imagedata o:title=""/>
                  <o:lock v:ext="edit" aspectratio="f"/>
                  <v:textbox>
                    <w:txbxContent>
                      <w:p w14:paraId="6D1D66B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车间地面冲洗废水</w:t>
                        </w:r>
                      </w:p>
                    </w:txbxContent>
                  </v:textbox>
                </v:shape>
                <v:shape id="_x0000_s1026" o:spid="_x0000_s1026" o:spt="32" type="#_x0000_t32" style="position:absolute;left:1084580;top:2189480;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WUeF52AAAAAYBAAAPAAAAAAAA&#10;AAEAIAAAACIAAABkcnMvZG93bnJldi54bWxQSwECFAAUAAAACACHTuJAjiKSNhICAADpAwAADgAA&#10;AAAAAAABACAAAAAnAQAAZHJzL2Uyb0RvYy54bWxQSwUGAAAAAAYABgBZAQAAqwUAAAAA&#10;">
                  <v:fill on="f" focussize="0,0"/>
                  <v:stroke weight="1pt" color="#000000 [3213]" joinstyle="round" endarrow="block" endarrowlength="long"/>
                  <v:imagedata o:title=""/>
                  <o:lock v:ext="edit" aspectratio="f"/>
                </v:shape>
                <v:shape id="_x0000_s1026" o:spid="_x0000_s1026" o:spt="32" type="#_x0000_t32" style="position:absolute;left:1084580;top:2770505;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1lHhedgAAAAGAQAADwAAAAAA&#10;AAABACAAAAAiAAAAZHJzL2Rvd25yZXYueG1sUEsBAhQAFAAAAAgAh07iQNWSf2MTAgAA6QMAAA4A&#10;AAAAAAAAAQAgAAAAJwEAAGRycy9lMm9Eb2MueG1sUEsFBgAAAAAGAAYAWQEAAKwFAAAAAA==&#10;">
                  <v:fill on="f" focussize="0,0"/>
                  <v:stroke weight="1pt" color="#000000 [3213]" joinstyle="round" endarrow="block" endarrowlength="long"/>
                  <v:imagedata o:title=""/>
                  <o:lock v:ext="edit" aspectratio="f"/>
                </v:shape>
                <v:shape id="_x0000_s1026" o:spid="_x0000_s1026" o:spt="32" type="#_x0000_t32" style="position:absolute;left:1075055;top:3570605;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1lHhedgAAAAGAQAADwAAAAAA&#10;AAABACAAAAAiAAAAZHJzL2Rvd25yZXYueG1sUEsBAhQAFAAAAAgAh07iQN/Sy+YTAgAA6QMAAA4A&#10;AAAAAAAAAQAgAAAAJwEAAGRycy9lMm9Eb2MueG1sUEsFBgAAAAAGAAYAWQEAAKwFAAAAAA==&#10;">
                  <v:fill on="f" focussize="0,0"/>
                  <v:stroke weight="1pt" color="#000000 [3213]" joinstyle="round" endarrow="block" endarrowlength="long"/>
                  <v:imagedata o:title=""/>
                  <o:lock v:ext="edit" aspectratio="f"/>
                </v:shape>
                <v:shape id="_x0000_s1026" o:spid="_x0000_s1026" o:spt="32" type="#_x0000_t32" style="position:absolute;left:1084580;top:4332605;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ZR4XnYAAAABgEAAA8AAAAA&#10;AAAAAQAgAAAAIgAAAGRycy9kb3ducmV2LnhtbFBLAQIUABQAAAAIAIdO4kA9si66FAIAAOkDAAAO&#10;AAAAAAAAAAEAIAAAACcBAABkcnMvZTJvRG9jLnhtbFBLBQYAAAAABgAGAFkBAACtBQAAAAA=&#10;">
                  <v:fill on="f" focussize="0,0"/>
                  <v:stroke weight="1pt" color="#000000 [3213]" joinstyle="round" endarrow="block" endarrowlength="long"/>
                  <v:imagedata o:title=""/>
                  <o:lock v:ext="edit" aspectratio="f"/>
                </v:shape>
                <v:shape id="_x0000_s1026" o:spid="_x0000_s1026" o:spt="32" type="#_x0000_t32" style="position:absolute;left:1084580;top:5437505;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1lHhedgAAAAGAQAADwAAAAAA&#10;AAABACAAAAAiAAAAZHJzL2Rvd25yZXYueG1sUEsBAhQAFAAAAAgAh07iQLnxOmsTAgAA6QMAAA4A&#10;AAAAAAAAAQAgAAAAJwEAAGRycy9lMm9Eb2MueG1sUEsFBgAAAAAGAAYAWQEAAKwFAAAAAA==&#10;">
                  <v:fill on="f" focussize="0,0"/>
                  <v:stroke weight="1pt" color="#000000 [3213]" joinstyle="round" endarrow="block" endarrowlength="long"/>
                  <v:imagedata o:title=""/>
                  <o:lock v:ext="edit" aspectratio="f"/>
                </v:shape>
                <v:shape id="_x0000_s1026" o:spid="_x0000_s1026" o:spt="32" type="#_x0000_t32" style="position:absolute;left:1084580;top:6294755;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ZR4XnYAAAABgEAAA8AAAAA&#10;AAAAAQAgAAAAIgAAAGRycy9kb3ducmV2LnhtbFBLAQIUABQAAAAIAIdO4kCfItboFAIAAOkDAAAO&#10;AAAAAAAAAAEAIAAAACcBAABkcnMvZTJvRG9jLnhtbFBLBQYAAAAABgAGAFkBAACtBQAAAAA=&#10;">
                  <v:fill on="f" focussize="0,0"/>
                  <v:stroke weight="1pt" color="#000000 [3213]" joinstyle="round" endarrow="block" endarrowlength="long"/>
                  <v:imagedata o:title=""/>
                  <o:lock v:ext="edit" aspectratio="f"/>
                </v:shape>
                <v:shape id="_x0000_s1026" o:spid="_x0000_s1026" o:spt="32" type="#_x0000_t32" style="position:absolute;left:1084580;top:7142480;height:0;width:485775;" filled="f" stroked="t" coordsize="21600,21600" o:gfxdata="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WUeF52AAAAAYBAAAPAAAAAAAA&#10;AAEAIAAAACIAAABkcnMvZG93bnJldi54bWxQSwECFAAUAAAACACHTuJAl/e/2hICAADpAwAADgAA&#10;AAAAAAABACAAAAAnAQAAZHJzL2Uyb0RvYy54bWxQSwUGAAAAAAYABgBZAQAAqwUAAAAA&#10;">
                  <v:fill on="f" focussize="0,0"/>
                  <v:stroke weight="1pt" color="#000000 [3213]" joinstyle="round" endarrow="block" endarrowlength="long"/>
                  <v:imagedata o:title=""/>
                  <o:lock v:ext="edit" aspectratio="f"/>
                </v:shape>
                <v:line id="_x0000_s1026" o:spid="_x0000_s1026" o:spt="20" style="position:absolute;left:3475990;top:1511935;height:5649595;width:0;" filled="f" stroked="t" coordsize="21600,21600" o:gfxdata="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LW/ndYAAAAGAQAADwAAAAAAAAABACAAAAAiAAAAZHJzL2Rvd25yZXYueG1sUEsB&#10;AhQAFAAAAAgAh07iQPl/UFr3AQAAwwMAAA4AAAAAAAAAAQAgAAAAJQEAAGRycy9lMm9Eb2MueG1s&#10;UEsFBgAAAAAGAAYAWQEAAI4FAAAAAA==&#10;">
                  <v:fill on="f" focussize="0,0"/>
                  <v:stroke weight="1pt" color="#000000 [3213]" joinstyle="round"/>
                  <v:imagedata o:title=""/>
                  <o:lock v:ext="edit" aspectratio="f"/>
                </v:line>
                <v:shape id="_x0000_s1026" o:spid="_x0000_s1026" o:spt="35" type="#_x0000_t35" style="position:absolute;left:4417695;top:775335;flip:x y;height:1925320;width:1029335;rotation:11796480f;" filled="f" stroked="t" coordsize="21600,21600" o:gfxdata="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L89FLrWAAAABgEAAA8AAAAAAAAAAQAgAAAA&#10;IgAAAGRycy9kb3ducmV2LnhtbFBLAQIUABQAAAAIAIdO4kDADGQNRgIAAFcEAAAOAAAAAAAAAAEA&#10;IAAAACUBAABkcnMvZTJvRG9jLnhtbFBLBQYAAAAABgAGAFkBAADdBQAAAAA=&#10;" adj="-200,-21">
                  <v:fill on="f" focussize="0,0"/>
                  <v:stroke color="#000000 [3213]" joinstyle="round" endarrow="block" endarrowlength="long"/>
                  <v:imagedata o:title=""/>
                  <o:lock v:ext="edit" aspectratio="f"/>
                </v:shape>
                <v:shape id="_x0000_s1026" o:spid="_x0000_s1026" o:spt="202" type="#_x0000_t202" style="position:absolute;left:2903855;top:13036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BC2RPBRwIAAHUEAAAOAAAAAAAA&#10;AAEAIAAAACcBAABkcnMvZTJvRG9jLnhtbFBLBQYAAAAABgAGAFkBAADgBQAAAAA=&#10;">
                  <v:fill on="f" focussize="0,0"/>
                  <v:stroke on="f" weight="0.5pt"/>
                  <v:imagedata o:title=""/>
                  <o:lock v:ext="edit" aspectratio="f"/>
                  <v:textbox>
                    <w:txbxContent>
                      <w:p w14:paraId="4E83B20F">
                        <w:pPr>
                          <w:rPr>
                            <w:rFonts w:hint="default" w:ascii="Times New Roman" w:hAnsi="Times New Roman" w:cs="Times New Roman"/>
                            <w:lang w:val="en-US" w:eastAsia="zh-CN"/>
                          </w:rPr>
                        </w:pPr>
                        <w:r>
                          <w:rPr>
                            <w:rFonts w:hint="default" w:ascii="Times New Roman" w:hAnsi="Times New Roman" w:cs="Times New Roman"/>
                            <w:lang w:val="en-US" w:eastAsia="zh-CN"/>
                          </w:rPr>
                          <w:t>828</w:t>
                        </w:r>
                      </w:p>
                    </w:txbxContent>
                  </v:textbox>
                </v:shape>
                <v:shape id="_x0000_s1026" o:spid="_x0000_s1026" o:spt="202" type="#_x0000_t202" style="position:absolute;left:1075055;top:19513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Bt4+t7RwIAAHUEAAAOAAAAAAAA&#10;AAEAIAAAACcBAABkcnMvZTJvRG9jLnhtbFBLBQYAAAAABgAGAFkBAADgBQAAAAA=&#10;">
                  <v:fill on="f" focussize="0,0"/>
                  <v:stroke on="f" weight="0.5pt"/>
                  <v:imagedata o:title=""/>
                  <o:lock v:ext="edit" aspectratio="f"/>
                  <v:textbox>
                    <w:txbxContent>
                      <w:p w14:paraId="42DBD314">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w:t>
                        </w:r>
                      </w:p>
                    </w:txbxContent>
                  </v:textbox>
                </v:shape>
                <v:shape id="_x0000_s1026" o:spid="_x0000_s1026" o:spt="202" type="#_x0000_t202" style="position:absolute;left:1075055;top:25228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B0u9EQRwIAAHUEAAAOAAAAAAAA&#10;AAEAIAAAACcBAABkcnMvZTJvRG9jLnhtbFBLBQYAAAAABgAGAFkBAADgBQAAAAA=&#10;">
                  <v:fill on="f" focussize="0,0"/>
                  <v:stroke on="f" weight="0.5pt"/>
                  <v:imagedata o:title=""/>
                  <o:lock v:ext="edit" aspectratio="f"/>
                  <v:textbox>
                    <w:txbxContent>
                      <w:p w14:paraId="3504BD17">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105</w:t>
                        </w:r>
                      </w:p>
                    </w:txbxContent>
                  </v:textbox>
                </v:shape>
                <v:shape id="_x0000_s1026" o:spid="_x0000_s1026" o:spt="202" type="#_x0000_t202" style="position:absolute;left:1075055;top:33229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Lmag8dgAAAAGAQAADwAAAAAAAAABACAA&#10;AAAiAAAAZHJzL2Rvd25yZXYueG1sUEsBAhQAFAAAAAgAh07iQBNGjuFGAgAAdQQAAA4AAAAAAAAA&#10;AQAgAAAAJwEAAGRycy9lMm9Eb2MueG1sUEsFBgAAAAAGAAYAWQEAAN8FAAAAAA==&#10;">
                  <v:fill on="f" focussize="0,0"/>
                  <v:stroke on="f" weight="0.5pt"/>
                  <v:imagedata o:title=""/>
                  <o:lock v:ext="edit" aspectratio="f"/>
                  <v:textbox>
                    <w:txbxContent>
                      <w:p w14:paraId="0129E51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292</w:t>
                        </w:r>
                      </w:p>
                    </w:txbxContent>
                  </v:textbox>
                </v:shape>
                <v:shape id="_x0000_s1026" o:spid="_x0000_s1026" o:spt="202" type="#_x0000_t202" style="position:absolute;left:1084580;top:4094480;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CLGBupRwIAAHUEAAAOAAAAAAAA&#10;AAEAIAAAACcBAABkcnMvZTJvRG9jLnhtbFBLBQYAAAAABgAGAFkBAADgBQAAAAA=&#10;">
                  <v:fill on="f" focussize="0,0"/>
                  <v:stroke on="f" weight="0.5pt"/>
                  <v:imagedata o:title=""/>
                  <o:lock v:ext="edit" aspectratio="f"/>
                  <v:textbox>
                    <w:txbxContent>
                      <w:p w14:paraId="3D17C145">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500</w:t>
                        </w:r>
                      </w:p>
                    </w:txbxContent>
                  </v:textbox>
                </v:shape>
                <v:shape id="_x0000_s1026" o:spid="_x0000_s1026" o:spt="202" type="#_x0000_t202" style="position:absolute;left:2846705;top:410400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Lmag8dgAAAAGAQAADwAAAAAAAAAB&#10;ACAAAAAiAAAAZHJzL2Rvd25yZXYueG1sUEsBAhQAFAAAAAgAh07iQCLbLXtJAgAAdQQAAA4AAAAA&#10;AAAAAQAgAAAAJwEAAGRycy9lMm9Eb2MueG1sUEsFBgAAAAAGAAYAWQEAAOIFAAAAAA==&#10;">
                  <v:fill on="f" focussize="0,0"/>
                  <v:stroke on="f" weight="0.5pt"/>
                  <v:imagedata o:title=""/>
                  <o:lock v:ext="edit" aspectratio="f"/>
                  <v:textbox>
                    <w:txbxContent>
                      <w:p w14:paraId="44A762FC">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136</w:t>
                        </w:r>
                      </w:p>
                    </w:txbxContent>
                  </v:textbox>
                </v:shape>
                <v:shape id="_x0000_s1026" o:spid="_x0000_s1026" o:spt="202" type="#_x0000_t202" style="position:absolute;left:2475230;top:4665980;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ASDj78RwIAAHUEAAAOAAAAAAAA&#10;AAEAIAAAACcBAABkcnMvZTJvRG9jLnhtbFBLBQYAAAAABgAGAFkBAADgBQAAAAA=&#10;">
                  <v:fill on="f" focussize="0,0"/>
                  <v:stroke on="f" weight="0.5pt"/>
                  <v:imagedata o:title=""/>
                  <o:lock v:ext="edit" aspectratio="f"/>
                  <v:textbox>
                    <w:txbxContent>
                      <w:p w14:paraId="2D6584D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330</w:t>
                        </w:r>
                      </w:p>
                    </w:txbxContent>
                  </v:textbox>
                </v:shape>
                <v:shape id="_x0000_s1026" o:spid="_x0000_s1026" o:spt="202" type="#_x0000_t202" style="position:absolute;left:1065530;top:517080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5moPHYAAAABgEAAA8AAAAAAAAA&#10;AQAgAAAAIgAAAGRycy9kb3ducmV2LnhtbFBLAQIUABQAAAAIAIdO4kCeU9VhSgIAAHUEAAAOAAAA&#10;AAAAAAEAIAAAACcBAABkcnMvZTJvRG9jLnhtbFBLBQYAAAAABgAGAFkBAADjBQAAAAA=&#10;">
                  <v:fill on="f" focussize="0,0"/>
                  <v:stroke on="f" weight="0.5pt"/>
                  <v:imagedata o:title=""/>
                  <o:lock v:ext="edit" aspectratio="f"/>
                  <v:textbox>
                    <w:txbxContent>
                      <w:p w14:paraId="3C6B1B4E">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900</w:t>
                        </w:r>
                      </w:p>
                    </w:txbxContent>
                  </v:textbox>
                </v:shape>
                <v:shape id="_x0000_s1026" o:spid="_x0000_s1026" o:spt="202" type="#_x0000_t202" style="position:absolute;left:2875280;top:51898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uZqDx2AAAAAYBAAAPAAAAAAAA&#10;AAEAIAAAACIAAABkcnMvZG93bnJldi54bWxQSwECFAAUAAAACACHTuJAIqi9l0sCAAB1BAAADgAA&#10;AAAAAAABACAAAAAnAQAAZHJzL2Uyb0RvYy54bWxQSwUGAAAAAAYABgBZAQAA5AUAAAAA&#10;">
                  <v:fill on="f" focussize="0,0"/>
                  <v:stroke on="f" weight="0.5pt"/>
                  <v:imagedata o:title=""/>
                  <o:lock v:ext="edit" aspectratio="f"/>
                  <v:textbox>
                    <w:txbxContent>
                      <w:p w14:paraId="659951BF">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720</w:t>
                        </w:r>
                      </w:p>
                    </w:txbxContent>
                  </v:textbox>
                </v:shape>
                <v:shape id="_x0000_s1026" o:spid="_x0000_s1026" o:spt="202" type="#_x0000_t202" style="position:absolute;left:1056005;top:6037580;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7ZPa60gCAAB1BAAADgAAAAAA&#10;AAABACAAAAAnAQAAZHJzL2Uyb0RvYy54bWxQSwUGAAAAAAYABgBZAQAA4QUAAAAA&#10;">
                  <v:fill on="f" focussize="0,0"/>
                  <v:stroke on="f" weight="0.5pt"/>
                  <v:imagedata o:title=""/>
                  <o:lock v:ext="edit" aspectratio="f"/>
                  <v:textbox>
                    <w:txbxContent>
                      <w:p w14:paraId="60B6709B">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2755</w:t>
                        </w:r>
                      </w:p>
                    </w:txbxContent>
                  </v:textbox>
                </v:shape>
                <v:shape id="_x0000_s1026" o:spid="_x0000_s1026" o:spt="202" type="#_x0000_t202" style="position:absolute;left:2903855;top:604710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5moPHYAAAABgEAAA8AAAAAAAAA&#10;AQAgAAAAIgAAAGRycy9kb3ducmV2LnhtbFBLAQIUABQAAAAIAIdO4kAXrwsASgIAAHUEAAAOAAAA&#10;AAAAAAEAIAAAACcBAABkcnMvZTJvRG9jLnhtbFBLBQYAAAAABgAGAFkBAADjBQAAAAA=&#10;">
                  <v:fill on="f" focussize="0,0"/>
                  <v:stroke on="f" weight="0.5pt"/>
                  <v:imagedata o:title=""/>
                  <o:lock v:ext="edit" aspectratio="f"/>
                  <v:textbox>
                    <w:txbxContent>
                      <w:p w14:paraId="1798C47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2600</w:t>
                        </w:r>
                      </w:p>
                    </w:txbxContent>
                  </v:textbox>
                </v:shape>
                <v:shape id="_x0000_s1026" o:spid="_x0000_s1026" o:spt="202" type="#_x0000_t202" style="position:absolute;left:1094105;top:688530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nA2xGEgCAAB1BAAADgAAAAAA&#10;AAABACAAAAAnAQAAZHJzL2Uyb0RvYy54bWxQSwUGAAAAAAYABgBZAQAA4QUAAAAA&#10;">
                  <v:fill on="f" focussize="0,0"/>
                  <v:stroke on="f" weight="0.5pt"/>
                  <v:imagedata o:title=""/>
                  <o:lock v:ext="edit" aspectratio="f"/>
                  <v:textbox>
                    <w:txbxContent>
                      <w:p w14:paraId="0AB57B40">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333</w:t>
                        </w:r>
                      </w:p>
                    </w:txbxContent>
                  </v:textbox>
                </v:shape>
                <v:shape id="_x0000_s1026" o:spid="_x0000_s1026" o:spt="202" type="#_x0000_t202" style="position:absolute;left:2913380;top:6904355;height:295275;width:4946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zyUImUgCAAB1BAAADgAAAAAA&#10;AAABACAAAAAnAQAAZHJzL2Uyb0RvYy54bWxQSwUGAAAAAAYABgBZAQAA4QUAAAAA&#10;">
                  <v:fill on="f" focussize="0,0"/>
                  <v:stroke on="f" weight="0.5pt"/>
                  <v:imagedata o:title=""/>
                  <o:lock v:ext="edit" aspectratio="f"/>
                  <v:textbox>
                    <w:txbxContent>
                      <w:p w14:paraId="2C98B99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300</w:t>
                        </w:r>
                      </w:p>
                    </w:txbxContent>
                  </v:textbox>
                </v:shape>
                <v:shape id="_x0000_s1026" o:spid="_x0000_s1026" o:spt="202" type="#_x0000_t202" style="position:absolute;left:2399030;top:3789680;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5moPHYAAAABgEAAA8AAAAAAAAA&#10;AQAgAAAAIgAAAGRycy9kb3ducmV2LnhtbFBLAQIUABQAAAAIAIdO4kAR66zzSgIAAHUEAAAOAAAA&#10;AAAAAAEAIAAAACcBAABkcnMvZTJvRG9jLnhtbFBLBQYAAAAABgAGAFkBAADjBQAAAAA=&#10;">
                  <v:fill on="f" focussize="0,0"/>
                  <v:stroke on="f" weight="0.5pt"/>
                  <v:imagedata o:title=""/>
                  <o:lock v:ext="edit" aspectratio="f"/>
                  <v:textbox>
                    <w:txbxContent>
                      <w:p w14:paraId="13D02326">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损耗34</w:t>
                        </w:r>
                      </w:p>
                    </w:txbxContent>
                  </v:textbox>
                </v:shape>
                <v:shape id="_x0000_s1026" o:spid="_x0000_s1026" o:spt="202" type="#_x0000_t202" style="position:absolute;left:2484755;top:4913630;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Lmag8dgAAAAGAQAADwAAAAAAAAAB&#10;ACAAAAAiAAAAZHJzL2Rvd25yZXYueG1sUEsBAhQAFAAAAAgAh07iQN3wTGpJAgAAdQQAAA4AAAAA&#10;AAAAAQAgAAAAJwEAAGRycy9lMm9Eb2MueG1sUEsFBgAAAAAGAAYAWQEAAOIFAAAAAA==&#10;">
                  <v:fill on="f" focussize="0,0"/>
                  <v:stroke on="f" weight="0.5pt"/>
                  <v:imagedata o:title=""/>
                  <o:lock v:ext="edit" aspectratio="f"/>
                  <v:textbox>
                    <w:txbxContent>
                      <w:p w14:paraId="33C0F3D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损耗180</w:t>
                        </w:r>
                      </w:p>
                    </w:txbxContent>
                  </v:textbox>
                </v:shape>
                <v:shape id="_x0000_s1026" o:spid="_x0000_s1026" o:spt="202" type="#_x0000_t202" style="position:absolute;left:2513330;top:5780405;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uZqDx2AAAAAYBAAAPAAAAAAAA&#10;AAEAIAAAACIAAABkcnMvZG93bnJldi54bWxQSwECFAAUAAAACACHTuJAavjdpEsCAAB1BAAADgAA&#10;AAAAAAABACAAAAAnAQAAZHJzL2Uyb0RvYy54bWxQSwUGAAAAAAYABgBZAQAA5AUAAAAA&#10;">
                  <v:fill on="f" focussize="0,0"/>
                  <v:stroke on="f" weight="0.5pt"/>
                  <v:imagedata o:title=""/>
                  <o:lock v:ext="edit" aspectratio="f"/>
                  <v:textbox>
                    <w:txbxContent>
                      <w:p w14:paraId="35A077D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损耗155</w:t>
                        </w:r>
                      </w:p>
                    </w:txbxContent>
                  </v:textbox>
                </v:shape>
                <v:shape id="_x0000_s1026" o:spid="_x0000_s1026" o:spt="202" type="#_x0000_t202" style="position:absolute;left:2665730;top:6656705;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LuXWEkgCAAB1BAAADgAAAAAA&#10;AAABACAAAAAnAQAAZHJzL2Uyb0RvYy54bWxQSwUGAAAAAAYABgBZAQAA4QUAAAAA&#10;">
                  <v:fill on="f" focussize="0,0"/>
                  <v:stroke on="f" weight="0.5pt"/>
                  <v:imagedata o:title=""/>
                  <o:lock v:ext="edit" aspectratio="f"/>
                  <v:textbox>
                    <w:txbxContent>
                      <w:p w14:paraId="29FB0A33">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损耗33</w:t>
                        </w:r>
                      </w:p>
                    </w:txbxContent>
                  </v:textbox>
                </v:shape>
                <v:shape id="_x0000_s1026" o:spid="_x0000_s1026" o:spt="202" type="#_x0000_t202" style="position:absolute;left:3437255;top:1551305;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uZqDx2AAAAAYBAAAPAAAAAAAAAAEA&#10;IAAAACIAAABkcnMvZG93bnJldi54bWxQSwECFAAUAAAACACHTuJAZgB2dEgCAAB1BAAADgAAAAAA&#10;AAABACAAAAAnAQAAZHJzL2Uyb0RvYy54bWxQSwUGAAAAAAYABgBZAQAA4QUAAAAA&#10;">
                  <v:fill on="f" focussize="0,0"/>
                  <v:stroke on="f" weight="0.5pt"/>
                  <v:imagedata o:title=""/>
                  <o:lock v:ext="edit" aspectratio="f"/>
                  <v:textbox>
                    <w:txbxContent>
                      <w:p w14:paraId="4BD6B158">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4847</w:t>
                        </w:r>
                      </w:p>
                    </w:txbxContent>
                  </v:textbox>
                </v:shape>
                <v:shape id="_x0000_s1026" o:spid="_x0000_s1026" o:spt="202" type="#_x0000_t202" style="position:absolute;left:4827905;top:2189480;height:295275;width:723265;" filled="f" stroked="f" coordsize="21600,21600" o:gfxdata="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5moPHYAAAABgEAAA8AAAAAAAAAAQAg&#10;AAAAIgAAAGRycy9kb3ducmV2LnhtbFBLAQIUABQAAAAIAIdO4kCQ3yNVRwIAAHUEAAAOAAAAAAAA&#10;AAEAIAAAACcBAABkcnMvZTJvRG9jLnhtbFBLBQYAAAAABgAGAFkBAADgBQAAAAA=&#10;">
                  <v:fill on="f" focussize="0,0"/>
                  <v:stroke on="f" weight="0.5pt"/>
                  <v:imagedata o:title=""/>
                  <o:lock v:ext="edit" aspectratio="f"/>
                  <v:textbox>
                    <w:txbxContent>
                      <w:p w14:paraId="6DDACE31">
                        <w:pPr>
                          <w:spacing w:line="240" w:lineRule="auto"/>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9947</w:t>
                        </w:r>
                      </w:p>
                    </w:txbxContent>
                  </v:textbox>
                </v:shape>
                <w10:wrap type="none"/>
                <w10:anchorlock/>
              </v:group>
            </w:pict>
          </mc:Fallback>
        </mc:AlternateContent>
      </w:r>
    </w:p>
    <w:p w14:paraId="77D00047">
      <w:pPr>
        <w:snapToGrid w:val="0"/>
        <w:spacing w:line="360" w:lineRule="auto"/>
        <w:jc w:val="center"/>
        <w:rPr>
          <w:rFonts w:hint="eastAsia" w:ascii="Times New Roman" w:hAnsi="Times New Roman" w:eastAsia="宋体"/>
          <w:b w:val="0"/>
          <w:bCs/>
          <w:lang w:val="en-US" w:eastAsia="zh-CN"/>
        </w:rPr>
      </w:pPr>
      <w:r>
        <w:rPr>
          <w:rFonts w:ascii="Times New Roman" w:hAnsi="Times New Roman" w:eastAsia="宋体"/>
          <w:b/>
        </w:rPr>
        <w:t xml:space="preserve">图 </w:t>
      </w:r>
      <w:r>
        <w:rPr>
          <w:rFonts w:ascii="Times New Roman" w:hAnsi="Times New Roman" w:eastAsia="宋体" w:cs="Times New Roman"/>
          <w:b/>
        </w:rPr>
        <w:t>3.4-1</w:t>
      </w:r>
      <w:r>
        <w:rPr>
          <w:rFonts w:ascii="Times New Roman" w:hAnsi="Times New Roman" w:eastAsia="宋体" w:cs="Times New Roman"/>
          <w:b/>
          <w:highlight w:val="none"/>
        </w:rPr>
        <w:t xml:space="preserve">  </w:t>
      </w:r>
      <w:r>
        <w:rPr>
          <w:rFonts w:hint="eastAsia" w:ascii="Times New Roman" w:hAnsi="Times New Roman" w:eastAsia="宋体" w:cs="Times New Roman"/>
          <w:b/>
          <w:highlight w:val="none"/>
        </w:rPr>
        <w:t>本项目</w:t>
      </w:r>
      <w:r>
        <w:rPr>
          <w:rFonts w:ascii="Times New Roman" w:hAnsi="Times New Roman" w:eastAsia="宋体"/>
          <w:b/>
          <w:highlight w:val="none"/>
        </w:rPr>
        <w:t>水平衡图（单位：</w:t>
      </w:r>
      <w:r>
        <w:rPr>
          <w:rFonts w:ascii="Times New Roman" w:hAnsi="Times New Roman" w:eastAsia="宋体" w:cs="Times New Roman"/>
          <w:b/>
        </w:rPr>
        <w:t>t/a</w:t>
      </w:r>
      <w:r>
        <w:rPr>
          <w:rFonts w:ascii="Times New Roman" w:hAnsi="Times New Roman" w:eastAsia="宋体"/>
          <w:b/>
        </w:rPr>
        <w:t>）</w:t>
      </w:r>
    </w:p>
    <w:p w14:paraId="777857F6">
      <w:pPr>
        <w:pStyle w:val="11"/>
        <w:ind w:left="0" w:leftChars="0" w:firstLine="0" w:firstLineChars="0"/>
        <w:rPr>
          <w:rFonts w:ascii="Times New Roman" w:hAnsi="Times New Roman" w:eastAsia="宋体"/>
          <w:b/>
        </w:rPr>
      </w:pPr>
      <w:r>
        <w:rPr>
          <w:rFonts w:ascii="Times New Roman" w:hAnsi="Times New Roman" w:eastAsia="宋体"/>
          <w:b/>
        </w:rPr>
        <w:br w:type="page"/>
      </w:r>
    </w:p>
    <w:p w14:paraId="0C6101AA">
      <w:pPr>
        <w:pStyle w:val="3"/>
        <w:rPr>
          <w:rFonts w:eastAsia="宋体"/>
          <w:highlight w:val="none"/>
        </w:rPr>
      </w:pPr>
      <w:bookmarkStart w:id="35" w:name="_Toc23052"/>
      <w:r>
        <w:rPr>
          <w:rFonts w:eastAsia="宋体"/>
          <w:highlight w:val="none"/>
        </w:rPr>
        <w:t>3.</w:t>
      </w:r>
      <w:r>
        <w:rPr>
          <w:rFonts w:hint="eastAsia" w:eastAsia="宋体"/>
          <w:highlight w:val="none"/>
          <w:lang w:val="en-US" w:eastAsia="zh-CN"/>
        </w:rPr>
        <w:t>6</w:t>
      </w:r>
      <w:r>
        <w:rPr>
          <w:rFonts w:eastAsia="宋体"/>
          <w:highlight w:val="none"/>
        </w:rPr>
        <w:t>生产工艺</w:t>
      </w:r>
      <w:bookmarkEnd w:id="35"/>
    </w:p>
    <w:p w14:paraId="712E1FA0">
      <w:pPr>
        <w:numPr>
          <w:ilvl w:val="0"/>
          <w:numId w:val="0"/>
        </w:numPr>
        <w:spacing w:line="360" w:lineRule="auto"/>
        <w:ind w:firstLine="482" w:firstLineChars="200"/>
        <w:rPr>
          <w:rFonts w:ascii="Times New Roman"/>
          <w:sz w:val="24"/>
          <w:szCs w:val="24"/>
          <w:highlight w:val="none"/>
        </w:rPr>
      </w:pPr>
      <w:bookmarkStart w:id="36" w:name="_Hlk535413610"/>
      <w:bookmarkStart w:id="37"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6"/>
      <w:r>
        <w:rPr>
          <w:rFonts w:hint="eastAsia" w:ascii="Times New Roman" w:hAnsi="Times New Roman" w:cs="Times New Roman"/>
          <w:b/>
          <w:bCs/>
          <w:sz w:val="24"/>
          <w:szCs w:val="24"/>
          <w:highlight w:val="none"/>
          <w:lang w:val="en-US" w:eastAsia="zh-CN"/>
        </w:rPr>
        <w:t>3.6.1～3.6.9</w:t>
      </w:r>
      <w:r>
        <w:rPr>
          <w:rFonts w:ascii="Times New Roman" w:hAnsi="Times New Roman" w:cs="Times New Roman"/>
          <w:b/>
          <w:bCs/>
          <w:sz w:val="24"/>
          <w:szCs w:val="24"/>
          <w:highlight w:val="none"/>
        </w:rPr>
        <w:t>：</w:t>
      </w:r>
    </w:p>
    <w:p w14:paraId="61026DEB">
      <w:pPr>
        <w:spacing w:line="360" w:lineRule="auto"/>
        <w:ind w:firstLine="482" w:firstLineChars="200"/>
        <w:jc w:val="left"/>
        <w:rPr>
          <w:rFonts w:hint="default" w:ascii="Times New Roman" w:hAnsi="Times New Roman" w:cs="Times New Roman"/>
          <w:b w:val="0"/>
          <w:bCs w:val="0"/>
          <w:kern w:val="2"/>
          <w:sz w:val="24"/>
          <w:szCs w:val="24"/>
          <w:highlight w:val="none"/>
          <w:lang w:val="en-US" w:eastAsia="zh-CN" w:bidi="ar-SA"/>
        </w:rPr>
      </w:pPr>
      <w:r>
        <w:rPr>
          <w:rFonts w:hint="eastAsia" w:ascii="Times New Roman" w:hAnsi="Times New Roman" w:cs="Times New Roman"/>
          <w:b/>
          <w:bCs/>
          <w:kern w:val="2"/>
          <w:sz w:val="24"/>
          <w:szCs w:val="24"/>
          <w:highlight w:val="none"/>
          <w:lang w:val="en-US" w:eastAsia="zh-CN" w:bidi="ar-SA"/>
        </w:rPr>
        <w:t>（一）钢木门门扇门套成品生产工艺流程：</w:t>
      </w:r>
    </w:p>
    <w:p w14:paraId="4D5E3228">
      <w:pPr>
        <w:spacing w:line="360" w:lineRule="auto"/>
        <w:jc w:val="center"/>
        <w:rPr>
          <w:rFonts w:hint="default" w:ascii="Times New Roman" w:hAnsi="Times New Roman" w:eastAsia="宋体" w:cs="Times New Roman"/>
          <w:color w:val="auto"/>
        </w:rPr>
      </w:pPr>
      <w:r>
        <w:drawing>
          <wp:inline distT="0" distB="0" distL="114300" distR="114300">
            <wp:extent cx="4686300" cy="6010275"/>
            <wp:effectExtent l="0" t="0" r="0" b="9525"/>
            <wp:docPr id="2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
                    <pic:cNvPicPr>
                      <a:picLocks noChangeAspect="1"/>
                    </pic:cNvPicPr>
                  </pic:nvPicPr>
                  <pic:blipFill>
                    <a:blip r:embed="rId15"/>
                    <a:stretch>
                      <a:fillRect/>
                    </a:stretch>
                  </pic:blipFill>
                  <pic:spPr>
                    <a:xfrm>
                      <a:off x="0" y="0"/>
                      <a:ext cx="4686300" cy="6010275"/>
                    </a:xfrm>
                    <a:prstGeom prst="rect">
                      <a:avLst/>
                    </a:prstGeom>
                    <a:noFill/>
                    <a:ln>
                      <a:noFill/>
                    </a:ln>
                  </pic:spPr>
                </pic:pic>
              </a:graphicData>
            </a:graphic>
          </wp:inline>
        </w:drawing>
      </w:r>
    </w:p>
    <w:p w14:paraId="7329CFA0">
      <w:pPr>
        <w:spacing w:line="360" w:lineRule="auto"/>
        <w:jc w:val="center"/>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图3.6.1-1 本项目钢木门门扇门套成品生产工艺流程图</w:t>
      </w:r>
    </w:p>
    <w:p w14:paraId="5DC486D7">
      <w:pPr>
        <w:spacing w:line="360" w:lineRule="auto"/>
        <w:jc w:val="center"/>
      </w:pPr>
      <w:r>
        <w:rPr>
          <w:sz w:val="21"/>
        </w:rPr>
        <mc:AlternateContent>
          <mc:Choice Requires="wps">
            <w:drawing>
              <wp:anchor distT="0" distB="0" distL="114300" distR="114300" simplePos="0" relativeHeight="251699200" behindDoc="0" locked="0" layoutInCell="1" allowOverlap="1">
                <wp:simplePos x="0" y="0"/>
                <wp:positionH relativeFrom="column">
                  <wp:posOffset>2161540</wp:posOffset>
                </wp:positionH>
                <wp:positionV relativeFrom="paragraph">
                  <wp:posOffset>260350</wp:posOffset>
                </wp:positionV>
                <wp:extent cx="876300" cy="209550"/>
                <wp:effectExtent l="0" t="0" r="0" b="0"/>
                <wp:wrapNone/>
                <wp:docPr id="210" name="文本框 210"/>
                <wp:cNvGraphicFramePr/>
                <a:graphic xmlns:a="http://schemas.openxmlformats.org/drawingml/2006/main">
                  <a:graphicData uri="http://schemas.microsoft.com/office/word/2010/wordprocessingShape">
                    <wps:wsp>
                      <wps:cNvSpPr txBox="1"/>
                      <wps:spPr>
                        <a:xfrm>
                          <a:off x="3097530" y="1134110"/>
                          <a:ext cx="876300"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1AE8568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0.2pt;margin-top:20.5pt;height:16.5pt;width:69pt;z-index:251699200;mso-width-relative:page;mso-height-relative:page;" fillcolor="#FFFFFF [3212]" filled="t" stroked="f" coordsize="21600,21600" o:gfxdata="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AZ5rnU&#10;AAAACQEAAA8AAAAAAAAAAQAgAAAAIgAAAGRycy9kb3ducmV2LnhtbFBLAQIUABQAAAAIAIdO4kBR&#10;dLgZXQIAAJ4EAAAOAAAAAAAAAAEAIAAAACMBAABkcnMvZTJvRG9jLnhtbFBLBQYAAAAABgAGAFkB&#10;AADyBQAAAAA=&#10;">
                <v:fill on="t" focussize="0,0"/>
                <v:stroke on="f" weight="0.5pt"/>
                <v:imagedata o:title=""/>
                <o:lock v:ext="edit" aspectratio="f"/>
                <v:textbox>
                  <w:txbxContent>
                    <w:p w14:paraId="1AE8568F"/>
                  </w:txbxContent>
                </v:textbox>
              </v:shape>
            </w:pict>
          </mc:Fallback>
        </mc:AlternateContent>
      </w:r>
      <w:r>
        <w:drawing>
          <wp:inline distT="0" distB="0" distL="114300" distR="114300">
            <wp:extent cx="4534535" cy="5222240"/>
            <wp:effectExtent l="0" t="0" r="18415" b="16510"/>
            <wp:docPr id="2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6"/>
                    <pic:cNvPicPr>
                      <a:picLocks noChangeAspect="1"/>
                    </pic:cNvPicPr>
                  </pic:nvPicPr>
                  <pic:blipFill>
                    <a:blip r:embed="rId16"/>
                    <a:stretch>
                      <a:fillRect/>
                    </a:stretch>
                  </pic:blipFill>
                  <pic:spPr>
                    <a:xfrm>
                      <a:off x="0" y="0"/>
                      <a:ext cx="4534535" cy="5222240"/>
                    </a:xfrm>
                    <a:prstGeom prst="rect">
                      <a:avLst/>
                    </a:prstGeom>
                    <a:noFill/>
                    <a:ln>
                      <a:noFill/>
                    </a:ln>
                  </pic:spPr>
                </pic:pic>
              </a:graphicData>
            </a:graphic>
          </wp:inline>
        </w:drawing>
      </w:r>
    </w:p>
    <w:p w14:paraId="0805EBE0">
      <w:pPr>
        <w:pStyle w:val="6"/>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图3.6.1-2 钢木门门扇、门套涂装（UV涂装）工艺流程图</w:t>
      </w:r>
    </w:p>
    <w:p w14:paraId="36637C40">
      <w:pPr>
        <w:pStyle w:val="6"/>
        <w:jc w:val="center"/>
      </w:pPr>
      <w:r>
        <w:drawing>
          <wp:inline distT="0" distB="0" distL="114300" distR="114300">
            <wp:extent cx="5041265" cy="5724525"/>
            <wp:effectExtent l="0" t="0" r="6985" b="9525"/>
            <wp:docPr id="2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
                    <pic:cNvPicPr>
                      <a:picLocks noChangeAspect="1"/>
                    </pic:cNvPicPr>
                  </pic:nvPicPr>
                  <pic:blipFill>
                    <a:blip r:embed="rId17"/>
                    <a:stretch>
                      <a:fillRect/>
                    </a:stretch>
                  </pic:blipFill>
                  <pic:spPr>
                    <a:xfrm>
                      <a:off x="0" y="0"/>
                      <a:ext cx="5041265" cy="5724525"/>
                    </a:xfrm>
                    <a:prstGeom prst="rect">
                      <a:avLst/>
                    </a:prstGeom>
                    <a:noFill/>
                    <a:ln>
                      <a:noFill/>
                    </a:ln>
                  </pic:spPr>
                </pic:pic>
              </a:graphicData>
            </a:graphic>
          </wp:inline>
        </w:drawing>
      </w:r>
      <w:r>
        <w:rPr>
          <w:sz w:val="21"/>
        </w:rPr>
        <mc:AlternateContent>
          <mc:Choice Requires="wps">
            <w:drawing>
              <wp:anchor distT="0" distB="0" distL="114300" distR="114300" simplePos="0" relativeHeight="251700224" behindDoc="0" locked="0" layoutInCell="1" allowOverlap="1">
                <wp:simplePos x="0" y="0"/>
                <wp:positionH relativeFrom="column">
                  <wp:posOffset>2094865</wp:posOffset>
                </wp:positionH>
                <wp:positionV relativeFrom="paragraph">
                  <wp:posOffset>269875</wp:posOffset>
                </wp:positionV>
                <wp:extent cx="876300" cy="209550"/>
                <wp:effectExtent l="0" t="0" r="0" b="0"/>
                <wp:wrapNone/>
                <wp:docPr id="211" name="文本框 211"/>
                <wp:cNvGraphicFramePr/>
                <a:graphic xmlns:a="http://schemas.openxmlformats.org/drawingml/2006/main">
                  <a:graphicData uri="http://schemas.microsoft.com/office/word/2010/wordprocessingShape">
                    <wps:wsp>
                      <wps:cNvSpPr txBox="1"/>
                      <wps:spPr>
                        <a:xfrm>
                          <a:off x="0" y="0"/>
                          <a:ext cx="876300"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7EB33B2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95pt;margin-top:21.25pt;height:16.5pt;width:69pt;z-index:251700224;mso-width-relative:page;mso-height-relative:page;" fillcolor="#FFFFFF [3212]" filled="t" stroked="f" coordsize="21600,21600" o:gfxdata="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EKo3tUAAAAJAQAADwAA&#10;AAAAAAABACAAAAAiAAAAZHJzL2Rvd25yZXYueG1sUEsBAhQAFAAAAAgAh07iQIH6L+NSAgAAkgQA&#10;AA4AAAAAAAAAAQAgAAAAJAEAAGRycy9lMm9Eb2MueG1sUEsFBgAAAAAGAAYAWQEAAOgFAAAAAA==&#10;">
                <v:fill on="t" focussize="0,0"/>
                <v:stroke on="f" weight="0.5pt"/>
                <v:imagedata o:title=""/>
                <o:lock v:ext="edit" aspectratio="f"/>
                <v:textbox>
                  <w:txbxContent>
                    <w:p w14:paraId="7EB33B21"/>
                  </w:txbxContent>
                </v:textbox>
              </v:shape>
            </w:pict>
          </mc:Fallback>
        </mc:AlternateContent>
      </w:r>
    </w:p>
    <w:p w14:paraId="5098E553">
      <w:pPr>
        <w:pStyle w:val="7"/>
        <w:jc w:val="center"/>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sz w:val="21"/>
          <w:szCs w:val="21"/>
          <w:lang w:val="en-US" w:eastAsia="zh-CN"/>
        </w:rPr>
        <w:t>图3.6.1-3 钢木门门扇、门套涂装（水性漆涂装）工艺流程图</w:t>
      </w:r>
    </w:p>
    <w:p w14:paraId="4DAD590B">
      <w:pPr>
        <w:pStyle w:val="7"/>
        <w:ind w:left="0" w:leftChars="0" w:firstLine="0" w:firstLineChars="0"/>
        <w:jc w:val="center"/>
      </w:pPr>
      <w:r>
        <w:rPr>
          <w:sz w:val="21"/>
        </w:rPr>
        <mc:AlternateContent>
          <mc:Choice Requires="wps">
            <w:drawing>
              <wp:anchor distT="0" distB="0" distL="114300" distR="114300" simplePos="0" relativeHeight="251701248" behindDoc="0" locked="0" layoutInCell="1" allowOverlap="1">
                <wp:simplePos x="0" y="0"/>
                <wp:positionH relativeFrom="column">
                  <wp:posOffset>2552065</wp:posOffset>
                </wp:positionH>
                <wp:positionV relativeFrom="paragraph">
                  <wp:posOffset>336550</wp:posOffset>
                </wp:positionV>
                <wp:extent cx="876300" cy="209550"/>
                <wp:effectExtent l="0" t="0" r="0" b="0"/>
                <wp:wrapNone/>
                <wp:docPr id="212" name="文本框 212"/>
                <wp:cNvGraphicFramePr/>
                <a:graphic xmlns:a="http://schemas.openxmlformats.org/drawingml/2006/main">
                  <a:graphicData uri="http://schemas.microsoft.com/office/word/2010/wordprocessingShape">
                    <wps:wsp>
                      <wps:cNvSpPr txBox="1"/>
                      <wps:spPr>
                        <a:xfrm>
                          <a:off x="0" y="0"/>
                          <a:ext cx="876300"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7C20B7A0"/>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0.95pt;margin-top:26.5pt;height:16.5pt;width:69pt;z-index:251701248;mso-width-relative:page;mso-height-relative:page;" fillcolor="#FFFFFF [3212]" filled="t" stroked="f" coordsize="21600,21600" o:gfxdata="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YW3hdUAAAAJAQAADwAA&#10;AAAAAAABACAAAAAiAAAAZHJzL2Rvd25yZXYueG1sUEsBAhQAFAAAAAgAh07iQG7IiwVSAgAAkgQA&#10;AA4AAAAAAAAAAQAgAAAAJAEAAGRycy9lMm9Eb2MueG1sUEsFBgAAAAAGAAYAWQEAAOgFAAAAAA==&#10;">
                <v:fill on="t" focussize="0,0"/>
                <v:stroke on="f" weight="0.5pt"/>
                <v:imagedata o:title=""/>
                <o:lock v:ext="edit" aspectratio="f"/>
                <v:textbox>
                  <w:txbxContent>
                    <w:p w14:paraId="7C20B7A0"/>
                  </w:txbxContent>
                </v:textbox>
              </v:shape>
            </w:pict>
          </mc:Fallback>
        </mc:AlternateContent>
      </w:r>
      <w:r>
        <w:drawing>
          <wp:inline distT="0" distB="0" distL="114300" distR="114300">
            <wp:extent cx="5831840" cy="5691505"/>
            <wp:effectExtent l="0" t="0" r="16510" b="4445"/>
            <wp:docPr id="2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8"/>
                    <pic:cNvPicPr>
                      <a:picLocks noChangeAspect="1"/>
                    </pic:cNvPicPr>
                  </pic:nvPicPr>
                  <pic:blipFill>
                    <a:blip r:embed="rId18"/>
                    <a:stretch>
                      <a:fillRect/>
                    </a:stretch>
                  </pic:blipFill>
                  <pic:spPr>
                    <a:xfrm>
                      <a:off x="0" y="0"/>
                      <a:ext cx="5831840" cy="5691505"/>
                    </a:xfrm>
                    <a:prstGeom prst="rect">
                      <a:avLst/>
                    </a:prstGeom>
                    <a:noFill/>
                    <a:ln>
                      <a:noFill/>
                    </a:ln>
                  </pic:spPr>
                </pic:pic>
              </a:graphicData>
            </a:graphic>
          </wp:inline>
        </w:drawing>
      </w:r>
    </w:p>
    <w:p w14:paraId="275E5CEF">
      <w:pPr>
        <w:pStyle w:val="7"/>
        <w:ind w:left="0" w:leftChars="0" w:firstLine="0" w:firstLineChars="0"/>
        <w:jc w:val="center"/>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sz w:val="21"/>
          <w:szCs w:val="21"/>
          <w:lang w:val="en-US" w:eastAsia="zh-CN"/>
        </w:rPr>
        <w:t>图3.6.1-4 钢木门门扇、门套涂装（PU漆涂装）工艺流程图</w:t>
      </w:r>
    </w:p>
    <w:p w14:paraId="2A2D353F">
      <w:pPr>
        <w:spacing w:line="360" w:lineRule="auto"/>
        <w:rPr>
          <w:rFonts w:hint="eastAsia" w:ascii="Times New Roman" w:hAnsi="Times New Roman" w:cs="Times New Roman" w:eastAsiaTheme="minorEastAsia"/>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 xml:space="preserve">钢木门门扇门套生产工艺流程说明： </w:t>
      </w:r>
    </w:p>
    <w:p w14:paraId="59731E17">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（1）面板/门套生产： </w:t>
      </w:r>
    </w:p>
    <w:p w14:paraId="4DCBE550">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雕刻及木加工：将密度板、木方原料采用雕刻、裁切等加工工艺加工成所需的面板 </w:t>
      </w:r>
    </w:p>
    <w:p w14:paraId="566A5C0E">
      <w:pPr>
        <w:spacing w:line="360" w:lineRule="auto"/>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原版和门套； </w:t>
      </w:r>
    </w:p>
    <w:p w14:paraId="768FA0DA">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贴木皮：项目木质件加工后需贴木皮，该加工过程采用白乳胶进行粘合； </w:t>
      </w:r>
    </w:p>
    <w:p w14:paraId="3C6F1AD3">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（2）骨架生产： </w:t>
      </w:r>
    </w:p>
    <w:p w14:paraId="4D3A5A3F">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木加工：将木方原料通过木加工成所需尺寸； </w:t>
      </w:r>
    </w:p>
    <w:p w14:paraId="24ED07C7">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钉制：将加工后的木方通过钉制成所需形状规格。 </w:t>
      </w:r>
    </w:p>
    <w:p w14:paraId="4784D427">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（3）钢芯生产： </w:t>
      </w:r>
    </w:p>
    <w:p w14:paraId="586E37B2">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金加工：将冷轧板等通过剪切、冲压、折弯等设备加工成所需工件； </w:t>
      </w:r>
    </w:p>
    <w:p w14:paraId="5C9020FD">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焊接：采用CO</w:t>
      </w:r>
      <w:r>
        <w:rPr>
          <w:rFonts w:hint="eastAsia" w:ascii="Times New Roman" w:hAnsi="Times New Roman" w:cs="Times New Roman" w:eastAsiaTheme="minorEastAsia"/>
          <w:b w:val="0"/>
          <w:bCs w:val="0"/>
          <w:kern w:val="2"/>
          <w:sz w:val="24"/>
          <w:szCs w:val="24"/>
          <w:highlight w:val="none"/>
          <w:vertAlign w:val="subscript"/>
          <w:lang w:val="en-US" w:eastAsia="zh-CN" w:bidi="ar-SA"/>
        </w:rPr>
        <w:t>2</w:t>
      </w:r>
      <w:r>
        <w:rPr>
          <w:rFonts w:hint="eastAsia" w:ascii="Times New Roman" w:hAnsi="Times New Roman" w:cs="Times New Roman" w:eastAsiaTheme="minorEastAsia"/>
          <w:b w:val="0"/>
          <w:bCs w:val="0"/>
          <w:kern w:val="2"/>
          <w:sz w:val="24"/>
          <w:szCs w:val="24"/>
          <w:highlight w:val="none"/>
          <w:lang w:val="en-US" w:eastAsia="zh-CN" w:bidi="ar-SA"/>
        </w:rPr>
        <w:t xml:space="preserve">保护焊对经过机加工的工件进行焊接加工； </w:t>
      </w:r>
    </w:p>
    <w:p w14:paraId="79B0B3D8">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表面处理：对金加工后的冷轧板采用脱脂剂和皮膜剂进行表面处理； </w:t>
      </w:r>
    </w:p>
    <w:p w14:paraId="59CF85F7">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胶合：使用发泡胶将门芯板进行胶合； </w:t>
      </w:r>
    </w:p>
    <w:p w14:paraId="579AE83B">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（4）整体生产： </w:t>
      </w:r>
    </w:p>
    <w:p w14:paraId="1D822D36">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拼装：将加工好的门板/门套、骨架及钢芯等进行拼装； </w:t>
      </w:r>
    </w:p>
    <w:p w14:paraId="4397C1FA">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胶合：采用发泡胶或白乳胶进行进一步粘合； </w:t>
      </w:r>
    </w:p>
    <w:p w14:paraId="64017726">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木加工：对需预留的部分进行进一步加工处理； </w:t>
      </w:r>
    </w:p>
    <w:p w14:paraId="696565AE">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贴木皮：采用白乳胶，将木皮贴合在门板上； </w:t>
      </w:r>
    </w:p>
    <w:p w14:paraId="4950AD1F">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涂装：根据要求不同，对拼装胶合好后的半成品进行涂装；</w:t>
      </w:r>
    </w:p>
    <w:p w14:paraId="62D6C1B9">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检验：对成品进行检验； </w:t>
      </w:r>
    </w:p>
    <w:p w14:paraId="6919919D">
      <w:pPr>
        <w:spacing w:line="360" w:lineRule="auto"/>
        <w:ind w:firstLine="480" w:firstLineChars="200"/>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装配：将加工好的门体和锁具、包装材料等进行装配包装，放入仓库</w:t>
      </w:r>
      <w:r>
        <w:rPr>
          <w:rFonts w:hint="eastAsia" w:ascii="Times New Roman" w:hAnsi="Times New Roman" w:cs="Times New Roman"/>
          <w:b w:val="0"/>
          <w:bCs w:val="0"/>
          <w:kern w:val="2"/>
          <w:sz w:val="24"/>
          <w:szCs w:val="24"/>
          <w:highlight w:val="none"/>
          <w:lang w:val="en-US" w:eastAsia="zh-CN" w:bidi="ar-SA"/>
        </w:rPr>
        <w:t>。</w:t>
      </w:r>
    </w:p>
    <w:p w14:paraId="302090CB">
      <w:pPr>
        <w:rPr>
          <w:rFonts w:hint="eastAsia"/>
          <w:lang w:val="en-US" w:eastAsia="zh-CN"/>
        </w:rPr>
      </w:pPr>
    </w:p>
    <w:p w14:paraId="48C404C4">
      <w:pPr>
        <w:rPr>
          <w:rFonts w:hint="eastAsia"/>
          <w:lang w:val="en-US" w:eastAsia="zh-CN"/>
        </w:rPr>
      </w:pPr>
      <w:r>
        <w:rPr>
          <w:rFonts w:hint="eastAsia"/>
          <w:lang w:val="en-US" w:eastAsia="zh-CN"/>
        </w:rPr>
        <w:br w:type="page"/>
      </w:r>
    </w:p>
    <w:p w14:paraId="5D6D0BFB">
      <w:pPr>
        <w:pStyle w:val="7"/>
        <w:ind w:left="0" w:leftChars="0" w:firstLine="0" w:firstLineChars="0"/>
        <w:jc w:val="both"/>
        <w:rPr>
          <w:rFonts w:hint="eastAsia" w:ascii="Times New Roman" w:hAnsi="Times New Roman" w:cs="Times New Roman" w:eastAsiaTheme="minorEastAsia"/>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（二）钢木门门框生产工艺流程：</w:t>
      </w:r>
    </w:p>
    <w:p w14:paraId="613200B8">
      <w:pPr>
        <w:pStyle w:val="7"/>
        <w:ind w:left="0" w:leftChars="0" w:firstLine="0" w:firstLineChars="0"/>
        <w:jc w:val="center"/>
      </w:pPr>
      <w:r>
        <w:drawing>
          <wp:inline distT="0" distB="0" distL="114300" distR="114300">
            <wp:extent cx="5229225" cy="6677025"/>
            <wp:effectExtent l="0" t="0" r="9525" b="9525"/>
            <wp:docPr id="20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9"/>
                    <pic:cNvPicPr>
                      <a:picLocks noChangeAspect="1"/>
                    </pic:cNvPicPr>
                  </pic:nvPicPr>
                  <pic:blipFill>
                    <a:blip r:embed="rId19"/>
                    <a:stretch>
                      <a:fillRect/>
                    </a:stretch>
                  </pic:blipFill>
                  <pic:spPr>
                    <a:xfrm>
                      <a:off x="0" y="0"/>
                      <a:ext cx="5229225" cy="6677025"/>
                    </a:xfrm>
                    <a:prstGeom prst="rect">
                      <a:avLst/>
                    </a:prstGeom>
                    <a:noFill/>
                    <a:ln>
                      <a:noFill/>
                    </a:ln>
                  </pic:spPr>
                </pic:pic>
              </a:graphicData>
            </a:graphic>
          </wp:inline>
        </w:drawing>
      </w:r>
    </w:p>
    <w:p w14:paraId="7BB7A6D9">
      <w:pPr>
        <w:pStyle w:val="7"/>
        <w:ind w:left="0" w:leftChars="0" w:firstLine="0" w:firstLineChars="0"/>
        <w:jc w:val="center"/>
        <w:rPr>
          <w:rFonts w:hint="eastAsia" w:eastAsia="楷体"/>
          <w:lang w:val="en-US" w:eastAsia="zh-CN"/>
        </w:rPr>
      </w:pPr>
      <w:r>
        <w:rPr>
          <w:rFonts w:hint="eastAsia" w:ascii="Times New Roman" w:hAnsi="Times New Roman" w:eastAsia="宋体" w:cs="Times New Roman"/>
          <w:b/>
          <w:bCs/>
          <w:color w:val="auto"/>
          <w:sz w:val="21"/>
          <w:szCs w:val="21"/>
          <w:lang w:val="en-US" w:eastAsia="zh-CN"/>
        </w:rPr>
        <w:t>图3.6.1-5 钢木门门框生产工艺流程图</w:t>
      </w:r>
    </w:p>
    <w:bookmarkEnd w:id="37"/>
    <w:p w14:paraId="20DDA060">
      <w:pPr>
        <w:numPr>
          <w:ilvl w:val="0"/>
          <w:numId w:val="0"/>
        </w:numPr>
        <w:spacing w:line="360" w:lineRule="auto"/>
        <w:jc w:val="left"/>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钢木门门框生产工艺流程说明</w:t>
      </w:r>
    </w:p>
    <w:p w14:paraId="46A201B2">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金加工：将冷轧板等通过剪切、冲压、折弯等设备加工成所需工件； </w:t>
      </w:r>
    </w:p>
    <w:p w14:paraId="350D8587">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焊接：采用CO</w:t>
      </w:r>
      <w:r>
        <w:rPr>
          <w:rFonts w:hint="eastAsia" w:ascii="Times New Roman" w:hAnsi="Times New Roman" w:cs="Times New Roman" w:eastAsiaTheme="minorEastAsia"/>
          <w:b w:val="0"/>
          <w:bCs w:val="0"/>
          <w:spacing w:val="0"/>
          <w:kern w:val="2"/>
          <w:sz w:val="24"/>
          <w:szCs w:val="24"/>
          <w:highlight w:val="none"/>
          <w:vertAlign w:val="subscript"/>
          <w:lang w:val="en-US" w:eastAsia="zh-CN" w:bidi="ar-SA"/>
        </w:rPr>
        <w:t>2</w:t>
      </w:r>
      <w:r>
        <w:rPr>
          <w:rFonts w:hint="eastAsia" w:ascii="Times New Roman" w:hAnsi="Times New Roman" w:cs="Times New Roman" w:eastAsiaTheme="minorEastAsia"/>
          <w:b w:val="0"/>
          <w:bCs w:val="0"/>
          <w:spacing w:val="0"/>
          <w:kern w:val="2"/>
          <w:sz w:val="24"/>
          <w:szCs w:val="24"/>
          <w:highlight w:val="none"/>
          <w:lang w:val="en-US" w:eastAsia="zh-CN" w:bidi="ar-SA"/>
        </w:rPr>
        <w:t xml:space="preserve">保护焊对经过机加工的工件进行焊接加工； </w:t>
      </w:r>
    </w:p>
    <w:p w14:paraId="0F1F4907">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表面处理：对加工后的半成品使用脱脂剂进行表面清洗处理，以去除表面油污； </w:t>
      </w:r>
    </w:p>
    <w:p w14:paraId="114CD2D4">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塑粉涂装：采用热固性粉末涂料在喷粉房内（喷粉房自配有抽风系统和滤筒粉尘回 </w:t>
      </w:r>
    </w:p>
    <w:p w14:paraId="53249AD3">
      <w:pPr>
        <w:pStyle w:val="6"/>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收器）进行喷塑处理，喷塑完成后通过烘道进行烘干固化处理</w:t>
      </w:r>
    </w:p>
    <w:p w14:paraId="3624A492">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转印：用胶水将木纹热转印纸正面与被转印基材的被转印面对贴，使用胶水的目的 </w:t>
      </w:r>
    </w:p>
    <w:p w14:paraId="36E329BC">
      <w:pPr>
        <w:pStyle w:val="6"/>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是使木纹热转印纸能紧贴被转印基材的被转印面； </w:t>
      </w:r>
    </w:p>
    <w:p w14:paraId="5A955140">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洗纸：转印完成后，利用水喷淋将转印纸从基材上洗掉； </w:t>
      </w:r>
    </w:p>
    <w:p w14:paraId="63EE3D6E">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水性漆涂装：在转印好的基材上喷1道水性漆，以保护图案花纹不被破坏； </w:t>
      </w:r>
    </w:p>
    <w:p w14:paraId="795CC339">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烘干：喷漆完成后通过烘道进行烘干固化处理； </w:t>
      </w:r>
    </w:p>
    <w:p w14:paraId="64C56B50">
      <w:pPr>
        <w:pStyle w:val="6"/>
        <w:ind w:firstLine="480"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覆膜：将加工好的门体和锁具、包装材料等进行装配包装，放入仓库。</w:t>
      </w:r>
    </w:p>
    <w:p w14:paraId="079D1AF8">
      <w:pPr>
        <w:pStyle w:val="7"/>
        <w:rPr>
          <w:rFonts w:hint="eastAsia"/>
          <w:lang w:val="en-US" w:eastAsia="zh-CN"/>
        </w:rPr>
      </w:pPr>
    </w:p>
    <w:p w14:paraId="1E103AD5">
      <w:pPr>
        <w:pStyle w:val="7"/>
        <w:ind w:left="0" w:leftChars="0" w:firstLine="0" w:firstLineChars="0"/>
        <w:rPr>
          <w:rFonts w:hint="eastAsia"/>
          <w:lang w:val="en-US" w:eastAsia="zh-CN"/>
        </w:rPr>
      </w:pPr>
      <w:r>
        <w:rPr>
          <w:rFonts w:hint="eastAsia" w:ascii="Times New Roman" w:hAnsi="Times New Roman" w:cs="Times New Roman" w:eastAsiaTheme="minorEastAsia"/>
          <w:b/>
          <w:bCs/>
          <w:kern w:val="2"/>
          <w:sz w:val="24"/>
          <w:szCs w:val="24"/>
          <w:highlight w:val="none"/>
          <w:lang w:val="en-US" w:eastAsia="zh-CN" w:bidi="ar-SA"/>
        </w:rPr>
        <w:t>（三）木门门框门套成品生产工艺流程：</w:t>
      </w:r>
    </w:p>
    <w:p w14:paraId="518F7BC8">
      <w:pPr>
        <w:pStyle w:val="6"/>
        <w:rPr>
          <w:rFonts w:hint="eastAsia" w:ascii="Times New Roman" w:hAnsi="Times New Roman" w:cs="Times New Roman" w:eastAsiaTheme="minorEastAsia"/>
          <w:b w:val="0"/>
          <w:bCs w:val="0"/>
          <w:kern w:val="2"/>
          <w:sz w:val="24"/>
          <w:szCs w:val="24"/>
          <w:highlight w:val="none"/>
          <w:lang w:val="en-US" w:eastAsia="zh-CN" w:bidi="ar-SA"/>
        </w:rPr>
      </w:pPr>
      <w:r>
        <w:drawing>
          <wp:inline distT="0" distB="0" distL="114300" distR="114300">
            <wp:extent cx="4638675" cy="4562475"/>
            <wp:effectExtent l="0" t="0" r="9525" b="9525"/>
            <wp:docPr id="2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0"/>
                    <pic:cNvPicPr>
                      <a:picLocks noChangeAspect="1"/>
                    </pic:cNvPicPr>
                  </pic:nvPicPr>
                  <pic:blipFill>
                    <a:blip r:embed="rId20"/>
                    <a:stretch>
                      <a:fillRect/>
                    </a:stretch>
                  </pic:blipFill>
                  <pic:spPr>
                    <a:xfrm>
                      <a:off x="0" y="0"/>
                      <a:ext cx="4638675" cy="4562475"/>
                    </a:xfrm>
                    <a:prstGeom prst="rect">
                      <a:avLst/>
                    </a:prstGeom>
                    <a:noFill/>
                    <a:ln>
                      <a:noFill/>
                    </a:ln>
                  </pic:spPr>
                </pic:pic>
              </a:graphicData>
            </a:graphic>
          </wp:inline>
        </w:drawing>
      </w:r>
    </w:p>
    <w:p w14:paraId="30575052">
      <w:pPr>
        <w:pStyle w:val="6"/>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eastAsia="宋体" w:cs="Times New Roman"/>
          <w:b/>
          <w:bCs/>
          <w:color w:val="auto"/>
          <w:sz w:val="21"/>
          <w:szCs w:val="21"/>
          <w:lang w:val="en-US" w:eastAsia="zh-CN"/>
        </w:rPr>
        <w:t>图3.6.1-6 木门门框门套成品生产工艺流程图</w:t>
      </w:r>
    </w:p>
    <w:p w14:paraId="66F2176A">
      <w:pPr>
        <w:pStyle w:val="6"/>
        <w:rPr>
          <w:rFonts w:hint="eastAsia" w:ascii="Times New Roman" w:hAnsi="Times New Roman" w:cs="Times New Roman" w:eastAsiaTheme="minorEastAsia"/>
          <w:b w:val="0"/>
          <w:bCs w:val="0"/>
          <w:kern w:val="2"/>
          <w:sz w:val="24"/>
          <w:szCs w:val="24"/>
          <w:highlight w:val="none"/>
          <w:lang w:val="en-US" w:eastAsia="zh-CN" w:bidi="ar-SA"/>
        </w:rPr>
      </w:pPr>
      <w:r>
        <w:drawing>
          <wp:inline distT="0" distB="0" distL="114300" distR="114300">
            <wp:extent cx="4848225" cy="4914900"/>
            <wp:effectExtent l="0" t="0" r="9525" b="0"/>
            <wp:docPr id="2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1"/>
                    <pic:cNvPicPr>
                      <a:picLocks noChangeAspect="1"/>
                    </pic:cNvPicPr>
                  </pic:nvPicPr>
                  <pic:blipFill>
                    <a:blip r:embed="rId21"/>
                    <a:stretch>
                      <a:fillRect/>
                    </a:stretch>
                  </pic:blipFill>
                  <pic:spPr>
                    <a:xfrm>
                      <a:off x="0" y="0"/>
                      <a:ext cx="4848225" cy="4914900"/>
                    </a:xfrm>
                    <a:prstGeom prst="rect">
                      <a:avLst/>
                    </a:prstGeom>
                    <a:noFill/>
                    <a:ln>
                      <a:noFill/>
                    </a:ln>
                  </pic:spPr>
                </pic:pic>
              </a:graphicData>
            </a:graphic>
          </wp:inline>
        </w:drawing>
      </w:r>
    </w:p>
    <w:p w14:paraId="361B5626">
      <w:pPr>
        <w:pStyle w:val="6"/>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eastAsia="宋体" w:cs="Times New Roman"/>
          <w:b/>
          <w:bCs/>
          <w:color w:val="auto"/>
          <w:sz w:val="21"/>
          <w:szCs w:val="21"/>
          <w:lang w:val="en-US" w:eastAsia="zh-CN"/>
        </w:rPr>
        <w:t>图3.6.1-7 木门门扇成品生产工艺流程图</w:t>
      </w:r>
    </w:p>
    <w:p w14:paraId="007CE227">
      <w:pPr>
        <w:pStyle w:val="6"/>
        <w:rPr>
          <w:rFonts w:hint="eastAsia" w:ascii="Times New Roman" w:hAnsi="Times New Roman" w:cs="Times New Roman" w:eastAsiaTheme="minorEastAsia"/>
          <w:b w:val="0"/>
          <w:bCs w:val="0"/>
          <w:kern w:val="2"/>
          <w:sz w:val="24"/>
          <w:szCs w:val="24"/>
          <w:highlight w:val="none"/>
          <w:lang w:val="en-US" w:eastAsia="zh-CN" w:bidi="ar-SA"/>
        </w:rPr>
      </w:pPr>
      <w:r>
        <w:rPr>
          <w:sz w:val="21"/>
        </w:rPr>
        <mc:AlternateContent>
          <mc:Choice Requires="wps">
            <w:drawing>
              <wp:anchor distT="0" distB="0" distL="114300" distR="114300" simplePos="0" relativeHeight="251702272" behindDoc="0" locked="0" layoutInCell="1" allowOverlap="1">
                <wp:simplePos x="0" y="0"/>
                <wp:positionH relativeFrom="column">
                  <wp:posOffset>2094865</wp:posOffset>
                </wp:positionH>
                <wp:positionV relativeFrom="paragraph">
                  <wp:posOffset>295910</wp:posOffset>
                </wp:positionV>
                <wp:extent cx="923925" cy="209550"/>
                <wp:effectExtent l="0" t="0" r="9525" b="0"/>
                <wp:wrapNone/>
                <wp:docPr id="216" name="文本框 216"/>
                <wp:cNvGraphicFramePr/>
                <a:graphic xmlns:a="http://schemas.openxmlformats.org/drawingml/2006/main">
                  <a:graphicData uri="http://schemas.microsoft.com/office/word/2010/wordprocessingShape">
                    <wps:wsp>
                      <wps:cNvSpPr txBox="1"/>
                      <wps:spPr>
                        <a:xfrm>
                          <a:off x="3030855" y="1160145"/>
                          <a:ext cx="923925"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343C6140"/>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95pt;margin-top:23.3pt;height:16.5pt;width:72.75pt;z-index:251702272;mso-width-relative:page;mso-height-relative:page;" fillcolor="#FFFFFF [3212]" filled="t" stroked="f" coordsize="21600,21600" o:gfxdata="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IdR&#10;WAnWAAAACQEAAA8AAAAAAAAAAQAgAAAAIgAAAGRycy9kb3ducmV2LnhtbFBLAQIUABQAAAAIAIdO&#10;4kCc5kPXXgIAAJ4EAAAOAAAAAAAAAAEAIAAAACUBAABkcnMvZTJvRG9jLnhtbFBLBQYAAAAABgAG&#10;AFkBAAD1BQAAAAA=&#10;">
                <v:fill on="t" focussize="0,0"/>
                <v:stroke on="f" weight="0.5pt"/>
                <v:imagedata o:title=""/>
                <o:lock v:ext="edit" aspectratio="f"/>
                <v:textbox>
                  <w:txbxContent>
                    <w:p w14:paraId="343C6140"/>
                  </w:txbxContent>
                </v:textbox>
              </v:shape>
            </w:pict>
          </mc:Fallback>
        </mc:AlternateContent>
      </w:r>
      <w:r>
        <w:drawing>
          <wp:inline distT="0" distB="0" distL="114300" distR="114300">
            <wp:extent cx="4695825" cy="5829300"/>
            <wp:effectExtent l="0" t="0" r="9525" b="0"/>
            <wp:docPr id="2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
                    <pic:cNvPicPr>
                      <a:picLocks noChangeAspect="1"/>
                    </pic:cNvPicPr>
                  </pic:nvPicPr>
                  <pic:blipFill>
                    <a:blip r:embed="rId22"/>
                    <a:stretch>
                      <a:fillRect/>
                    </a:stretch>
                  </pic:blipFill>
                  <pic:spPr>
                    <a:xfrm>
                      <a:off x="0" y="0"/>
                      <a:ext cx="4695825" cy="5829300"/>
                    </a:xfrm>
                    <a:prstGeom prst="rect">
                      <a:avLst/>
                    </a:prstGeom>
                    <a:noFill/>
                    <a:ln>
                      <a:noFill/>
                    </a:ln>
                  </pic:spPr>
                </pic:pic>
              </a:graphicData>
            </a:graphic>
          </wp:inline>
        </w:drawing>
      </w:r>
    </w:p>
    <w:p w14:paraId="587B02BE">
      <w:pPr>
        <w:pStyle w:val="6"/>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eastAsia="宋体" w:cs="Times New Roman"/>
          <w:b/>
          <w:bCs/>
          <w:color w:val="auto"/>
          <w:sz w:val="21"/>
          <w:szCs w:val="21"/>
          <w:lang w:val="en-US" w:eastAsia="zh-CN"/>
        </w:rPr>
        <w:t>图3.6.1-8 木门门扇、门套涂装（UV涂装）生产工艺流程图</w:t>
      </w:r>
    </w:p>
    <w:p w14:paraId="41F9BC31">
      <w:pPr>
        <w:pStyle w:val="6"/>
        <w:rPr>
          <w:rFonts w:hint="eastAsia" w:ascii="Times New Roman" w:hAnsi="Times New Roman" w:cs="Times New Roman" w:eastAsiaTheme="minorEastAsia"/>
          <w:b w:val="0"/>
          <w:bCs w:val="0"/>
          <w:kern w:val="2"/>
          <w:sz w:val="24"/>
          <w:szCs w:val="24"/>
          <w:highlight w:val="none"/>
          <w:lang w:val="en-US" w:eastAsia="zh-CN" w:bidi="ar-SA"/>
        </w:rPr>
      </w:pPr>
      <w:r>
        <w:rPr>
          <w:sz w:val="21"/>
        </w:rPr>
        <mc:AlternateContent>
          <mc:Choice Requires="wps">
            <w:drawing>
              <wp:anchor distT="0" distB="0" distL="114300" distR="114300" simplePos="0" relativeHeight="251703296" behindDoc="0" locked="0" layoutInCell="1" allowOverlap="1">
                <wp:simplePos x="0" y="0"/>
                <wp:positionH relativeFrom="column">
                  <wp:posOffset>2199640</wp:posOffset>
                </wp:positionH>
                <wp:positionV relativeFrom="paragraph">
                  <wp:posOffset>276860</wp:posOffset>
                </wp:positionV>
                <wp:extent cx="923925" cy="209550"/>
                <wp:effectExtent l="0" t="0" r="9525" b="0"/>
                <wp:wrapNone/>
                <wp:docPr id="218" name="文本框 218"/>
                <wp:cNvGraphicFramePr/>
                <a:graphic xmlns:a="http://schemas.openxmlformats.org/drawingml/2006/main">
                  <a:graphicData uri="http://schemas.microsoft.com/office/word/2010/wordprocessingShape">
                    <wps:wsp>
                      <wps:cNvSpPr txBox="1"/>
                      <wps:spPr>
                        <a:xfrm>
                          <a:off x="0" y="0"/>
                          <a:ext cx="923925"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4B6ACE8C"/>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3.2pt;margin-top:21.8pt;height:16.5pt;width:72.75pt;z-index:251703296;mso-width-relative:page;mso-height-relative:page;" fillcolor="#FFFFFF [3212]" filled="t" stroked="f" coordsize="21600,21600" o:gfxdata="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luDbfNUAAAAJAQAADwAA&#10;AAAAAAABACAAAAAiAAAAZHJzL2Rvd25yZXYueG1sUEsBAhQAFAAAAAgAh07iQL/9xGtSAgAAkgQA&#10;AA4AAAAAAAAAAQAgAAAAJAEAAGRycy9lMm9Eb2MueG1sUEsFBgAAAAAGAAYAWQEAAOgFAAAAAA==&#10;">
                <v:fill on="t" focussize="0,0"/>
                <v:stroke on="f" weight="0.5pt"/>
                <v:imagedata o:title=""/>
                <o:lock v:ext="edit" aspectratio="f"/>
                <v:textbox>
                  <w:txbxContent>
                    <w:p w14:paraId="4B6ACE8C"/>
                  </w:txbxContent>
                </v:textbox>
              </v:shape>
            </w:pict>
          </mc:Fallback>
        </mc:AlternateContent>
      </w:r>
      <w:r>
        <w:drawing>
          <wp:inline distT="0" distB="0" distL="114300" distR="114300">
            <wp:extent cx="3912235" cy="5295265"/>
            <wp:effectExtent l="0" t="0" r="12065" b="635"/>
            <wp:docPr id="2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3"/>
                    <pic:cNvPicPr>
                      <a:picLocks noChangeAspect="1"/>
                    </pic:cNvPicPr>
                  </pic:nvPicPr>
                  <pic:blipFill>
                    <a:blip r:embed="rId23"/>
                    <a:stretch>
                      <a:fillRect/>
                    </a:stretch>
                  </pic:blipFill>
                  <pic:spPr>
                    <a:xfrm>
                      <a:off x="0" y="0"/>
                      <a:ext cx="3912235" cy="5295265"/>
                    </a:xfrm>
                    <a:prstGeom prst="rect">
                      <a:avLst/>
                    </a:prstGeom>
                    <a:noFill/>
                    <a:ln>
                      <a:noFill/>
                    </a:ln>
                  </pic:spPr>
                </pic:pic>
              </a:graphicData>
            </a:graphic>
          </wp:inline>
        </w:drawing>
      </w:r>
    </w:p>
    <w:p w14:paraId="1FF7735F">
      <w:pPr>
        <w:pStyle w:val="6"/>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eastAsia="宋体" w:cs="Times New Roman"/>
          <w:b/>
          <w:bCs/>
          <w:color w:val="auto"/>
          <w:sz w:val="21"/>
          <w:szCs w:val="21"/>
          <w:lang w:val="en-US" w:eastAsia="zh-CN"/>
        </w:rPr>
        <w:t>图3.6.1-9 木门门扇、门套涂装（水性漆涂装）生产工艺流程图</w:t>
      </w:r>
    </w:p>
    <w:p w14:paraId="7B57B5FC">
      <w:pPr>
        <w:pStyle w:val="6"/>
        <w:ind w:firstLine="482" w:firstLineChars="200"/>
        <w:jc w:val="left"/>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bCs/>
          <w:spacing w:val="0"/>
          <w:kern w:val="2"/>
          <w:sz w:val="24"/>
          <w:szCs w:val="24"/>
          <w:highlight w:val="none"/>
          <w:lang w:val="en-US" w:eastAsia="zh-CN" w:bidi="ar-SA"/>
        </w:rPr>
        <w:t>木门主要生产工艺流程说明：</w:t>
      </w:r>
      <w:r>
        <w:rPr>
          <w:rFonts w:hint="eastAsia" w:ascii="Times New Roman" w:hAnsi="Times New Roman" w:cs="Times New Roman" w:eastAsiaTheme="minorEastAsia"/>
          <w:b w:val="0"/>
          <w:bCs w:val="0"/>
          <w:spacing w:val="0"/>
          <w:kern w:val="2"/>
          <w:sz w:val="24"/>
          <w:szCs w:val="24"/>
          <w:highlight w:val="none"/>
          <w:lang w:val="en-US" w:eastAsia="zh-CN" w:bidi="ar-SA"/>
        </w:rPr>
        <w:t xml:space="preserve"> </w:t>
      </w:r>
    </w:p>
    <w:p w14:paraId="31F64F8F">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木加工工序：采用锯床等对外购的木材进行下料，同时采用木加工设备对木材进行加工，使产品满足相应的尺寸规格要求； </w:t>
      </w:r>
    </w:p>
    <w:p w14:paraId="24256F6C">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胶合：项目冷压过程主要是将板材压到一定形状，根据需要进行胶合； </w:t>
      </w:r>
    </w:p>
    <w:p w14:paraId="3A54E8F7">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贴木皮：采用人工将木皮贴在门面及门套表面； </w:t>
      </w:r>
    </w:p>
    <w:p w14:paraId="2B068845">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刮腻子：部分木材结节处经平板后不平整，喷漆前需进行刮腻子修补，该部分外协处理；</w:t>
      </w:r>
    </w:p>
    <w:p w14:paraId="6F463BFF">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底漆喷涂：人工底漆喷涂（水帘喷漆柜，调漆在喷漆房内进行）； </w:t>
      </w:r>
    </w:p>
    <w:p w14:paraId="19ECFE87">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打磨：采用砂纸对部分喷涂过程中不平整部分进行打磨； </w:t>
      </w:r>
    </w:p>
    <w:p w14:paraId="6B3E9D5C">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修色：根据需要进行适当补喷色漆，在独立密闭喷房内进行； </w:t>
      </w:r>
    </w:p>
    <w:p w14:paraId="776BA142">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 xml:space="preserve">面漆喷涂：人工面漆喷涂（水帘式喷漆柜），在独立密闭喷房内进行； </w:t>
      </w:r>
    </w:p>
    <w:p w14:paraId="13D34C72">
      <w:pPr>
        <w:pStyle w:val="6"/>
        <w:spacing w:beforeLines="0" w:afterLines="0" w:line="360" w:lineRule="auto"/>
        <w:ind w:firstLine="480" w:firstLineChars="200"/>
        <w:jc w:val="both"/>
        <w:rPr>
          <w:rFonts w:hint="eastAsia" w:ascii="Times New Roman" w:hAnsi="Times New Roman" w:cs="Times New Roman" w:eastAsiaTheme="minorEastAsia"/>
          <w:b w:val="0"/>
          <w:bCs w:val="0"/>
          <w:spacing w:val="0"/>
          <w:kern w:val="2"/>
          <w:sz w:val="24"/>
          <w:szCs w:val="24"/>
          <w:highlight w:val="none"/>
          <w:lang w:val="en-US" w:eastAsia="zh-CN" w:bidi="ar-SA"/>
        </w:rPr>
      </w:pPr>
      <w:r>
        <w:rPr>
          <w:rFonts w:hint="eastAsia" w:ascii="Times New Roman" w:hAnsi="Times New Roman" w:cs="Times New Roman" w:eastAsiaTheme="minorEastAsia"/>
          <w:b w:val="0"/>
          <w:bCs w:val="0"/>
          <w:spacing w:val="0"/>
          <w:kern w:val="2"/>
          <w:sz w:val="24"/>
          <w:szCs w:val="24"/>
          <w:highlight w:val="none"/>
          <w:lang w:val="en-US" w:eastAsia="zh-CN" w:bidi="ar-SA"/>
        </w:rPr>
        <w:t>晾干：在独立密闭的晾干房内进行。</w:t>
      </w:r>
    </w:p>
    <w:p w14:paraId="4708A208">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66645CD6">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w:t>
      </w:r>
      <w:r>
        <w:rPr>
          <w:rFonts w:hint="eastAsia" w:ascii="Times New Roman" w:hAnsi="Times New Roman" w:cs="Times New Roman"/>
          <w:b w:val="0"/>
          <w:bCs w:val="0"/>
          <w:kern w:val="2"/>
          <w:sz w:val="24"/>
          <w:szCs w:val="24"/>
          <w:lang w:val="en-US" w:eastAsia="zh-CN" w:bidi="ar-SA"/>
        </w:rPr>
        <w:t>.2</w:t>
      </w:r>
      <w:r>
        <w:rPr>
          <w:rFonts w:hint="eastAsia" w:ascii="Times New Roman" w:hAnsi="Times New Roman" w:cs="Times New Roman" w:eastAsiaTheme="minorEastAsia"/>
          <w:b w:val="0"/>
          <w:bCs w:val="0"/>
          <w:kern w:val="2"/>
          <w:sz w:val="24"/>
          <w:szCs w:val="24"/>
          <w:lang w:val="en-US" w:eastAsia="zh-CN" w:bidi="ar-SA"/>
        </w:rPr>
        <w:t>-1。</w:t>
      </w:r>
    </w:p>
    <w:p w14:paraId="54AB7FE6">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6.2</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0"/>
        <w:tblW w:w="494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57" w:type="dxa"/>
          <w:bottom w:w="0" w:type="dxa"/>
          <w:right w:w="57" w:type="dxa"/>
        </w:tblCellMar>
      </w:tblPr>
      <w:tblGrid>
        <w:gridCol w:w="756"/>
        <w:gridCol w:w="713"/>
        <w:gridCol w:w="2558"/>
        <w:gridCol w:w="1994"/>
        <w:gridCol w:w="3179"/>
      </w:tblGrid>
      <w:tr w14:paraId="3EDEB2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tblHeader/>
          <w:jc w:val="center"/>
        </w:trPr>
        <w:tc>
          <w:tcPr>
            <w:tcW w:w="756" w:type="dxa"/>
            <w:vAlign w:val="center"/>
          </w:tcPr>
          <w:p w14:paraId="2055364A">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713" w:type="dxa"/>
            <w:vAlign w:val="center"/>
          </w:tcPr>
          <w:p w14:paraId="3E67CC38">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2558" w:type="dxa"/>
            <w:vAlign w:val="center"/>
          </w:tcPr>
          <w:p w14:paraId="788595B0">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1994" w:type="dxa"/>
            <w:vAlign w:val="center"/>
          </w:tcPr>
          <w:p w14:paraId="19AB08D0">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179" w:type="dxa"/>
            <w:vAlign w:val="center"/>
          </w:tcPr>
          <w:p w14:paraId="5AE3C732">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3E5CA3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shd w:val="clear" w:color="auto" w:fill="auto"/>
            <w:vAlign w:val="center"/>
          </w:tcPr>
          <w:p w14:paraId="3468BC9B">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713" w:type="dxa"/>
            <w:shd w:val="clear" w:color="auto" w:fill="auto"/>
            <w:vAlign w:val="center"/>
          </w:tcPr>
          <w:p w14:paraId="1F0FEAD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W1</w:t>
            </w:r>
          </w:p>
        </w:tc>
        <w:tc>
          <w:tcPr>
            <w:tcW w:w="2558" w:type="dxa"/>
            <w:shd w:val="clear" w:color="auto" w:fill="auto"/>
            <w:vAlign w:val="center"/>
          </w:tcPr>
          <w:p w14:paraId="7B629A3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涂装工序</w:t>
            </w:r>
          </w:p>
        </w:tc>
        <w:tc>
          <w:tcPr>
            <w:tcW w:w="1994" w:type="dxa"/>
            <w:shd w:val="clear" w:color="auto" w:fill="auto"/>
            <w:vAlign w:val="center"/>
          </w:tcPr>
          <w:p w14:paraId="7DEEC3D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涂装水帘废水</w:t>
            </w:r>
          </w:p>
        </w:tc>
        <w:tc>
          <w:tcPr>
            <w:tcW w:w="3179" w:type="dxa"/>
            <w:shd w:val="clear" w:color="auto" w:fill="auto"/>
            <w:vAlign w:val="center"/>
          </w:tcPr>
          <w:p w14:paraId="45549C30">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、氨氮、</w:t>
            </w:r>
            <w:r>
              <w:rPr>
                <w:rFonts w:hint="default" w:ascii="Times New Roman" w:hAnsi="Times New Roman" w:eastAsia="宋体" w:cs="Times New Roman"/>
                <w:color w:val="auto"/>
                <w:sz w:val="21"/>
                <w:szCs w:val="21"/>
                <w:highlight w:val="none"/>
                <w:lang w:val="en-US" w:eastAsia="zh-CN"/>
              </w:rPr>
              <w:t>SS</w:t>
            </w:r>
            <w:r>
              <w:rPr>
                <w:rFonts w:hint="eastAsia" w:ascii="Times New Roman" w:hAnsi="Times New Roman" w:eastAsia="宋体" w:cs="Times New Roman"/>
                <w:color w:val="auto"/>
                <w:sz w:val="21"/>
                <w:szCs w:val="21"/>
                <w:highlight w:val="none"/>
                <w:lang w:val="en-US" w:eastAsia="zh-CN"/>
              </w:rPr>
              <w:t>、石油类、总氮、邻</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二甲苯、间</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二甲苯、对</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二甲苯</w:t>
            </w:r>
          </w:p>
        </w:tc>
      </w:tr>
      <w:tr w14:paraId="69D8AC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shd w:val="clear" w:color="auto" w:fill="auto"/>
            <w:vAlign w:val="center"/>
          </w:tcPr>
          <w:p w14:paraId="5ECA377E">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4F1C4D0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W2</w:t>
            </w:r>
          </w:p>
        </w:tc>
        <w:tc>
          <w:tcPr>
            <w:tcW w:w="2558" w:type="dxa"/>
            <w:shd w:val="clear" w:color="auto" w:fill="auto"/>
            <w:vAlign w:val="center"/>
          </w:tcPr>
          <w:p w14:paraId="71BDF7A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表面处理工序</w:t>
            </w:r>
          </w:p>
        </w:tc>
        <w:tc>
          <w:tcPr>
            <w:tcW w:w="1994" w:type="dxa"/>
            <w:shd w:val="clear" w:color="auto" w:fill="auto"/>
            <w:vAlign w:val="center"/>
          </w:tcPr>
          <w:p w14:paraId="382B168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表面处理废水</w:t>
            </w:r>
          </w:p>
        </w:tc>
        <w:tc>
          <w:tcPr>
            <w:tcW w:w="3179" w:type="dxa"/>
            <w:shd w:val="clear" w:color="auto" w:fill="auto"/>
            <w:vAlign w:val="center"/>
          </w:tcPr>
          <w:p w14:paraId="145FE87F">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、氨氮、</w:t>
            </w:r>
            <w:r>
              <w:rPr>
                <w:rFonts w:hint="default" w:ascii="Times New Roman" w:hAnsi="Times New Roman" w:eastAsia="宋体" w:cs="Times New Roman"/>
                <w:color w:val="auto"/>
                <w:sz w:val="21"/>
                <w:szCs w:val="21"/>
                <w:highlight w:val="none"/>
                <w:lang w:val="en-US" w:eastAsia="zh-CN"/>
              </w:rPr>
              <w:t>SS</w:t>
            </w:r>
            <w:r>
              <w:rPr>
                <w:rFonts w:hint="eastAsia" w:ascii="Times New Roman" w:hAnsi="Times New Roman" w:eastAsia="宋体" w:cs="Times New Roman"/>
                <w:color w:val="auto"/>
                <w:sz w:val="21"/>
                <w:szCs w:val="21"/>
                <w:highlight w:val="none"/>
                <w:lang w:val="en-US" w:eastAsia="zh-CN"/>
              </w:rPr>
              <w:t>、石油类、总氮、</w:t>
            </w:r>
            <w:r>
              <w:rPr>
                <w:rFonts w:hint="default" w:ascii="Times New Roman" w:hAnsi="Times New Roman" w:eastAsia="宋体" w:cs="Times New Roman"/>
                <w:color w:val="auto"/>
                <w:sz w:val="21"/>
                <w:szCs w:val="21"/>
                <w:highlight w:val="none"/>
                <w:lang w:val="en-US" w:eastAsia="zh-CN"/>
              </w:rPr>
              <w:t>LAS</w:t>
            </w:r>
            <w:r>
              <w:rPr>
                <w:rFonts w:hint="eastAsia" w:ascii="Times New Roman" w:hAnsi="Times New Roman" w:eastAsia="宋体" w:cs="Times New Roman"/>
                <w:color w:val="auto"/>
                <w:sz w:val="21"/>
                <w:szCs w:val="21"/>
                <w:highlight w:val="none"/>
                <w:lang w:val="en-US" w:eastAsia="zh-CN"/>
              </w:rPr>
              <w:t>、氟化物</w:t>
            </w:r>
          </w:p>
        </w:tc>
      </w:tr>
      <w:tr w14:paraId="57287D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shd w:val="clear" w:color="auto" w:fill="auto"/>
            <w:vAlign w:val="center"/>
          </w:tcPr>
          <w:p w14:paraId="56767C1C">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122B655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W3</w:t>
            </w:r>
          </w:p>
        </w:tc>
        <w:tc>
          <w:tcPr>
            <w:tcW w:w="2558" w:type="dxa"/>
            <w:shd w:val="clear" w:color="auto" w:fill="auto"/>
            <w:vAlign w:val="center"/>
          </w:tcPr>
          <w:p w14:paraId="3AD8237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废气处理</w:t>
            </w:r>
          </w:p>
        </w:tc>
        <w:tc>
          <w:tcPr>
            <w:tcW w:w="1994" w:type="dxa"/>
            <w:shd w:val="clear" w:color="auto" w:fill="auto"/>
            <w:vAlign w:val="center"/>
          </w:tcPr>
          <w:p w14:paraId="0192B87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涂装喷淋废水</w:t>
            </w:r>
          </w:p>
        </w:tc>
        <w:tc>
          <w:tcPr>
            <w:tcW w:w="3179" w:type="dxa"/>
            <w:shd w:val="clear" w:color="auto" w:fill="auto"/>
            <w:vAlign w:val="center"/>
          </w:tcPr>
          <w:p w14:paraId="567A47AA">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、氨氮、</w:t>
            </w:r>
            <w:r>
              <w:rPr>
                <w:rFonts w:hint="default" w:ascii="Times New Roman" w:hAnsi="Times New Roman" w:eastAsia="宋体" w:cs="Times New Roman"/>
                <w:color w:val="auto"/>
                <w:sz w:val="21"/>
                <w:szCs w:val="21"/>
                <w:highlight w:val="none"/>
                <w:lang w:val="en-US" w:eastAsia="zh-CN"/>
              </w:rPr>
              <w:t>SS</w:t>
            </w:r>
            <w:r>
              <w:rPr>
                <w:rFonts w:hint="eastAsia" w:ascii="Times New Roman" w:hAnsi="Times New Roman" w:eastAsia="宋体" w:cs="Times New Roman"/>
                <w:color w:val="auto"/>
                <w:sz w:val="21"/>
                <w:szCs w:val="21"/>
                <w:highlight w:val="none"/>
                <w:lang w:val="en-US" w:eastAsia="zh-CN"/>
              </w:rPr>
              <w:t>、石油类、总氮、二甲苯</w:t>
            </w:r>
          </w:p>
        </w:tc>
      </w:tr>
      <w:tr w14:paraId="56A611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shd w:val="clear" w:color="auto" w:fill="auto"/>
            <w:vAlign w:val="center"/>
          </w:tcPr>
          <w:p w14:paraId="27AE8A88">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5E7024B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W4</w:t>
            </w:r>
          </w:p>
        </w:tc>
        <w:tc>
          <w:tcPr>
            <w:tcW w:w="2558" w:type="dxa"/>
            <w:shd w:val="clear" w:color="auto" w:fill="auto"/>
            <w:vAlign w:val="center"/>
          </w:tcPr>
          <w:p w14:paraId="5BA00C3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转印洗纸工序</w:t>
            </w:r>
          </w:p>
        </w:tc>
        <w:tc>
          <w:tcPr>
            <w:tcW w:w="1994" w:type="dxa"/>
            <w:shd w:val="clear" w:color="auto" w:fill="auto"/>
            <w:vAlign w:val="center"/>
          </w:tcPr>
          <w:p w14:paraId="3125238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转印洗纸废水</w:t>
            </w:r>
          </w:p>
        </w:tc>
        <w:tc>
          <w:tcPr>
            <w:tcW w:w="3179" w:type="dxa"/>
            <w:shd w:val="clear" w:color="auto" w:fill="auto"/>
            <w:vAlign w:val="center"/>
          </w:tcPr>
          <w:p w14:paraId="424E1A09">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SS</w:t>
            </w:r>
          </w:p>
        </w:tc>
      </w:tr>
      <w:tr w14:paraId="6A7E16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shd w:val="clear" w:color="auto" w:fill="auto"/>
            <w:vAlign w:val="center"/>
          </w:tcPr>
          <w:p w14:paraId="100AAA3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3C063F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W5</w:t>
            </w:r>
          </w:p>
        </w:tc>
        <w:tc>
          <w:tcPr>
            <w:tcW w:w="2558" w:type="dxa"/>
            <w:shd w:val="clear" w:color="auto" w:fill="auto"/>
            <w:vAlign w:val="center"/>
          </w:tcPr>
          <w:p w14:paraId="3AF7ACCA">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热水炉</w:t>
            </w:r>
          </w:p>
        </w:tc>
        <w:tc>
          <w:tcPr>
            <w:tcW w:w="1994" w:type="dxa"/>
            <w:shd w:val="clear" w:color="auto" w:fill="auto"/>
            <w:vAlign w:val="center"/>
          </w:tcPr>
          <w:p w14:paraId="180EA73D">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热水炉废水</w:t>
            </w:r>
          </w:p>
        </w:tc>
        <w:tc>
          <w:tcPr>
            <w:tcW w:w="3179" w:type="dxa"/>
            <w:shd w:val="clear" w:color="auto" w:fill="auto"/>
            <w:vAlign w:val="center"/>
          </w:tcPr>
          <w:p w14:paraId="74C8B66D">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r>
      <w:tr w14:paraId="3188E7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shd w:val="clear" w:color="auto" w:fill="auto"/>
            <w:vAlign w:val="center"/>
          </w:tcPr>
          <w:p w14:paraId="74833B82">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164ED32D">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W6</w:t>
            </w:r>
          </w:p>
        </w:tc>
        <w:tc>
          <w:tcPr>
            <w:tcW w:w="2558" w:type="dxa"/>
            <w:shd w:val="clear" w:color="auto" w:fill="auto"/>
            <w:vAlign w:val="center"/>
          </w:tcPr>
          <w:p w14:paraId="2F770C8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职工生活</w:t>
            </w:r>
          </w:p>
        </w:tc>
        <w:tc>
          <w:tcPr>
            <w:tcW w:w="1994" w:type="dxa"/>
            <w:shd w:val="clear" w:color="auto" w:fill="auto"/>
            <w:vAlign w:val="center"/>
          </w:tcPr>
          <w:p w14:paraId="1107596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生活污水</w:t>
            </w:r>
          </w:p>
        </w:tc>
        <w:tc>
          <w:tcPr>
            <w:tcW w:w="3179" w:type="dxa"/>
            <w:shd w:val="clear" w:color="auto" w:fill="auto"/>
            <w:vAlign w:val="center"/>
          </w:tcPr>
          <w:p w14:paraId="0C5561B4">
            <w:pPr>
              <w:adjustRightInd w:val="0"/>
              <w:snapToGrid w:val="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、氨氮</w:t>
            </w:r>
          </w:p>
        </w:tc>
      </w:tr>
      <w:tr w14:paraId="0D96D9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1EE0709C">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713" w:type="dxa"/>
            <w:shd w:val="clear" w:color="auto" w:fill="auto"/>
            <w:vAlign w:val="center"/>
          </w:tcPr>
          <w:p w14:paraId="087B4B0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G1</w:t>
            </w:r>
          </w:p>
        </w:tc>
        <w:tc>
          <w:tcPr>
            <w:tcW w:w="2558" w:type="dxa"/>
            <w:shd w:val="clear" w:color="auto" w:fill="auto"/>
            <w:vAlign w:val="center"/>
          </w:tcPr>
          <w:p w14:paraId="15E66A20">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一厂区喷漆工序</w:t>
            </w:r>
          </w:p>
        </w:tc>
        <w:tc>
          <w:tcPr>
            <w:tcW w:w="1994" w:type="dxa"/>
            <w:shd w:val="clear" w:color="auto" w:fill="auto"/>
            <w:vAlign w:val="center"/>
          </w:tcPr>
          <w:p w14:paraId="788BAAED">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喷漆工序废气</w:t>
            </w:r>
          </w:p>
        </w:tc>
        <w:tc>
          <w:tcPr>
            <w:tcW w:w="3179" w:type="dxa"/>
            <w:shd w:val="clear" w:color="auto" w:fill="auto"/>
            <w:vAlign w:val="center"/>
          </w:tcPr>
          <w:p w14:paraId="59222D1C">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颗粒物、非甲烷总烃、臭气浓度</w:t>
            </w:r>
          </w:p>
        </w:tc>
      </w:tr>
      <w:tr w14:paraId="4EDBD9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C8875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535BFD5">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G2</w:t>
            </w:r>
          </w:p>
        </w:tc>
        <w:tc>
          <w:tcPr>
            <w:tcW w:w="2558" w:type="dxa"/>
            <w:shd w:val="clear" w:color="auto" w:fill="auto"/>
            <w:vAlign w:val="center"/>
          </w:tcPr>
          <w:p w14:paraId="2A909934">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一厂区转印烤纸、固化废气（含天然气燃烧）</w:t>
            </w:r>
          </w:p>
        </w:tc>
        <w:tc>
          <w:tcPr>
            <w:tcW w:w="1994" w:type="dxa"/>
            <w:shd w:val="clear" w:color="auto" w:fill="auto"/>
            <w:vAlign w:val="center"/>
          </w:tcPr>
          <w:p w14:paraId="4DE49B0A">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烘干、固化工序废气</w:t>
            </w:r>
          </w:p>
        </w:tc>
        <w:tc>
          <w:tcPr>
            <w:tcW w:w="3179" w:type="dxa"/>
            <w:shd w:val="clear" w:color="auto" w:fill="auto"/>
            <w:vAlign w:val="center"/>
          </w:tcPr>
          <w:p w14:paraId="59E64E77">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颗粒物、SO</w:t>
            </w:r>
            <w:r>
              <w:rPr>
                <w:rFonts w:hint="default" w:ascii="Times New Roman" w:hAnsi="Times New Roman" w:eastAsia="宋体" w:cs="Times New Roman"/>
                <w:color w:val="000000"/>
                <w:kern w:val="0"/>
                <w:sz w:val="21"/>
                <w:szCs w:val="21"/>
                <w:vertAlign w:val="subscript"/>
                <w:lang w:val="en-US" w:eastAsia="zh-CN" w:bidi="ar"/>
              </w:rPr>
              <w:t>2</w:t>
            </w:r>
            <w:r>
              <w:rPr>
                <w:rFonts w:hint="default" w:ascii="Times New Roman" w:hAnsi="Times New Roman" w:eastAsia="宋体" w:cs="Times New Roman"/>
                <w:color w:val="000000"/>
                <w:kern w:val="0"/>
                <w:sz w:val="21"/>
                <w:szCs w:val="21"/>
                <w:lang w:val="en-US" w:eastAsia="zh-CN" w:bidi="ar"/>
              </w:rPr>
              <w:t>、NO</w:t>
            </w:r>
            <w:r>
              <w:rPr>
                <w:rFonts w:hint="default" w:ascii="Times New Roman" w:hAnsi="Times New Roman" w:eastAsia="宋体" w:cs="Times New Roman"/>
                <w:color w:val="000000"/>
                <w:kern w:val="0"/>
                <w:sz w:val="21"/>
                <w:szCs w:val="21"/>
                <w:vertAlign w:val="subscript"/>
                <w:lang w:val="en-US" w:eastAsia="zh-CN" w:bidi="ar"/>
              </w:rPr>
              <w:t>X</w:t>
            </w:r>
            <w:r>
              <w:rPr>
                <w:rFonts w:hint="default" w:ascii="Times New Roman" w:hAnsi="Times New Roman" w:eastAsia="宋体" w:cs="Times New Roman"/>
                <w:color w:val="000000"/>
                <w:kern w:val="0"/>
                <w:sz w:val="21"/>
                <w:szCs w:val="21"/>
                <w:lang w:val="en-US" w:eastAsia="zh-CN" w:bidi="ar"/>
              </w:rPr>
              <w:t>、非甲烷总烃、臭气浓度</w:t>
            </w:r>
          </w:p>
        </w:tc>
      </w:tr>
      <w:tr w14:paraId="6C662F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00197A42">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3684104C">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G3</w:t>
            </w:r>
          </w:p>
        </w:tc>
        <w:tc>
          <w:tcPr>
            <w:tcW w:w="2558" w:type="dxa"/>
            <w:shd w:val="clear" w:color="auto" w:fill="auto"/>
            <w:vAlign w:val="center"/>
          </w:tcPr>
          <w:p w14:paraId="1B7B17D3">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一厂区自动喷台喷塑工序</w:t>
            </w:r>
          </w:p>
        </w:tc>
        <w:tc>
          <w:tcPr>
            <w:tcW w:w="1994" w:type="dxa"/>
            <w:shd w:val="clear" w:color="auto" w:fill="auto"/>
            <w:vAlign w:val="center"/>
          </w:tcPr>
          <w:p w14:paraId="230DF389">
            <w:pPr>
              <w:keepNext w:val="0"/>
              <w:keepLines w:val="0"/>
              <w:widowControl/>
              <w:suppressLineNumbers w:val="0"/>
              <w:jc w:val="center"/>
              <w:rPr>
                <w:rFonts w:hint="default" w:ascii="Times New Roman" w:hAnsi="Times New Roman" w:eastAsia="宋体" w:cs="Times New Roman"/>
                <w:b w:val="0"/>
                <w:bCs w:val="0"/>
                <w:color w:val="auto"/>
                <w:kern w:val="2"/>
                <w:sz w:val="21"/>
                <w:szCs w:val="21"/>
                <w:u w:val="none"/>
                <w:lang w:val="en-US" w:eastAsia="zh-CN" w:bidi="ar-SA"/>
              </w:rPr>
            </w:pPr>
            <w:r>
              <w:rPr>
                <w:rFonts w:hint="default" w:ascii="Times New Roman" w:hAnsi="Times New Roman" w:eastAsia="宋体" w:cs="Times New Roman"/>
                <w:color w:val="000000"/>
                <w:kern w:val="0"/>
                <w:sz w:val="21"/>
                <w:szCs w:val="21"/>
                <w:lang w:val="en-US" w:eastAsia="zh-CN" w:bidi="ar"/>
              </w:rPr>
              <w:t>喷塑工序废气</w:t>
            </w:r>
          </w:p>
        </w:tc>
        <w:tc>
          <w:tcPr>
            <w:tcW w:w="3179" w:type="dxa"/>
            <w:shd w:val="clear" w:color="auto" w:fill="auto"/>
            <w:vAlign w:val="center"/>
          </w:tcPr>
          <w:p w14:paraId="20E017E4">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r>
      <w:tr w14:paraId="36C6CC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96677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032CEFA">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G4</w:t>
            </w:r>
          </w:p>
        </w:tc>
        <w:tc>
          <w:tcPr>
            <w:tcW w:w="2558" w:type="dxa"/>
            <w:shd w:val="clear" w:color="auto" w:fill="auto"/>
            <w:vAlign w:val="center"/>
          </w:tcPr>
          <w:p w14:paraId="517BB3F6">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一厂区胶合工序</w:t>
            </w:r>
          </w:p>
        </w:tc>
        <w:tc>
          <w:tcPr>
            <w:tcW w:w="1994" w:type="dxa"/>
            <w:shd w:val="clear" w:color="auto" w:fill="auto"/>
            <w:vAlign w:val="center"/>
          </w:tcPr>
          <w:p w14:paraId="526E59C2">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胶合废气</w:t>
            </w:r>
          </w:p>
        </w:tc>
        <w:tc>
          <w:tcPr>
            <w:tcW w:w="3179" w:type="dxa"/>
            <w:shd w:val="clear" w:color="auto" w:fill="auto"/>
            <w:vAlign w:val="center"/>
          </w:tcPr>
          <w:p w14:paraId="39BBA0A3">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非甲烷总烃</w:t>
            </w:r>
          </w:p>
        </w:tc>
      </w:tr>
      <w:tr w14:paraId="0F3541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AE2485A">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1B5E3D0D">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G5</w:t>
            </w:r>
          </w:p>
        </w:tc>
        <w:tc>
          <w:tcPr>
            <w:tcW w:w="2558" w:type="dxa"/>
            <w:shd w:val="clear" w:color="auto" w:fill="auto"/>
            <w:vAlign w:val="center"/>
          </w:tcPr>
          <w:p w14:paraId="33437CD0">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一厂区胶合天然气燃烧</w:t>
            </w:r>
          </w:p>
        </w:tc>
        <w:tc>
          <w:tcPr>
            <w:tcW w:w="1994" w:type="dxa"/>
            <w:shd w:val="clear" w:color="auto" w:fill="auto"/>
            <w:vAlign w:val="center"/>
          </w:tcPr>
          <w:p w14:paraId="44FACBBC">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天然气燃烧废气</w:t>
            </w:r>
          </w:p>
        </w:tc>
        <w:tc>
          <w:tcPr>
            <w:tcW w:w="3179" w:type="dxa"/>
            <w:shd w:val="clear" w:color="auto" w:fill="auto"/>
            <w:vAlign w:val="center"/>
          </w:tcPr>
          <w:p w14:paraId="41DED15D">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颗粒物、SO</w:t>
            </w:r>
            <w:r>
              <w:rPr>
                <w:rFonts w:hint="default" w:ascii="Times New Roman" w:hAnsi="Times New Roman" w:eastAsia="宋体" w:cs="Times New Roman"/>
                <w:color w:val="000000"/>
                <w:kern w:val="0"/>
                <w:sz w:val="21"/>
                <w:szCs w:val="21"/>
                <w:vertAlign w:val="subscript"/>
                <w:lang w:val="en-US" w:eastAsia="zh-CN" w:bidi="ar"/>
              </w:rPr>
              <w:t>2</w:t>
            </w:r>
            <w:r>
              <w:rPr>
                <w:rFonts w:hint="default" w:ascii="Times New Roman" w:hAnsi="Times New Roman" w:eastAsia="宋体" w:cs="Times New Roman"/>
                <w:color w:val="000000"/>
                <w:kern w:val="0"/>
                <w:sz w:val="21"/>
                <w:szCs w:val="21"/>
                <w:lang w:val="en-US" w:eastAsia="zh-CN" w:bidi="ar"/>
              </w:rPr>
              <w:t>、NO</w:t>
            </w:r>
            <w:r>
              <w:rPr>
                <w:rFonts w:hint="default" w:ascii="Times New Roman" w:hAnsi="Times New Roman" w:eastAsia="宋体" w:cs="Times New Roman"/>
                <w:color w:val="000000"/>
                <w:kern w:val="0"/>
                <w:sz w:val="21"/>
                <w:szCs w:val="21"/>
                <w:vertAlign w:val="subscript"/>
                <w:lang w:val="en-US" w:eastAsia="zh-CN" w:bidi="ar"/>
              </w:rPr>
              <w:t>X</w:t>
            </w:r>
          </w:p>
        </w:tc>
      </w:tr>
      <w:tr w14:paraId="1B5B91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6ABAA7D">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0011F66F">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G6</w:t>
            </w:r>
          </w:p>
        </w:tc>
        <w:tc>
          <w:tcPr>
            <w:tcW w:w="2558" w:type="dxa"/>
            <w:shd w:val="clear" w:color="auto" w:fill="auto"/>
            <w:vAlign w:val="center"/>
          </w:tcPr>
          <w:p w14:paraId="0E9ACE03">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二厂区PU底、色、面漆及水性底漆涂装</w:t>
            </w:r>
          </w:p>
        </w:tc>
        <w:tc>
          <w:tcPr>
            <w:tcW w:w="1994" w:type="dxa"/>
            <w:shd w:val="clear" w:color="auto" w:fill="auto"/>
            <w:vAlign w:val="center"/>
          </w:tcPr>
          <w:p w14:paraId="033ADF35">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PU 底、色、面漆及水性底漆涂装</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4EA5920F">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颗粒物、二甲苯、乙酸丁酯、非甲烷总烃、臭气浓度</w:t>
            </w:r>
          </w:p>
        </w:tc>
      </w:tr>
      <w:tr w14:paraId="7D91BF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90" w:hRule="atLeast"/>
          <w:jc w:val="center"/>
        </w:trPr>
        <w:tc>
          <w:tcPr>
            <w:tcW w:w="756" w:type="dxa"/>
            <w:vMerge w:val="continue"/>
            <w:vAlign w:val="center"/>
          </w:tcPr>
          <w:p w14:paraId="59F5732E">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150BEDC">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G7</w:t>
            </w:r>
          </w:p>
        </w:tc>
        <w:tc>
          <w:tcPr>
            <w:tcW w:w="2558" w:type="dxa"/>
            <w:shd w:val="clear" w:color="auto" w:fill="auto"/>
            <w:vAlign w:val="center"/>
          </w:tcPr>
          <w:p w14:paraId="4343C4ED">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二厂区水性色漆、面漆涂装</w:t>
            </w:r>
          </w:p>
        </w:tc>
        <w:tc>
          <w:tcPr>
            <w:tcW w:w="1994" w:type="dxa"/>
            <w:shd w:val="clear" w:color="auto" w:fill="auto"/>
            <w:vAlign w:val="center"/>
          </w:tcPr>
          <w:p w14:paraId="34E30416">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水性色漆、面漆涂装</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66A55AB3">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颗粒物、非甲烷总烃、臭气浓度</w:t>
            </w:r>
          </w:p>
        </w:tc>
      </w:tr>
      <w:tr w14:paraId="442489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9770B36">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4A378753">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G8</w:t>
            </w:r>
          </w:p>
        </w:tc>
        <w:tc>
          <w:tcPr>
            <w:tcW w:w="2558" w:type="dxa"/>
            <w:shd w:val="clear" w:color="auto" w:fill="auto"/>
            <w:vAlign w:val="center"/>
          </w:tcPr>
          <w:p w14:paraId="0178C949">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二厂区UV底漆、面漆涂装、打磨工序</w:t>
            </w:r>
          </w:p>
        </w:tc>
        <w:tc>
          <w:tcPr>
            <w:tcW w:w="1994" w:type="dxa"/>
            <w:shd w:val="clear" w:color="auto" w:fill="auto"/>
            <w:vAlign w:val="center"/>
          </w:tcPr>
          <w:p w14:paraId="5C1A540C">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UV 底漆、面漆涂装、打磨工序</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7FF2C344">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颗粒物、非甲烷总烃、乙酸乙酯、臭气浓度</w:t>
            </w:r>
          </w:p>
        </w:tc>
      </w:tr>
      <w:tr w14:paraId="0D08EF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0CCDD8CB">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31024AE0">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G9</w:t>
            </w:r>
          </w:p>
        </w:tc>
        <w:tc>
          <w:tcPr>
            <w:tcW w:w="2558" w:type="dxa"/>
            <w:shd w:val="clear" w:color="auto" w:fill="auto"/>
            <w:vAlign w:val="center"/>
          </w:tcPr>
          <w:p w14:paraId="3C08CDBF">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二厂区喷砂工序</w:t>
            </w:r>
          </w:p>
        </w:tc>
        <w:tc>
          <w:tcPr>
            <w:tcW w:w="1994" w:type="dxa"/>
            <w:shd w:val="clear" w:color="auto" w:fill="auto"/>
            <w:vAlign w:val="center"/>
          </w:tcPr>
          <w:p w14:paraId="62AC9370">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喷砂工序</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2B1BA2DE">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r>
      <w:tr w14:paraId="50C991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9C054AC">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1AEAD9F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G10</w:t>
            </w:r>
          </w:p>
        </w:tc>
        <w:tc>
          <w:tcPr>
            <w:tcW w:w="2558" w:type="dxa"/>
            <w:shd w:val="clear" w:color="auto" w:fill="auto"/>
            <w:vAlign w:val="center"/>
          </w:tcPr>
          <w:p w14:paraId="530B7563">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二厂区吹灰工序</w:t>
            </w:r>
          </w:p>
        </w:tc>
        <w:tc>
          <w:tcPr>
            <w:tcW w:w="1994" w:type="dxa"/>
            <w:shd w:val="clear" w:color="auto" w:fill="auto"/>
            <w:vAlign w:val="center"/>
          </w:tcPr>
          <w:p w14:paraId="514C164A">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吹灰工序</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31E672B1">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r>
      <w:tr w14:paraId="566BD4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085C5BE">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060A3986">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G11</w:t>
            </w:r>
          </w:p>
        </w:tc>
        <w:tc>
          <w:tcPr>
            <w:tcW w:w="2558" w:type="dxa"/>
            <w:shd w:val="clear" w:color="auto" w:fill="auto"/>
            <w:vAlign w:val="center"/>
          </w:tcPr>
          <w:p w14:paraId="0EA834C9">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二厂区木加工</w:t>
            </w:r>
          </w:p>
        </w:tc>
        <w:tc>
          <w:tcPr>
            <w:tcW w:w="1994" w:type="dxa"/>
            <w:shd w:val="clear" w:color="auto" w:fill="auto"/>
            <w:vAlign w:val="center"/>
          </w:tcPr>
          <w:p w14:paraId="58796162">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木加工工序</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72324708">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r>
      <w:tr w14:paraId="2F9C6E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500AD6F">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2FB663D">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G12</w:t>
            </w:r>
          </w:p>
        </w:tc>
        <w:tc>
          <w:tcPr>
            <w:tcW w:w="2558" w:type="dxa"/>
            <w:shd w:val="clear" w:color="auto" w:fill="auto"/>
            <w:vAlign w:val="center"/>
          </w:tcPr>
          <w:p w14:paraId="4F2EFF27">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二厂区焊接</w:t>
            </w:r>
          </w:p>
        </w:tc>
        <w:tc>
          <w:tcPr>
            <w:tcW w:w="1994" w:type="dxa"/>
            <w:shd w:val="clear" w:color="auto" w:fill="auto"/>
            <w:vAlign w:val="center"/>
          </w:tcPr>
          <w:p w14:paraId="3DC45F53">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焊接工序</w:t>
            </w:r>
            <w:r>
              <w:rPr>
                <w:rFonts w:hint="default" w:ascii="Times New Roman" w:hAnsi="Times New Roman" w:eastAsia="宋体" w:cs="Times New Roman"/>
                <w:sz w:val="21"/>
                <w:szCs w:val="21"/>
                <w:highlight w:val="none"/>
                <w:lang w:val="en-US" w:eastAsia="zh-CN"/>
              </w:rPr>
              <w:t>废气</w:t>
            </w:r>
          </w:p>
        </w:tc>
        <w:tc>
          <w:tcPr>
            <w:tcW w:w="3179" w:type="dxa"/>
            <w:shd w:val="clear" w:color="auto" w:fill="auto"/>
            <w:vAlign w:val="center"/>
          </w:tcPr>
          <w:p w14:paraId="4D117493">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r>
      <w:tr w14:paraId="3640A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606FFCA">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5FE1D6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G13</w:t>
            </w:r>
          </w:p>
        </w:tc>
        <w:tc>
          <w:tcPr>
            <w:tcW w:w="2558" w:type="dxa"/>
            <w:shd w:val="clear" w:color="auto" w:fill="auto"/>
            <w:vAlign w:val="center"/>
          </w:tcPr>
          <w:p w14:paraId="4047184C">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二厂区胶合工序</w:t>
            </w:r>
          </w:p>
        </w:tc>
        <w:tc>
          <w:tcPr>
            <w:tcW w:w="1994" w:type="dxa"/>
            <w:shd w:val="clear" w:color="auto" w:fill="auto"/>
            <w:vAlign w:val="center"/>
          </w:tcPr>
          <w:p w14:paraId="1105FB35">
            <w:pPr>
              <w:keepNext w:val="0"/>
              <w:keepLines w:val="0"/>
              <w:widowControl/>
              <w:suppressLineNumbers w:val="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胶合工序废气</w:t>
            </w:r>
          </w:p>
        </w:tc>
        <w:tc>
          <w:tcPr>
            <w:tcW w:w="3179" w:type="dxa"/>
            <w:shd w:val="clear" w:color="auto" w:fill="auto"/>
            <w:vAlign w:val="center"/>
          </w:tcPr>
          <w:p w14:paraId="210E1ED9">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非甲烷总烃</w:t>
            </w:r>
          </w:p>
        </w:tc>
      </w:tr>
      <w:tr w14:paraId="3A1B96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Align w:val="center"/>
          </w:tcPr>
          <w:p w14:paraId="0CD56675">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713" w:type="dxa"/>
            <w:vAlign w:val="center"/>
          </w:tcPr>
          <w:p w14:paraId="33A4D3A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N</w:t>
            </w:r>
          </w:p>
        </w:tc>
        <w:tc>
          <w:tcPr>
            <w:tcW w:w="2558" w:type="dxa"/>
            <w:shd w:val="clear" w:color="auto" w:fill="auto"/>
            <w:vAlign w:val="center"/>
          </w:tcPr>
          <w:p w14:paraId="0E4069E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设备运行</w:t>
            </w:r>
          </w:p>
        </w:tc>
        <w:tc>
          <w:tcPr>
            <w:tcW w:w="1994" w:type="dxa"/>
            <w:vAlign w:val="center"/>
          </w:tcPr>
          <w:p w14:paraId="64B273C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各噪声设备</w:t>
            </w:r>
          </w:p>
        </w:tc>
        <w:tc>
          <w:tcPr>
            <w:tcW w:w="3179" w:type="dxa"/>
            <w:vAlign w:val="center"/>
          </w:tcPr>
          <w:p w14:paraId="5B13EC5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等效声级(dB)</w:t>
            </w:r>
          </w:p>
        </w:tc>
      </w:tr>
      <w:tr w14:paraId="30974F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6193A013">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713" w:type="dxa"/>
            <w:shd w:val="clear" w:color="auto" w:fill="auto"/>
            <w:vAlign w:val="center"/>
          </w:tcPr>
          <w:p w14:paraId="55A5502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S1</w:t>
            </w:r>
          </w:p>
        </w:tc>
        <w:tc>
          <w:tcPr>
            <w:tcW w:w="2558" w:type="dxa"/>
            <w:shd w:val="clear" w:color="auto" w:fill="auto"/>
            <w:vAlign w:val="center"/>
          </w:tcPr>
          <w:p w14:paraId="5D73B2B4">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机加工工序</w:t>
            </w:r>
          </w:p>
        </w:tc>
        <w:tc>
          <w:tcPr>
            <w:tcW w:w="1994" w:type="dxa"/>
            <w:shd w:val="clear" w:color="auto" w:fill="auto"/>
            <w:vAlign w:val="center"/>
          </w:tcPr>
          <w:p w14:paraId="1DC59599">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金属边角料</w:t>
            </w:r>
          </w:p>
        </w:tc>
        <w:tc>
          <w:tcPr>
            <w:tcW w:w="3179" w:type="dxa"/>
            <w:shd w:val="clear" w:color="auto" w:fill="auto"/>
            <w:vAlign w:val="center"/>
          </w:tcPr>
          <w:p w14:paraId="6ECE633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金属边角料</w:t>
            </w:r>
          </w:p>
        </w:tc>
      </w:tr>
      <w:tr w14:paraId="1A7DD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C9C85E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90407D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S2</w:t>
            </w:r>
          </w:p>
        </w:tc>
        <w:tc>
          <w:tcPr>
            <w:tcW w:w="2558" w:type="dxa"/>
            <w:shd w:val="clear" w:color="auto" w:fill="auto"/>
            <w:vAlign w:val="center"/>
          </w:tcPr>
          <w:p w14:paraId="4C4CB8E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焊接工序</w:t>
            </w:r>
          </w:p>
        </w:tc>
        <w:tc>
          <w:tcPr>
            <w:tcW w:w="1994" w:type="dxa"/>
            <w:shd w:val="clear" w:color="auto" w:fill="auto"/>
            <w:vAlign w:val="center"/>
          </w:tcPr>
          <w:p w14:paraId="1EB4581B">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焊渣</w:t>
            </w:r>
          </w:p>
        </w:tc>
        <w:tc>
          <w:tcPr>
            <w:tcW w:w="3179" w:type="dxa"/>
            <w:shd w:val="clear" w:color="auto" w:fill="auto"/>
            <w:vAlign w:val="center"/>
          </w:tcPr>
          <w:p w14:paraId="70B34C4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焊渣</w:t>
            </w:r>
          </w:p>
        </w:tc>
      </w:tr>
      <w:tr w14:paraId="375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0F65768">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3FAA90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S3</w:t>
            </w:r>
          </w:p>
        </w:tc>
        <w:tc>
          <w:tcPr>
            <w:tcW w:w="2558" w:type="dxa"/>
            <w:shd w:val="clear" w:color="auto" w:fill="auto"/>
            <w:vAlign w:val="center"/>
          </w:tcPr>
          <w:p w14:paraId="062614C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焊接工序</w:t>
            </w:r>
          </w:p>
        </w:tc>
        <w:tc>
          <w:tcPr>
            <w:tcW w:w="1994" w:type="dxa"/>
            <w:shd w:val="clear" w:color="auto" w:fill="auto"/>
            <w:vAlign w:val="center"/>
          </w:tcPr>
          <w:p w14:paraId="081A9781">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焊接集尘灰</w:t>
            </w:r>
          </w:p>
        </w:tc>
        <w:tc>
          <w:tcPr>
            <w:tcW w:w="3179" w:type="dxa"/>
            <w:shd w:val="clear" w:color="auto" w:fill="auto"/>
            <w:vAlign w:val="center"/>
          </w:tcPr>
          <w:p w14:paraId="09DAB596">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焊接集尘灰</w:t>
            </w:r>
          </w:p>
        </w:tc>
      </w:tr>
      <w:tr w14:paraId="5771BE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8E1A3B5">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1B70728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S4</w:t>
            </w:r>
          </w:p>
        </w:tc>
        <w:tc>
          <w:tcPr>
            <w:tcW w:w="2558" w:type="dxa"/>
            <w:shd w:val="clear" w:color="auto" w:fill="auto"/>
            <w:vAlign w:val="center"/>
          </w:tcPr>
          <w:p w14:paraId="70BF792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木加工工序</w:t>
            </w:r>
          </w:p>
        </w:tc>
        <w:tc>
          <w:tcPr>
            <w:tcW w:w="1994" w:type="dxa"/>
            <w:shd w:val="clear" w:color="auto" w:fill="auto"/>
            <w:vAlign w:val="center"/>
          </w:tcPr>
          <w:p w14:paraId="4072A49F">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木材边角料</w:t>
            </w:r>
          </w:p>
        </w:tc>
        <w:tc>
          <w:tcPr>
            <w:tcW w:w="3179" w:type="dxa"/>
            <w:shd w:val="clear" w:color="auto" w:fill="auto"/>
            <w:vAlign w:val="center"/>
          </w:tcPr>
          <w:p w14:paraId="31862128">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木材边角料</w:t>
            </w:r>
          </w:p>
        </w:tc>
      </w:tr>
      <w:tr w14:paraId="7EADE7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44AD709">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E37D8C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S5</w:t>
            </w:r>
          </w:p>
        </w:tc>
        <w:tc>
          <w:tcPr>
            <w:tcW w:w="2558" w:type="dxa"/>
            <w:shd w:val="clear" w:color="auto" w:fill="auto"/>
            <w:vAlign w:val="center"/>
          </w:tcPr>
          <w:p w14:paraId="2E58B954">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木加工工序</w:t>
            </w:r>
          </w:p>
        </w:tc>
        <w:tc>
          <w:tcPr>
            <w:tcW w:w="1994" w:type="dxa"/>
            <w:shd w:val="clear" w:color="auto" w:fill="auto"/>
            <w:vAlign w:val="center"/>
          </w:tcPr>
          <w:p w14:paraId="2089B159">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木加工集尘灰</w:t>
            </w:r>
          </w:p>
        </w:tc>
        <w:tc>
          <w:tcPr>
            <w:tcW w:w="3179" w:type="dxa"/>
            <w:shd w:val="clear" w:color="auto" w:fill="auto"/>
            <w:vAlign w:val="center"/>
          </w:tcPr>
          <w:p w14:paraId="2435DBD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木加工集尘灰</w:t>
            </w:r>
          </w:p>
        </w:tc>
      </w:tr>
      <w:tr w14:paraId="180F77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D70D75F">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F84E9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S6</w:t>
            </w:r>
          </w:p>
        </w:tc>
        <w:tc>
          <w:tcPr>
            <w:tcW w:w="2558" w:type="dxa"/>
            <w:shd w:val="clear" w:color="auto" w:fill="auto"/>
            <w:vAlign w:val="center"/>
          </w:tcPr>
          <w:p w14:paraId="031019C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贴皮工序</w:t>
            </w:r>
          </w:p>
        </w:tc>
        <w:tc>
          <w:tcPr>
            <w:tcW w:w="1994" w:type="dxa"/>
            <w:shd w:val="clear" w:color="auto" w:fill="auto"/>
            <w:vAlign w:val="center"/>
          </w:tcPr>
          <w:p w14:paraId="19B2E9A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废木皮</w:t>
            </w:r>
          </w:p>
        </w:tc>
        <w:tc>
          <w:tcPr>
            <w:tcW w:w="3179" w:type="dxa"/>
            <w:shd w:val="clear" w:color="auto" w:fill="auto"/>
            <w:vAlign w:val="center"/>
          </w:tcPr>
          <w:p w14:paraId="1176010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废木皮</w:t>
            </w:r>
          </w:p>
        </w:tc>
      </w:tr>
      <w:tr w14:paraId="3FB9DF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E1B26C7">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98892B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S7</w:t>
            </w:r>
          </w:p>
        </w:tc>
        <w:tc>
          <w:tcPr>
            <w:tcW w:w="2558" w:type="dxa"/>
            <w:shd w:val="clear" w:color="auto" w:fill="auto"/>
            <w:vAlign w:val="center"/>
          </w:tcPr>
          <w:p w14:paraId="189B9A1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转印工序</w:t>
            </w:r>
          </w:p>
        </w:tc>
        <w:tc>
          <w:tcPr>
            <w:tcW w:w="1994" w:type="dxa"/>
            <w:shd w:val="clear" w:color="auto" w:fill="auto"/>
            <w:vAlign w:val="center"/>
          </w:tcPr>
          <w:p w14:paraId="1F0D9601">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废转印纸</w:t>
            </w:r>
          </w:p>
        </w:tc>
        <w:tc>
          <w:tcPr>
            <w:tcW w:w="3179" w:type="dxa"/>
            <w:shd w:val="clear" w:color="auto" w:fill="auto"/>
            <w:vAlign w:val="center"/>
          </w:tcPr>
          <w:p w14:paraId="1700985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废转印纸</w:t>
            </w:r>
          </w:p>
        </w:tc>
      </w:tr>
      <w:tr w14:paraId="71686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6B63904">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73E8376">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S8</w:t>
            </w:r>
          </w:p>
        </w:tc>
        <w:tc>
          <w:tcPr>
            <w:tcW w:w="2558" w:type="dxa"/>
            <w:shd w:val="clear" w:color="auto" w:fill="auto"/>
            <w:vAlign w:val="center"/>
          </w:tcPr>
          <w:p w14:paraId="4A5D0A81">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涂装工序</w:t>
            </w:r>
          </w:p>
        </w:tc>
        <w:tc>
          <w:tcPr>
            <w:tcW w:w="1994" w:type="dxa"/>
            <w:shd w:val="clear" w:color="auto" w:fill="auto"/>
            <w:vAlign w:val="center"/>
          </w:tcPr>
          <w:p w14:paraId="081C7FB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漆渣</w:t>
            </w:r>
          </w:p>
        </w:tc>
        <w:tc>
          <w:tcPr>
            <w:tcW w:w="3179" w:type="dxa"/>
            <w:shd w:val="clear" w:color="auto" w:fill="auto"/>
            <w:vAlign w:val="center"/>
          </w:tcPr>
          <w:p w14:paraId="3F82BFBB">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漆渣</w:t>
            </w:r>
          </w:p>
        </w:tc>
      </w:tr>
      <w:tr w14:paraId="3BCE868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506958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3A72C1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S9</w:t>
            </w:r>
          </w:p>
        </w:tc>
        <w:tc>
          <w:tcPr>
            <w:tcW w:w="2558" w:type="dxa"/>
            <w:shd w:val="clear" w:color="auto" w:fill="auto"/>
            <w:vAlign w:val="center"/>
          </w:tcPr>
          <w:p w14:paraId="03F5DA9E">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喷砂工序</w:t>
            </w:r>
          </w:p>
        </w:tc>
        <w:tc>
          <w:tcPr>
            <w:tcW w:w="1994" w:type="dxa"/>
            <w:shd w:val="clear" w:color="auto" w:fill="auto"/>
            <w:vAlign w:val="center"/>
          </w:tcPr>
          <w:p w14:paraId="5BC978F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废砂</w:t>
            </w:r>
          </w:p>
        </w:tc>
        <w:tc>
          <w:tcPr>
            <w:tcW w:w="3179" w:type="dxa"/>
            <w:shd w:val="clear" w:color="auto" w:fill="auto"/>
            <w:vAlign w:val="center"/>
          </w:tcPr>
          <w:p w14:paraId="322B584F">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废砂</w:t>
            </w:r>
          </w:p>
        </w:tc>
      </w:tr>
      <w:tr w14:paraId="38067B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0326C81">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09497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S10</w:t>
            </w:r>
          </w:p>
        </w:tc>
        <w:tc>
          <w:tcPr>
            <w:tcW w:w="2558" w:type="dxa"/>
            <w:shd w:val="clear" w:color="auto" w:fill="auto"/>
            <w:vAlign w:val="center"/>
          </w:tcPr>
          <w:p w14:paraId="0A8C9641">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废气处理</w:t>
            </w:r>
          </w:p>
        </w:tc>
        <w:tc>
          <w:tcPr>
            <w:tcW w:w="1994" w:type="dxa"/>
            <w:shd w:val="clear" w:color="auto" w:fill="auto"/>
            <w:vAlign w:val="center"/>
          </w:tcPr>
          <w:p w14:paraId="3486D1F5">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废活性炭</w:t>
            </w:r>
          </w:p>
        </w:tc>
        <w:tc>
          <w:tcPr>
            <w:tcW w:w="3179" w:type="dxa"/>
            <w:shd w:val="clear" w:color="auto" w:fill="auto"/>
            <w:vAlign w:val="center"/>
          </w:tcPr>
          <w:p w14:paraId="4540956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废活性炭</w:t>
            </w:r>
          </w:p>
        </w:tc>
      </w:tr>
      <w:tr w14:paraId="1D5A88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8CC14E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6D326B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S11</w:t>
            </w:r>
          </w:p>
        </w:tc>
        <w:tc>
          <w:tcPr>
            <w:tcW w:w="2558" w:type="dxa"/>
            <w:shd w:val="clear" w:color="auto" w:fill="auto"/>
            <w:vAlign w:val="center"/>
          </w:tcPr>
          <w:p w14:paraId="6CB50000">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废气处理</w:t>
            </w:r>
          </w:p>
        </w:tc>
        <w:tc>
          <w:tcPr>
            <w:tcW w:w="1994" w:type="dxa"/>
            <w:shd w:val="clear" w:color="auto" w:fill="auto"/>
            <w:vAlign w:val="center"/>
          </w:tcPr>
          <w:p w14:paraId="064992AB">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废过滤棉</w:t>
            </w:r>
          </w:p>
        </w:tc>
        <w:tc>
          <w:tcPr>
            <w:tcW w:w="3179" w:type="dxa"/>
            <w:shd w:val="clear" w:color="auto" w:fill="auto"/>
            <w:vAlign w:val="center"/>
          </w:tcPr>
          <w:p w14:paraId="347C9E73">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废过滤棉</w:t>
            </w:r>
          </w:p>
        </w:tc>
      </w:tr>
      <w:tr w14:paraId="75006E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493931D">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0A3F3EE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S12</w:t>
            </w:r>
          </w:p>
        </w:tc>
        <w:tc>
          <w:tcPr>
            <w:tcW w:w="2558" w:type="dxa"/>
            <w:shd w:val="clear" w:color="auto" w:fill="auto"/>
            <w:vAlign w:val="center"/>
          </w:tcPr>
          <w:p w14:paraId="42D4DF1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废气处理</w:t>
            </w:r>
          </w:p>
        </w:tc>
        <w:tc>
          <w:tcPr>
            <w:tcW w:w="1994" w:type="dxa"/>
            <w:shd w:val="clear" w:color="auto" w:fill="auto"/>
            <w:vAlign w:val="center"/>
          </w:tcPr>
          <w:p w14:paraId="0C9FCFD9">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废滤芯</w:t>
            </w:r>
          </w:p>
        </w:tc>
        <w:tc>
          <w:tcPr>
            <w:tcW w:w="3179" w:type="dxa"/>
            <w:shd w:val="clear" w:color="auto" w:fill="auto"/>
            <w:vAlign w:val="center"/>
          </w:tcPr>
          <w:p w14:paraId="5613D8B8">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废滤芯</w:t>
            </w:r>
          </w:p>
        </w:tc>
      </w:tr>
      <w:tr w14:paraId="3958AA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EA1616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508C3D5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S13</w:t>
            </w:r>
          </w:p>
        </w:tc>
        <w:tc>
          <w:tcPr>
            <w:tcW w:w="2558" w:type="dxa"/>
            <w:shd w:val="clear" w:color="auto" w:fill="auto"/>
            <w:vAlign w:val="center"/>
          </w:tcPr>
          <w:p w14:paraId="30E1F740">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废水处理</w:t>
            </w:r>
          </w:p>
        </w:tc>
        <w:tc>
          <w:tcPr>
            <w:tcW w:w="1994" w:type="dxa"/>
            <w:shd w:val="clear" w:color="auto" w:fill="auto"/>
            <w:vAlign w:val="center"/>
          </w:tcPr>
          <w:p w14:paraId="4BEAC13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污泥</w:t>
            </w:r>
          </w:p>
        </w:tc>
        <w:tc>
          <w:tcPr>
            <w:tcW w:w="3179" w:type="dxa"/>
            <w:shd w:val="clear" w:color="auto" w:fill="auto"/>
            <w:vAlign w:val="center"/>
          </w:tcPr>
          <w:p w14:paraId="4161185F">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污泥</w:t>
            </w:r>
          </w:p>
        </w:tc>
      </w:tr>
      <w:tr w14:paraId="465F31D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00ABA7F">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5C18B41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S14</w:t>
            </w:r>
          </w:p>
        </w:tc>
        <w:tc>
          <w:tcPr>
            <w:tcW w:w="2558" w:type="dxa"/>
            <w:shd w:val="clear" w:color="auto" w:fill="auto"/>
            <w:vAlign w:val="center"/>
          </w:tcPr>
          <w:p w14:paraId="3F333AEE">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废水处理</w:t>
            </w:r>
          </w:p>
        </w:tc>
        <w:tc>
          <w:tcPr>
            <w:tcW w:w="1994" w:type="dxa"/>
            <w:shd w:val="clear" w:color="auto" w:fill="auto"/>
            <w:vAlign w:val="center"/>
          </w:tcPr>
          <w:p w14:paraId="1BA45B2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槽渣</w:t>
            </w:r>
          </w:p>
        </w:tc>
        <w:tc>
          <w:tcPr>
            <w:tcW w:w="3179" w:type="dxa"/>
            <w:shd w:val="clear" w:color="auto" w:fill="auto"/>
            <w:vAlign w:val="center"/>
          </w:tcPr>
          <w:p w14:paraId="019611F4">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槽渣</w:t>
            </w:r>
          </w:p>
        </w:tc>
      </w:tr>
      <w:tr w14:paraId="6A656E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ACF6204">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89E0228">
            <w:pPr>
              <w:widowControl w:val="0"/>
              <w:spacing w:line="240" w:lineRule="auto"/>
              <w:jc w:val="center"/>
              <w:rPr>
                <w:rFonts w:hint="eastAsia"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S15</w:t>
            </w:r>
          </w:p>
        </w:tc>
        <w:tc>
          <w:tcPr>
            <w:tcW w:w="2558" w:type="dxa"/>
            <w:shd w:val="clear" w:color="auto" w:fill="auto"/>
            <w:vAlign w:val="center"/>
          </w:tcPr>
          <w:p w14:paraId="5BEF976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原料包装</w:t>
            </w:r>
          </w:p>
        </w:tc>
        <w:tc>
          <w:tcPr>
            <w:tcW w:w="1994" w:type="dxa"/>
            <w:shd w:val="clear" w:color="auto" w:fill="auto"/>
            <w:vAlign w:val="center"/>
          </w:tcPr>
          <w:p w14:paraId="082E17C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危险废包装物</w:t>
            </w:r>
          </w:p>
        </w:tc>
        <w:tc>
          <w:tcPr>
            <w:tcW w:w="3179" w:type="dxa"/>
            <w:shd w:val="clear" w:color="auto" w:fill="auto"/>
            <w:vAlign w:val="center"/>
          </w:tcPr>
          <w:p w14:paraId="1FF88194">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油漆桶等</w:t>
            </w:r>
          </w:p>
        </w:tc>
      </w:tr>
      <w:tr w14:paraId="352DCCB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006F2353">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05F36F7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S16</w:t>
            </w:r>
          </w:p>
        </w:tc>
        <w:tc>
          <w:tcPr>
            <w:tcW w:w="2558" w:type="dxa"/>
            <w:shd w:val="clear" w:color="auto" w:fill="auto"/>
            <w:vAlign w:val="center"/>
          </w:tcPr>
          <w:p w14:paraId="7DC0AAE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设备维护</w:t>
            </w:r>
          </w:p>
        </w:tc>
        <w:tc>
          <w:tcPr>
            <w:tcW w:w="1994" w:type="dxa"/>
            <w:shd w:val="clear" w:color="auto" w:fill="auto"/>
            <w:vAlign w:val="center"/>
          </w:tcPr>
          <w:p w14:paraId="723EF5C8">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废机油</w:t>
            </w:r>
          </w:p>
        </w:tc>
        <w:tc>
          <w:tcPr>
            <w:tcW w:w="3179" w:type="dxa"/>
            <w:shd w:val="clear" w:color="auto" w:fill="auto"/>
            <w:vAlign w:val="center"/>
          </w:tcPr>
          <w:p w14:paraId="29C24EA7">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废机油</w:t>
            </w:r>
          </w:p>
        </w:tc>
      </w:tr>
      <w:tr w14:paraId="131106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B7A1217">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5DD03B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S17</w:t>
            </w:r>
          </w:p>
        </w:tc>
        <w:tc>
          <w:tcPr>
            <w:tcW w:w="2558" w:type="dxa"/>
            <w:shd w:val="clear" w:color="auto" w:fill="auto"/>
            <w:vAlign w:val="center"/>
          </w:tcPr>
          <w:p w14:paraId="35D12A5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设备维护</w:t>
            </w:r>
          </w:p>
        </w:tc>
        <w:tc>
          <w:tcPr>
            <w:tcW w:w="1994" w:type="dxa"/>
            <w:shd w:val="clear" w:color="auto" w:fill="auto"/>
            <w:vAlign w:val="center"/>
          </w:tcPr>
          <w:p w14:paraId="44C40839">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废机油桶</w:t>
            </w:r>
          </w:p>
        </w:tc>
        <w:tc>
          <w:tcPr>
            <w:tcW w:w="3179" w:type="dxa"/>
            <w:shd w:val="clear" w:color="auto" w:fill="auto"/>
            <w:vAlign w:val="center"/>
          </w:tcPr>
          <w:p w14:paraId="2DA39333">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金属桶</w:t>
            </w:r>
          </w:p>
        </w:tc>
      </w:tr>
      <w:tr w14:paraId="0D75C3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8E580E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330070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S18</w:t>
            </w:r>
          </w:p>
        </w:tc>
        <w:tc>
          <w:tcPr>
            <w:tcW w:w="2558" w:type="dxa"/>
            <w:shd w:val="clear" w:color="auto" w:fill="auto"/>
            <w:vAlign w:val="center"/>
          </w:tcPr>
          <w:p w14:paraId="183E619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原料使用</w:t>
            </w:r>
          </w:p>
        </w:tc>
        <w:tc>
          <w:tcPr>
            <w:tcW w:w="1994" w:type="dxa"/>
            <w:shd w:val="clear" w:color="auto" w:fill="auto"/>
            <w:vAlign w:val="center"/>
          </w:tcPr>
          <w:p w14:paraId="19FC2E4E">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废胶粘剂</w:t>
            </w:r>
          </w:p>
        </w:tc>
        <w:tc>
          <w:tcPr>
            <w:tcW w:w="3179" w:type="dxa"/>
            <w:shd w:val="clear" w:color="auto" w:fill="auto"/>
            <w:vAlign w:val="center"/>
          </w:tcPr>
          <w:p w14:paraId="2594216D">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胶粘剂</w:t>
            </w:r>
          </w:p>
        </w:tc>
      </w:tr>
      <w:tr w14:paraId="7FEDCD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D0DC6F9">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015513B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S19</w:t>
            </w:r>
          </w:p>
        </w:tc>
        <w:tc>
          <w:tcPr>
            <w:tcW w:w="2558" w:type="dxa"/>
            <w:shd w:val="clear" w:color="auto" w:fill="auto"/>
            <w:vAlign w:val="center"/>
          </w:tcPr>
          <w:p w14:paraId="09CFF305">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设备清洁</w:t>
            </w:r>
          </w:p>
        </w:tc>
        <w:tc>
          <w:tcPr>
            <w:tcW w:w="1994" w:type="dxa"/>
            <w:shd w:val="clear" w:color="auto" w:fill="auto"/>
            <w:vAlign w:val="center"/>
          </w:tcPr>
          <w:p w14:paraId="48CE243B">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废劳保用品</w:t>
            </w:r>
          </w:p>
        </w:tc>
        <w:tc>
          <w:tcPr>
            <w:tcW w:w="3179" w:type="dxa"/>
            <w:shd w:val="clear" w:color="auto" w:fill="auto"/>
            <w:vAlign w:val="center"/>
          </w:tcPr>
          <w:p w14:paraId="334BA058">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抹布、手套</w:t>
            </w:r>
          </w:p>
        </w:tc>
      </w:tr>
      <w:tr w14:paraId="4D960B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3A506A7">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844F6E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S20</w:t>
            </w:r>
          </w:p>
        </w:tc>
        <w:tc>
          <w:tcPr>
            <w:tcW w:w="2558" w:type="dxa"/>
            <w:shd w:val="clear" w:color="auto" w:fill="auto"/>
            <w:vAlign w:val="center"/>
          </w:tcPr>
          <w:p w14:paraId="41F51CCC">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原料包装</w:t>
            </w:r>
          </w:p>
        </w:tc>
        <w:tc>
          <w:tcPr>
            <w:tcW w:w="1994" w:type="dxa"/>
            <w:shd w:val="clear" w:color="auto" w:fill="auto"/>
            <w:vAlign w:val="center"/>
          </w:tcPr>
          <w:p w14:paraId="58998E42">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一般废包装物</w:t>
            </w:r>
          </w:p>
        </w:tc>
        <w:tc>
          <w:tcPr>
            <w:tcW w:w="3179" w:type="dxa"/>
            <w:shd w:val="clear" w:color="auto" w:fill="auto"/>
            <w:vAlign w:val="center"/>
          </w:tcPr>
          <w:p w14:paraId="71EF08DA">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纸箱等</w:t>
            </w:r>
          </w:p>
        </w:tc>
      </w:tr>
      <w:tr w14:paraId="06EA725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AF5F989">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1305F58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S21</w:t>
            </w:r>
          </w:p>
        </w:tc>
        <w:tc>
          <w:tcPr>
            <w:tcW w:w="2558" w:type="dxa"/>
            <w:shd w:val="clear" w:color="auto" w:fill="auto"/>
            <w:vAlign w:val="center"/>
          </w:tcPr>
          <w:p w14:paraId="39309F25">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日常生活</w:t>
            </w:r>
          </w:p>
        </w:tc>
        <w:tc>
          <w:tcPr>
            <w:tcW w:w="1994" w:type="dxa"/>
            <w:shd w:val="clear" w:color="auto" w:fill="auto"/>
            <w:vAlign w:val="center"/>
          </w:tcPr>
          <w:p w14:paraId="645E1356">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生活垃圾</w:t>
            </w:r>
          </w:p>
        </w:tc>
        <w:tc>
          <w:tcPr>
            <w:tcW w:w="3179" w:type="dxa"/>
            <w:shd w:val="clear" w:color="auto" w:fill="auto"/>
            <w:vAlign w:val="center"/>
          </w:tcPr>
          <w:p w14:paraId="3A323A10">
            <w:pPr>
              <w:widowControl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eastAsia" w:ascii="Times New Roman" w:hAnsi="Times New Roman" w:eastAsia="宋体" w:cs="Times New Roman"/>
                <w:color w:val="000000"/>
                <w:kern w:val="0"/>
                <w:sz w:val="21"/>
                <w:szCs w:val="21"/>
                <w:lang w:val="en-US" w:eastAsia="zh-CN" w:bidi="ar"/>
              </w:rPr>
              <w:t>生活垃圾</w:t>
            </w:r>
          </w:p>
        </w:tc>
      </w:tr>
    </w:tbl>
    <w:p w14:paraId="3117E90A">
      <w:pPr>
        <w:pStyle w:val="6"/>
        <w:spacing w:beforeLines="0" w:afterLines="0" w:line="360" w:lineRule="auto"/>
        <w:ind w:firstLine="480" w:firstLineChars="200"/>
        <w:jc w:val="both"/>
        <w:rPr>
          <w:rFonts w:hint="default" w:ascii="Times New Roman" w:hAnsi="Times New Roman" w:cs="Times New Roman" w:eastAsiaTheme="minorEastAsia"/>
          <w:b w:val="0"/>
          <w:bCs w:val="0"/>
          <w:spacing w:val="0"/>
          <w:kern w:val="2"/>
          <w:sz w:val="24"/>
          <w:szCs w:val="24"/>
          <w:highlight w:val="none"/>
          <w:lang w:val="en-US" w:eastAsia="zh-CN" w:bidi="ar-SA"/>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r>
        <w:rPr>
          <w:rFonts w:hint="eastAsia" w:ascii="Times New Roman" w:hAnsi="Times New Roman" w:cs="Times New Roman" w:eastAsiaTheme="minorEastAsia"/>
          <w:b w:val="0"/>
          <w:bCs w:val="0"/>
          <w:spacing w:val="0"/>
          <w:kern w:val="2"/>
          <w:sz w:val="24"/>
          <w:szCs w:val="24"/>
          <w:highlight w:val="none"/>
          <w:lang w:val="en-US" w:eastAsia="zh-CN" w:bidi="ar-SA"/>
        </w:rPr>
        <w:t>根据核查，</w:t>
      </w:r>
      <w:r>
        <w:rPr>
          <w:rFonts w:hint="eastAsia" w:ascii="Times New Roman" w:hAnsi="Times New Roman" w:cs="Times New Roman" w:eastAsiaTheme="minorEastAsia"/>
          <w:b w:val="0"/>
          <w:bCs w:val="0"/>
          <w:kern w:val="2"/>
          <w:sz w:val="24"/>
          <w:szCs w:val="24"/>
          <w:lang w:val="en-US" w:eastAsia="zh-CN" w:bidi="ar-SA"/>
        </w:rPr>
        <w:t>项目一厂区相比环评减少了1条喷塑喷漆流水线及1条喷塑线，二厂区4#厂房木加工工序暂未建设，相对于的</w:t>
      </w:r>
      <w:r>
        <w:rPr>
          <w:rFonts w:hint="eastAsia" w:ascii="Times New Roman" w:hAnsi="Times New Roman" w:cs="Times New Roman" w:eastAsiaTheme="minorEastAsia"/>
          <w:b w:val="0"/>
          <w:bCs w:val="0"/>
          <w:spacing w:val="0"/>
          <w:kern w:val="2"/>
          <w:sz w:val="24"/>
          <w:szCs w:val="24"/>
          <w:highlight w:val="none"/>
          <w:lang w:val="en-US" w:eastAsia="zh-CN" w:bidi="ar-SA"/>
        </w:rPr>
        <w:t>一厂区双工位喷台喷塑废气、二厂区4#厂房木加工废气暂未产生，其余</w:t>
      </w:r>
      <w:r>
        <w:rPr>
          <w:rFonts w:hint="eastAsia" w:ascii="Times New Roman" w:hAnsi="Times New Roman" w:cs="Times New Roman" w:eastAsiaTheme="minorEastAsia"/>
          <w:b w:val="0"/>
          <w:bCs w:val="0"/>
          <w:kern w:val="2"/>
          <w:sz w:val="24"/>
          <w:szCs w:val="24"/>
          <w:lang w:val="en-US" w:eastAsia="zh-CN" w:bidi="ar-SA"/>
        </w:rPr>
        <w:t>生产运行中产生废气、废水、噪声和固废与环评一致，无变化</w:t>
      </w:r>
      <w:r>
        <w:rPr>
          <w:rFonts w:hint="eastAsia" w:ascii="Times New Roman" w:hAnsi="Times New Roman" w:cs="Times New Roman" w:eastAsiaTheme="minorEastAsia"/>
          <w:b w:val="0"/>
          <w:bCs w:val="0"/>
          <w:spacing w:val="0"/>
          <w:kern w:val="2"/>
          <w:sz w:val="24"/>
          <w:szCs w:val="24"/>
          <w:highlight w:val="none"/>
          <w:lang w:val="en-US" w:eastAsia="zh-CN" w:bidi="ar-SA"/>
        </w:rPr>
        <w:t>。</w:t>
      </w:r>
    </w:p>
    <w:p w14:paraId="78E7FEE3">
      <w:pPr>
        <w:pStyle w:val="3"/>
        <w:rPr>
          <w:rFonts w:asciiTheme="minorEastAsia" w:hAnsiTheme="minorEastAsia"/>
          <w:bCs w:val="0"/>
          <w:sz w:val="24"/>
          <w:szCs w:val="24"/>
          <w:highlight w:val="none"/>
          <w:lang w:bidi="zh-CN"/>
        </w:rPr>
      </w:pPr>
      <w:bookmarkStart w:id="38" w:name="_Toc4522"/>
      <w:r>
        <w:rPr>
          <w:rFonts w:eastAsia="宋体"/>
          <w:highlight w:val="none"/>
        </w:rPr>
        <w:t>3.7项目变动情况</w:t>
      </w:r>
      <w:bookmarkEnd w:id="38"/>
    </w:p>
    <w:p w14:paraId="0A7A03E4">
      <w:pPr>
        <w:spacing w:line="360" w:lineRule="auto"/>
        <w:ind w:firstLine="480"/>
        <w:rPr>
          <w:rFonts w:ascii="Times New Roman" w:hAnsi="Times New Roman" w:cs="Times New Roman"/>
          <w:sz w:val="24"/>
          <w:szCs w:val="24"/>
        </w:rPr>
      </w:pPr>
      <w:r>
        <w:rPr>
          <w:rFonts w:ascii="Times New Roman" w:hAnsi="Times New Roman" w:cs="Times New Roman"/>
          <w:sz w:val="24"/>
          <w:szCs w:val="24"/>
          <w:highlight w:val="none"/>
        </w:rPr>
        <w:t>经</w:t>
      </w:r>
      <w:r>
        <w:rPr>
          <w:rFonts w:hint="eastAsia" w:ascii="Times New Roman" w:hAnsi="Times New Roman" w:cs="Times New Roman"/>
          <w:sz w:val="24"/>
          <w:szCs w:val="24"/>
          <w:highlight w:val="none"/>
          <w:lang w:val="en-US" w:eastAsia="zh-CN"/>
        </w:rPr>
        <w:t>本公司</w:t>
      </w:r>
      <w:r>
        <w:rPr>
          <w:rFonts w:ascii="Times New Roman" w:hAnsi="Times New Roman" w:cs="Times New Roman"/>
          <w:sz w:val="24"/>
          <w:szCs w:val="24"/>
          <w:highlight w:val="none"/>
        </w:rPr>
        <w:t>核实</w:t>
      </w:r>
      <w:r>
        <w:rPr>
          <w:rFonts w:ascii="Times New Roman" w:hAnsi="Times New Roman" w:cs="Times New Roman"/>
          <w:sz w:val="24"/>
          <w:szCs w:val="24"/>
        </w:rPr>
        <w:t>，</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7DE09131">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4"/>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2C1DC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5335D4B8">
            <w:pPr>
              <w:pStyle w:val="32"/>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4309C65A">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7C698180">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2A9B9E92">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4765FA8C">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477142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307EF724">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2806EE2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lang w:val="en-US" w:eastAsia="zh-CN"/>
              </w:rPr>
              <w:t>扩建</w:t>
            </w:r>
          </w:p>
        </w:tc>
        <w:tc>
          <w:tcPr>
            <w:tcW w:w="3378" w:type="dxa"/>
            <w:tcBorders>
              <w:tl2br w:val="nil"/>
              <w:tr2bl w:val="nil"/>
            </w:tcBorders>
            <w:vAlign w:val="center"/>
          </w:tcPr>
          <w:p w14:paraId="24AF8A2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14:paraId="18AFBBD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14:paraId="1DE6CB35">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57D7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3FE398BD">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00D5C36D">
            <w:pPr>
              <w:keepNext w:val="0"/>
              <w:keepLines w:val="0"/>
              <w:suppressLineNumbers w:val="0"/>
              <w:spacing w:before="0" w:beforeAutospacing="0" w:after="0" w:afterAutospacing="0"/>
              <w:ind w:left="0" w:leftChars="0" w:right="0" w:rightChars="0"/>
              <w:jc w:val="center"/>
              <w:rPr>
                <w:rFonts w:hint="default" w:ascii="Times New Roman" w:hAnsi="Times New Roman"/>
                <w:lang w:val="en-US"/>
              </w:rPr>
            </w:pPr>
            <w:r>
              <w:rPr>
                <w:rFonts w:hint="eastAsia" w:ascii="Times New Roman" w:hAnsi="Times New Roman" w:eastAsia="宋体" w:cs="Times New Roman"/>
                <w:color w:val="auto"/>
                <w:kern w:val="2"/>
                <w:sz w:val="21"/>
                <w:szCs w:val="21"/>
                <w:highlight w:val="none"/>
                <w:lang w:val="en-US" w:eastAsia="zh-CN" w:bidi="ar-SA"/>
              </w:rPr>
              <w:t>年产50万樘木质门及20万樘钢木门</w:t>
            </w:r>
          </w:p>
        </w:tc>
        <w:tc>
          <w:tcPr>
            <w:tcW w:w="3378" w:type="dxa"/>
            <w:vMerge w:val="restart"/>
            <w:tcBorders>
              <w:tl2br w:val="nil"/>
              <w:tr2bl w:val="nil"/>
            </w:tcBorders>
            <w:vAlign w:val="center"/>
          </w:tcPr>
          <w:p w14:paraId="77ECDA5A">
            <w:pPr>
              <w:keepNext w:val="0"/>
              <w:keepLines w:val="0"/>
              <w:suppressLineNumbers w:val="0"/>
              <w:spacing w:before="0" w:beforeAutospacing="0" w:after="0" w:afterAutospacing="0"/>
              <w:ind w:left="0" w:leftChars="0" w:right="0" w:rightChars="0"/>
              <w:jc w:val="center"/>
              <w:rPr>
                <w:rFonts w:hint="default"/>
                <w:lang w:val="en-US"/>
              </w:rPr>
            </w:pPr>
            <w:r>
              <w:rPr>
                <w:rFonts w:hint="eastAsia" w:ascii="Times New Roman" w:hAnsi="Times New Roman" w:eastAsia="宋体" w:cs="Times New Roman"/>
                <w:color w:val="auto"/>
                <w:kern w:val="2"/>
                <w:sz w:val="21"/>
                <w:szCs w:val="21"/>
                <w:highlight w:val="none"/>
                <w:lang w:val="en-US" w:eastAsia="zh-CN" w:bidi="ar-SA"/>
              </w:rPr>
              <w:t>已建设年产35万樘木质门及7万樘钢木门产能，一厂区相比环评减少了1条喷塑喷漆流水线及1条喷塑线，二厂区4#厂房木加工工序暂未建设</w:t>
            </w:r>
          </w:p>
        </w:tc>
        <w:tc>
          <w:tcPr>
            <w:tcW w:w="4584" w:type="dxa"/>
            <w:tcBorders>
              <w:tl2br w:val="nil"/>
              <w:tr2bl w:val="nil"/>
            </w:tcBorders>
            <w:vAlign w:val="center"/>
          </w:tcPr>
          <w:p w14:paraId="2C52A54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14:paraId="1F6153A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387E4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6E33641D">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EA486CA">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60BBC4B7">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FD1BDF5">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6982689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A4A2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2E55B2D4">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46852DB">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4CA249ED">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29D6807">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5D052A54">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937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57648A5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14:paraId="4B79B7F5">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浙江省金华市永康市象珠镇寺口吕村开发路65号、67号、88号</w:t>
            </w:r>
          </w:p>
        </w:tc>
        <w:tc>
          <w:tcPr>
            <w:tcW w:w="3378" w:type="dxa"/>
            <w:tcBorders>
              <w:tl2br w:val="nil"/>
              <w:tr2bl w:val="nil"/>
            </w:tcBorders>
            <w:vAlign w:val="center"/>
          </w:tcPr>
          <w:p w14:paraId="52118503">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lang w:val="en-US" w:eastAsia="zh-CN"/>
              </w:rPr>
              <w:t>本项目位于浙江省金华市永康市象珠镇寺口吕村开发路65号、67号、88号</w:t>
            </w:r>
            <w:r>
              <w:rPr>
                <w:rFonts w:hint="default" w:ascii="Times New Roman" w:hAnsi="Times New Roman"/>
                <w:lang w:val="en-US" w:eastAsia="zh-CN"/>
              </w:rPr>
              <w:t>。厂区平面布置发生变化，具体为：一厂区相比环评减少了1条喷塑喷漆流水线及1条喷塑流水线，二厂区4#厂房整体外租，木加工工序暂未建设，厂区平面布置发生调整未导致环境防护距离范围变化且未新增敏感点</w:t>
            </w:r>
            <w:r>
              <w:rPr>
                <w:rFonts w:hint="eastAsia" w:ascii="Times New Roman" w:hAnsi="Times New Roman"/>
                <w:lang w:val="en-US" w:eastAsia="zh-CN"/>
              </w:rPr>
              <w:t>。</w:t>
            </w:r>
          </w:p>
        </w:tc>
        <w:tc>
          <w:tcPr>
            <w:tcW w:w="4584" w:type="dxa"/>
            <w:tcBorders>
              <w:tl2br w:val="nil"/>
              <w:tr2bl w:val="nil"/>
            </w:tcBorders>
            <w:vAlign w:val="center"/>
          </w:tcPr>
          <w:p w14:paraId="35AA4F80">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w:t>
            </w:r>
            <w:bookmarkStart w:id="39" w:name="OLE_LINK6"/>
            <w:r>
              <w:rPr>
                <w:rFonts w:hint="eastAsia" w:ascii="Times New Roman" w:hAnsi="Times New Roman"/>
                <w:lang w:val="en-US" w:eastAsia="zh-CN"/>
              </w:rPr>
              <w:t>导致环境防护距离范围变化且新增敏感点的</w:t>
            </w:r>
            <w:bookmarkEnd w:id="39"/>
          </w:p>
        </w:tc>
        <w:tc>
          <w:tcPr>
            <w:tcW w:w="1868" w:type="dxa"/>
            <w:tcBorders>
              <w:tl2br w:val="nil"/>
              <w:tr2bl w:val="nil"/>
            </w:tcBorders>
            <w:vAlign w:val="center"/>
          </w:tcPr>
          <w:p w14:paraId="7F9999F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B9EA1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27C8121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6AECA7A3">
            <w:pPr>
              <w:keepNext w:val="0"/>
              <w:keepLines w:val="0"/>
              <w:suppressLineNumbers w:val="0"/>
              <w:spacing w:before="0" w:beforeAutospacing="0" w:after="0" w:afterAutospacing="0" w:line="259" w:lineRule="auto"/>
              <w:ind w:left="0" w:right="0"/>
              <w:jc w:val="left"/>
              <w:rPr>
                <w:rFonts w:hint="default" w:ascii="Times New Roman" w:hAnsi="Times New Roman"/>
                <w:b/>
                <w:bCs/>
                <w:highlight w:val="none"/>
                <w:lang w:val="en-US" w:eastAsia="zh-CN"/>
              </w:rPr>
            </w:pPr>
            <w:r>
              <w:rPr>
                <w:rFonts w:hint="eastAsia" w:ascii="Times New Roman" w:hAnsi="Times New Roman"/>
                <w:b/>
                <w:bCs/>
                <w:highlight w:val="none"/>
                <w:lang w:val="en-US" w:eastAsia="zh-CN"/>
              </w:rPr>
              <w:t>生产工艺详见图3.6.1～3.6.9；</w:t>
            </w:r>
          </w:p>
          <w:p w14:paraId="17163DC1">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原辅材料详见表3.3-1；</w:t>
            </w:r>
          </w:p>
          <w:p w14:paraId="29810F24">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4F59B9E6">
            <w:pPr>
              <w:keepNext w:val="0"/>
              <w:keepLines w:val="0"/>
              <w:suppressLineNumbers w:val="0"/>
              <w:spacing w:before="0" w:beforeAutospacing="0" w:after="0" w:afterAutospacing="0" w:line="240" w:lineRule="auto"/>
              <w:ind w:left="0" w:right="0"/>
              <w:jc w:val="left"/>
              <w:rPr>
                <w:rFonts w:hint="default" w:ascii="Times New Roman" w:hAnsi="Times New Roman" w:cs="Times New Roman"/>
                <w:highlight w:val="none"/>
                <w:lang w:val="en-US" w:eastAsia="zh-CN"/>
              </w:rPr>
            </w:pPr>
            <w:r>
              <w:rPr>
                <w:rFonts w:hint="default" w:ascii="Times New Roman" w:hAnsi="Times New Roman" w:cs="Times New Roman"/>
                <w:b/>
                <w:bCs/>
                <w:highlight w:val="none"/>
                <w:lang w:val="en-US" w:eastAsia="zh-CN"/>
              </w:rPr>
              <w:t>根据核查</w:t>
            </w:r>
            <w:r>
              <w:rPr>
                <w:rFonts w:hint="eastAsia" w:ascii="Times New Roman" w:hAnsi="Times New Roman" w:cs="Times New Roman"/>
                <w:b/>
                <w:bCs/>
                <w:highlight w:val="none"/>
                <w:lang w:val="en-US" w:eastAsia="zh-CN"/>
              </w:rPr>
              <w:t>，本项目已建设年产35万樘木质门及7万樘钢木门的能力，实际生产工艺与环评一致，</w:t>
            </w:r>
            <w:r>
              <w:rPr>
                <w:rFonts w:hint="default" w:ascii="Times New Roman" w:hAnsi="Times New Roman" w:cs="Times New Roman"/>
                <w:highlight w:val="none"/>
                <w:lang w:val="en-US" w:eastAsia="zh-CN"/>
              </w:rPr>
              <w:t>实际生产过程中原辅料种类与环评相比无变化，各原辅材料用量与实际产能相匹配</w:t>
            </w:r>
            <w:r>
              <w:rPr>
                <w:rFonts w:hint="eastAsia" w:ascii="Times New Roman" w:hAnsi="Times New Roman" w:cs="Times New Roman"/>
                <w:highlight w:val="none"/>
                <w:lang w:val="en-US" w:eastAsia="zh-CN"/>
              </w:rPr>
              <w:t>；本项目实际设备数量与环评相比喷塑流水线减少1条、喷塑喷漆流水线减少1条、立式单轴木工铣床减少1台、四面木工刨床减少1台、立式单轴木工铣床减少1台，其余生产设备数量与环评一致</w:t>
            </w:r>
            <w:r>
              <w:rPr>
                <w:rFonts w:hint="default" w:ascii="Times New Roman" w:hAnsi="Times New Roman" w:cs="Times New Roman"/>
                <w:highlight w:val="none"/>
                <w:lang w:val="en-US" w:eastAsia="zh-CN"/>
              </w:rPr>
              <w:t>，不新增产能，不新增污染物及污染物排放量，未超产能审批量，不属于重大变动</w:t>
            </w:r>
            <w:r>
              <w:rPr>
                <w:rFonts w:hint="eastAsia" w:ascii="Times New Roman" w:hAnsi="Times New Roman" w:cs="Times New Roman"/>
                <w:highlight w:val="none"/>
                <w:lang w:val="en-US" w:eastAsia="zh-CN"/>
              </w:rPr>
              <w:t>。</w:t>
            </w:r>
          </w:p>
        </w:tc>
        <w:tc>
          <w:tcPr>
            <w:tcW w:w="4584" w:type="dxa"/>
            <w:tcBorders>
              <w:tl2br w:val="nil"/>
              <w:tr2bl w:val="nil"/>
            </w:tcBorders>
            <w:vAlign w:val="center"/>
          </w:tcPr>
          <w:p w14:paraId="45A4C7B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4642A4BC">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67812721">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2BF89CCB">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72172A13">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500FBCA3">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C0E3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7A9620E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7F523BF7">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226008A5">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val="0"/>
                <w:bCs w:val="0"/>
                <w:sz w:val="21"/>
                <w:szCs w:val="21"/>
                <w:lang w:val="en-US" w:eastAsia="zh-CN"/>
              </w:rPr>
              <w:t>项目外排废水为表面处理、涂装水帘、废气喷淋、转印洗纸、热水炉废水及生活污水。生产废水经调节池+反应池+斜管沉淀池+回调池+过滤处理后与经化粪池处理后的生活污水合并达标后纳管，经永康市象珠（唐先）污水处理厂集中处理达标后排入酥溪。</w:t>
            </w:r>
          </w:p>
          <w:p w14:paraId="7D7C82D9">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40AC1E19">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①一厂区喷漆废气收集后经水帘+水喷淋处理后于15m高排气筒（DA001）高空排放；</w:t>
            </w:r>
          </w:p>
          <w:p w14:paraId="3D29BFFA">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②一厂区烘干固化+天然气燃烧废气（表面处理烘干、转印烤纸工序、喷塑固化工序、喷漆烘干废气及天然气燃烧废气）收集后经水喷淋+干式过滤+活性炭吸附处理后于15m高排气筒（DA002）高空排放；</w:t>
            </w:r>
          </w:p>
          <w:p w14:paraId="1A1DEC7A">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③一厂区喷塑流水线自动喷台喷塑废气收集后经旋风+滤芯除尘处理后于15m高排气筒（DA003、DA004）高空排放；</w:t>
            </w:r>
          </w:p>
          <w:p w14:paraId="0E30085D">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④一厂区喷塑喷漆流水线双工位喷台喷塑废气收集后经二级滤芯除尘处理后于15m高排气筒（DA005、DA006）高空排放；</w:t>
            </w:r>
          </w:p>
          <w:p w14:paraId="6C298F06">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⑤一厂区喷塑喷漆流水线喷塑废气收集后经旋风+滤芯除尘处理后于15m高排气筒（DA007）高空排放；</w:t>
            </w:r>
          </w:p>
          <w:p w14:paraId="5F58A42C">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⑥一厂区热水炉天然气燃烧废气收集后经15m高排气筒（DA008）高空排放；</w:t>
            </w:r>
          </w:p>
          <w:p w14:paraId="618CA053">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⑦二厂区底漆调漆、喷漆废气+色面一体喷房涂装废气收集后经水喷淋+干式过滤+活性炭吸附处理后经15m高排气筒（DA009）高空排放；</w:t>
            </w:r>
          </w:p>
          <w:p w14:paraId="32C20E20">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⑧二厂区喷水性面漆废气+晾干废气收集后经水喷淋+干式过滤+活性炭吸附处理后经15m高排气筒（DA010）高空排放；</w:t>
            </w:r>
          </w:p>
          <w:p w14:paraId="31AEE540">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⑨二厂区喷水性色漆废气+晾干废气收集后经水喷淋+干式过滤+活性炭吸附处理后经15m高排气筒（DA011）高空排放；</w:t>
            </w:r>
          </w:p>
          <w:p w14:paraId="7308A753">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⑩二厂区UV涂装及废气线条涂装收集后经干式过滤+活性炭吸附处理后经15m高排气筒（DA012）高空排放；</w:t>
            </w:r>
          </w:p>
          <w:p w14:paraId="70FCF5B7">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⑪二厂区喷砂废气收集后经布袋除尘处理后经15m高排气筒（DA013）高空排放；</w:t>
            </w:r>
          </w:p>
          <w:p w14:paraId="154AB13C">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⑫二厂区UV吹灰废气收集后经布袋除尘处理后经15m高排气筒（DA014）高空排放；</w:t>
            </w:r>
          </w:p>
          <w:p w14:paraId="47E81AE2">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⑬二厂区木加工废气收集后经布袋除尘处理后经15m高排气筒（DA015）高空排放；</w:t>
            </w:r>
          </w:p>
          <w:p w14:paraId="372E029D">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⑭二厂区木加工废气收集后经布袋除尘处理后经15m高排气筒（DA016）高空排放；</w:t>
            </w:r>
          </w:p>
          <w:p w14:paraId="774547BD">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⑮二厂区木加工废气收集后经布袋除尘处理后经15m高排气筒（DA017）高空排放；</w:t>
            </w:r>
          </w:p>
          <w:p w14:paraId="3209C5E6">
            <w:pPr>
              <w:keepNext w:val="0"/>
              <w:keepLines w:val="0"/>
              <w:suppressLineNumbers w:val="0"/>
              <w:spacing w:before="0" w:beforeAutospacing="0" w:after="0" w:afterAutospacing="0"/>
              <w:ind w:left="0" w:right="0"/>
              <w:rPr>
                <w:rFonts w:hint="eastAsia"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⑯二厂区木加工废气收集后经布袋除尘处理后经15m高排气筒（DA018）高空排放</w:t>
            </w:r>
            <w:r>
              <w:rPr>
                <w:rFonts w:hint="eastAsia" w:ascii="Times New Roman" w:hAnsi="Times New Roman" w:eastAsia="宋体" w:cs="Times New Roman"/>
                <w:bCs/>
                <w:kern w:val="2"/>
                <w:sz w:val="21"/>
                <w:szCs w:val="21"/>
                <w:lang w:val="en-US" w:eastAsia="zh-CN" w:bidi="ar-SA"/>
              </w:rPr>
              <w:t>；</w:t>
            </w:r>
          </w:p>
          <w:p w14:paraId="7C753865">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rPr>
              <w:t>⑰一厂区胶合废气、二厂区胶合工序废气呈无组织排放，加强车间通风；</w:t>
            </w:r>
          </w:p>
          <w:p w14:paraId="3EC9428A">
            <w:pPr>
              <w:keepNext w:val="0"/>
              <w:keepLines w:val="0"/>
              <w:suppressLineNumbers w:val="0"/>
              <w:spacing w:before="0" w:beforeAutospacing="0" w:after="0" w:afterAutospacing="0"/>
              <w:ind w:left="0" w:right="0"/>
              <w:rPr>
                <w:rFonts w:hint="default" w:ascii="Times New Roman" w:hAnsi="Times New Roman" w:eastAsia="宋体" w:cs="Times New Roman"/>
              </w:rPr>
            </w:pPr>
            <w:r>
              <w:rPr>
                <w:rFonts w:hint="default" w:ascii="Times New Roman" w:hAnsi="Times New Roman" w:eastAsia="宋体" w:cs="Times New Roman"/>
                <w:bCs/>
                <w:sz w:val="21"/>
                <w:szCs w:val="21"/>
                <w:lang w:val="en-US" w:eastAsia="zh-CN"/>
              </w:rPr>
              <w:t>⑱一厂区焊接烟尘、二厂区焊接烟尘呈无组织排放，加强车间通风。</w:t>
            </w:r>
          </w:p>
          <w:p w14:paraId="43E8AFC1">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7A5320A3">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Cs/>
                <w:sz w:val="21"/>
                <w:szCs w:val="21"/>
                <w:highlight w:val="none"/>
                <w:lang w:val="en-US" w:eastAsia="zh-CN"/>
              </w:rPr>
            </w:pPr>
            <w:r>
              <w:rPr>
                <w:rFonts w:hint="eastAsia" w:ascii="Times New Roman" w:hAnsi="Times New Roman" w:eastAsia="宋体" w:cs="Times New Roman"/>
                <w:bCs/>
                <w:sz w:val="21"/>
                <w:szCs w:val="21"/>
                <w:highlight w:val="none"/>
                <w:lang w:val="en-US" w:eastAsia="zh-CN"/>
              </w:rPr>
              <w:t>隔声降噪设施；</w:t>
            </w:r>
          </w:p>
          <w:p w14:paraId="109FF540">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eastAsia="宋体" w:cs="Times New Roman"/>
                <w:b/>
                <w:bCs/>
                <w:sz w:val="21"/>
                <w:szCs w:val="21"/>
                <w:lang w:val="en-US" w:eastAsia="zh-CN"/>
              </w:rPr>
              <w:t>固废方面：</w:t>
            </w:r>
          </w:p>
          <w:p w14:paraId="4CC10D5D">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一厂区：生活垃圾依托生活垃圾桶，一般废物存于厂房中部一般固废暂存场所，危险废物暂存于一厂区东南侧危废暂存间，面积约30m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w:t>
            </w:r>
          </w:p>
          <w:p w14:paraId="4499DFC5">
            <w:pPr>
              <w:keepNext w:val="0"/>
              <w:keepLines w:val="0"/>
              <w:suppressLineNumbers w:val="0"/>
              <w:spacing w:before="0" w:beforeAutospacing="0" w:after="0" w:afterAutospacing="0"/>
              <w:ind w:left="0" w:right="0"/>
              <w:rPr>
                <w:rFonts w:hint="eastAsia"/>
                <w:b/>
                <w:bCs/>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bCs/>
                <w:sz w:val="21"/>
                <w:szCs w:val="21"/>
                <w:highlight w:val="none"/>
                <w:lang w:val="en-US" w:eastAsia="zh-CN" w:bidi="zh-CN"/>
              </w:rPr>
              <w:t>二厂区：生活垃圾依托生活垃圾桶，一般废物存于一般固废暂存区，危险废物暂存于一厂区东南侧危废暂存间。</w:t>
            </w:r>
          </w:p>
        </w:tc>
        <w:tc>
          <w:tcPr>
            <w:tcW w:w="3378" w:type="dxa"/>
            <w:vMerge w:val="restart"/>
            <w:tcBorders>
              <w:tl2br w:val="nil"/>
              <w:tr2bl w:val="nil"/>
            </w:tcBorders>
            <w:vAlign w:val="center"/>
          </w:tcPr>
          <w:p w14:paraId="50A6341D">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14:paraId="6C995D4F">
            <w:pPr>
              <w:keepNext w:val="0"/>
              <w:keepLines w:val="0"/>
              <w:suppressLineNumbers w:val="0"/>
              <w:spacing w:before="0" w:beforeAutospacing="0" w:after="0" w:afterAutospacing="0"/>
              <w:ind w:left="0" w:right="0"/>
              <w:rPr>
                <w:rFonts w:hint="eastAsia" w:ascii="Times New Roman" w:hAnsi="Times New Roman" w:cs="Times New Roman"/>
                <w:b/>
                <w:bCs/>
                <w:sz w:val="21"/>
                <w:szCs w:val="21"/>
              </w:rPr>
            </w:pPr>
            <w:r>
              <w:rPr>
                <w:rFonts w:hint="eastAsia" w:ascii="Times New Roman" w:hAnsi="Times New Roman" w:cs="Times New Roman"/>
                <w:b w:val="0"/>
                <w:bCs w:val="0"/>
                <w:sz w:val="21"/>
                <w:szCs w:val="21"/>
                <w:lang w:val="en-US" w:eastAsia="zh-CN"/>
              </w:rPr>
              <w:t>项目外排废水为表面处理、涂装水帘、废气喷淋、转印洗纸、热水炉废水及生活污水。生产废水经调节池+反应池+斜管沉淀池+回调池+过滤处理后与经化粪池处理后的生活污水合并达标后纳管，经永康市象珠（唐先）污水处理厂集中处理达标后排入酥溪。</w:t>
            </w:r>
          </w:p>
          <w:p w14:paraId="2447DCC1">
            <w:pPr>
              <w:keepNext w:val="0"/>
              <w:keepLines w:val="0"/>
              <w:suppressLineNumbers w:val="0"/>
              <w:spacing w:before="0" w:beforeAutospacing="0" w:after="0" w:afterAutospacing="0"/>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14:paraId="757C99E5">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①一厂区喷漆废气收集后经水帘+水喷淋处理后于15m高排气筒（DA001）高空排放</w:t>
            </w:r>
            <w:r>
              <w:rPr>
                <w:rFonts w:hint="eastAsia" w:ascii="Times New Roman" w:hAnsi="Times New Roman" w:eastAsia="宋体" w:cs="Times New Roman"/>
                <w:bCs/>
                <w:kern w:val="2"/>
                <w:sz w:val="21"/>
                <w:szCs w:val="21"/>
                <w:lang w:val="en-US" w:eastAsia="zh-CN" w:bidi="ar-SA"/>
              </w:rPr>
              <w:t>；</w:t>
            </w:r>
          </w:p>
          <w:p w14:paraId="5E2FB4EF">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②一厂区烘干固化+天然气燃烧废气（表面处理烘干、转印烤纸工序、喷塑固化工序、喷漆烘干废气及天然气燃烧废气）收集后经水喷淋+干式过滤+活性炭吸附处理后于15m高排气筒（DA002）高空排放</w:t>
            </w:r>
            <w:r>
              <w:rPr>
                <w:rFonts w:hint="eastAsia" w:ascii="Times New Roman" w:hAnsi="Times New Roman" w:eastAsia="宋体" w:cs="Times New Roman"/>
                <w:bCs/>
                <w:kern w:val="2"/>
                <w:sz w:val="21"/>
                <w:szCs w:val="21"/>
                <w:lang w:val="en-US" w:eastAsia="zh-CN" w:bidi="ar-SA"/>
              </w:rPr>
              <w:t>；</w:t>
            </w:r>
          </w:p>
          <w:p w14:paraId="0A34C280">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③一厂区喷塑流水线自动喷台喷塑废气收集后经旋风+滤芯除尘处理后于15m高排气筒（DA00</w:t>
            </w:r>
            <w:r>
              <w:rPr>
                <w:rFonts w:hint="eastAsia" w:ascii="Times New Roman" w:hAnsi="Times New Roman" w:eastAsia="宋体" w:cs="Times New Roman"/>
                <w:bCs/>
                <w:kern w:val="2"/>
                <w:sz w:val="21"/>
                <w:szCs w:val="21"/>
                <w:lang w:val="en-US" w:eastAsia="zh-CN" w:bidi="ar-SA"/>
              </w:rPr>
              <w:t>5、</w:t>
            </w:r>
            <w:r>
              <w:rPr>
                <w:rFonts w:hint="default" w:ascii="Times New Roman" w:hAnsi="Times New Roman" w:eastAsia="宋体" w:cs="Times New Roman"/>
                <w:bCs/>
                <w:kern w:val="2"/>
                <w:sz w:val="21"/>
                <w:szCs w:val="21"/>
                <w:lang w:val="en-US" w:eastAsia="zh-CN" w:bidi="ar-SA"/>
              </w:rPr>
              <w:t>DA00</w:t>
            </w:r>
            <w:r>
              <w:rPr>
                <w:rFonts w:hint="eastAsia" w:ascii="Times New Roman" w:hAnsi="Times New Roman" w:eastAsia="宋体" w:cs="Times New Roman"/>
                <w:bCs/>
                <w:kern w:val="2"/>
                <w:sz w:val="21"/>
                <w:szCs w:val="21"/>
                <w:lang w:val="en-US" w:eastAsia="zh-CN" w:bidi="ar-SA"/>
              </w:rPr>
              <w:t>6</w:t>
            </w:r>
            <w:r>
              <w:rPr>
                <w:rFonts w:hint="default" w:ascii="Times New Roman" w:hAnsi="Times New Roman" w:eastAsia="宋体" w:cs="Times New Roman"/>
                <w:bCs/>
                <w:kern w:val="2"/>
                <w:sz w:val="21"/>
                <w:szCs w:val="21"/>
                <w:lang w:val="en-US" w:eastAsia="zh-CN" w:bidi="ar-SA"/>
              </w:rPr>
              <w:t>）高空排放</w:t>
            </w:r>
            <w:r>
              <w:rPr>
                <w:rFonts w:hint="eastAsia" w:ascii="Times New Roman" w:hAnsi="Times New Roman" w:eastAsia="宋体" w:cs="Times New Roman"/>
                <w:bCs/>
                <w:kern w:val="2"/>
                <w:sz w:val="21"/>
                <w:szCs w:val="21"/>
                <w:lang w:val="en-US" w:eastAsia="zh-CN" w:bidi="ar-SA"/>
              </w:rPr>
              <w:t>；</w:t>
            </w:r>
          </w:p>
          <w:p w14:paraId="567C27DD">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④一厂区热水炉天然气燃烧废气收集后经15m高排气筒（DA008）高空排放</w:t>
            </w:r>
            <w:r>
              <w:rPr>
                <w:rFonts w:hint="eastAsia" w:ascii="Times New Roman" w:hAnsi="Times New Roman" w:eastAsia="宋体" w:cs="Times New Roman"/>
                <w:bCs/>
                <w:kern w:val="2"/>
                <w:sz w:val="21"/>
                <w:szCs w:val="21"/>
                <w:lang w:val="en-US" w:eastAsia="zh-CN" w:bidi="ar-SA"/>
              </w:rPr>
              <w:t>；</w:t>
            </w:r>
          </w:p>
          <w:p w14:paraId="5E41241D">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⑤二厂区底漆调漆、喷漆废气+色面一体喷房涂装废气收集后经水喷淋+干式过滤+活性炭吸附处理后经20m高排气筒（DA009）高空排放</w:t>
            </w:r>
            <w:r>
              <w:rPr>
                <w:rFonts w:hint="eastAsia" w:ascii="Times New Roman" w:hAnsi="Times New Roman" w:eastAsia="宋体" w:cs="Times New Roman"/>
                <w:bCs/>
                <w:kern w:val="2"/>
                <w:sz w:val="21"/>
                <w:szCs w:val="21"/>
                <w:lang w:val="en-US" w:eastAsia="zh-CN" w:bidi="ar-SA"/>
              </w:rPr>
              <w:t>；</w:t>
            </w:r>
          </w:p>
          <w:p w14:paraId="40E9F986">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⑥二厂区喷水性面漆废气+晾干废气收集后经水喷淋+干式过滤+活性炭吸附处理后经20m高排气筒（DA010）高空排放</w:t>
            </w:r>
            <w:r>
              <w:rPr>
                <w:rFonts w:hint="eastAsia" w:ascii="Times New Roman" w:hAnsi="Times New Roman" w:eastAsia="宋体" w:cs="Times New Roman"/>
                <w:bCs/>
                <w:kern w:val="2"/>
                <w:sz w:val="21"/>
                <w:szCs w:val="21"/>
                <w:lang w:val="en-US" w:eastAsia="zh-CN" w:bidi="ar-SA"/>
              </w:rPr>
              <w:t>；</w:t>
            </w:r>
          </w:p>
          <w:p w14:paraId="7129C421">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⑦二厂区喷水性色漆废气+晾干废气收集后经水喷淋+干式过滤+活性炭吸附处理后经20m高排气筒（DA011）高空排放</w:t>
            </w:r>
            <w:r>
              <w:rPr>
                <w:rFonts w:hint="eastAsia" w:ascii="Times New Roman" w:hAnsi="Times New Roman" w:eastAsia="宋体" w:cs="Times New Roman"/>
                <w:bCs/>
                <w:kern w:val="2"/>
                <w:sz w:val="21"/>
                <w:szCs w:val="21"/>
                <w:lang w:val="en-US" w:eastAsia="zh-CN" w:bidi="ar-SA"/>
              </w:rPr>
              <w:t>；</w:t>
            </w:r>
          </w:p>
          <w:p w14:paraId="0BD68EF5">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⑧二厂区UV涂装及废气线条涂装收集后经干式过滤+活性炭吸附处理后经20m高排气筒（DA012）高空排放</w:t>
            </w:r>
            <w:r>
              <w:rPr>
                <w:rFonts w:hint="eastAsia" w:ascii="Times New Roman" w:hAnsi="Times New Roman" w:eastAsia="宋体" w:cs="Times New Roman"/>
                <w:bCs/>
                <w:kern w:val="2"/>
                <w:sz w:val="21"/>
                <w:szCs w:val="21"/>
                <w:lang w:val="en-US" w:eastAsia="zh-CN" w:bidi="ar-SA"/>
              </w:rPr>
              <w:t>；</w:t>
            </w:r>
          </w:p>
          <w:p w14:paraId="5A68D189">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⑨二厂区喷砂废气收集后经布袋除尘处理后经20m高排气筒（DA013）高空排放</w:t>
            </w:r>
            <w:r>
              <w:rPr>
                <w:rFonts w:hint="eastAsia" w:ascii="Times New Roman" w:hAnsi="Times New Roman" w:eastAsia="宋体" w:cs="Times New Roman"/>
                <w:bCs/>
                <w:kern w:val="2"/>
                <w:sz w:val="21"/>
                <w:szCs w:val="21"/>
                <w:lang w:val="en-US" w:eastAsia="zh-CN" w:bidi="ar-SA"/>
              </w:rPr>
              <w:t>；</w:t>
            </w:r>
          </w:p>
          <w:p w14:paraId="3C0D15A3">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⑩二厂区UV吹灰废气收集后经布袋除尘处理后经20m高排气筒（DA014）高空排放</w:t>
            </w:r>
            <w:r>
              <w:rPr>
                <w:rFonts w:hint="eastAsia" w:ascii="Times New Roman" w:hAnsi="Times New Roman" w:eastAsia="宋体" w:cs="Times New Roman"/>
                <w:bCs/>
                <w:kern w:val="2"/>
                <w:sz w:val="21"/>
                <w:szCs w:val="21"/>
                <w:lang w:val="en-US" w:eastAsia="zh-CN" w:bidi="ar-SA"/>
              </w:rPr>
              <w:t>；</w:t>
            </w:r>
          </w:p>
          <w:p w14:paraId="4406A2E0">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⑪二厂区木加工废气收集后经布袋除尘处理后经20m高排气筒（DA015）高空排放</w:t>
            </w:r>
            <w:r>
              <w:rPr>
                <w:rFonts w:hint="eastAsia" w:ascii="Times New Roman" w:hAnsi="Times New Roman" w:eastAsia="宋体" w:cs="Times New Roman"/>
                <w:bCs/>
                <w:kern w:val="2"/>
                <w:sz w:val="21"/>
                <w:szCs w:val="21"/>
                <w:lang w:val="en-US" w:eastAsia="zh-CN" w:bidi="ar-SA"/>
              </w:rPr>
              <w:t>；</w:t>
            </w:r>
          </w:p>
          <w:p w14:paraId="08DC5094">
            <w:pPr>
              <w:keepNext w:val="0"/>
              <w:keepLines w:val="0"/>
              <w:suppressLineNumbers w:val="0"/>
              <w:spacing w:before="0" w:beforeAutospacing="0" w:after="0" w:afterAutospacing="0"/>
              <w:ind w:left="0" w:right="0"/>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⑫二厂区木加工废气收集后经布袋除尘处理后经20m高排气筒（DA016）高空排放</w:t>
            </w:r>
            <w:r>
              <w:rPr>
                <w:rFonts w:hint="eastAsia" w:ascii="Times New Roman" w:hAnsi="Times New Roman" w:eastAsia="宋体" w:cs="Times New Roman"/>
                <w:bCs/>
                <w:kern w:val="2"/>
                <w:sz w:val="21"/>
                <w:szCs w:val="21"/>
                <w:lang w:val="en-US" w:eastAsia="zh-CN" w:bidi="ar-SA"/>
              </w:rPr>
              <w:t>；</w:t>
            </w:r>
          </w:p>
          <w:p w14:paraId="7831CBD0">
            <w:pPr>
              <w:keepNext w:val="0"/>
              <w:keepLines w:val="0"/>
              <w:suppressLineNumbers w:val="0"/>
              <w:spacing w:before="0" w:beforeAutospacing="0" w:after="0" w:afterAutospacing="0"/>
              <w:ind w:left="0" w:right="0"/>
              <w:rPr>
                <w:rFonts w:hint="eastAsia"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kern w:val="2"/>
                <w:sz w:val="21"/>
                <w:szCs w:val="21"/>
                <w:lang w:val="en-US" w:eastAsia="zh-CN" w:bidi="ar-SA"/>
              </w:rPr>
              <w:t>⑬二厂区木加工废气收集后经布袋除尘处理后经20m高排气筒（DA018）高空排放</w:t>
            </w:r>
            <w:r>
              <w:rPr>
                <w:rFonts w:hint="eastAsia" w:ascii="Times New Roman" w:hAnsi="Times New Roman" w:eastAsia="宋体" w:cs="Times New Roman"/>
                <w:bCs/>
                <w:sz w:val="21"/>
                <w:szCs w:val="21"/>
                <w:highlight w:val="none"/>
                <w:lang w:val="en-US" w:eastAsia="zh-CN"/>
              </w:rPr>
              <w:t>；</w:t>
            </w:r>
          </w:p>
          <w:p w14:paraId="2246A8A8">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⑭一厂区胶合废气、二厂区胶合工序废气呈无组织排放，加强车间通风；</w:t>
            </w:r>
          </w:p>
          <w:p w14:paraId="633AA35A">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⑮一厂区焊接烟尘、二厂区焊接烟尘呈无组织排放，加强车间通风</w:t>
            </w:r>
            <w:r>
              <w:rPr>
                <w:rFonts w:hint="eastAsia" w:ascii="Times New Roman" w:hAnsi="Times New Roman" w:eastAsia="宋体" w:cs="Times New Roman"/>
                <w:bCs/>
                <w:sz w:val="21"/>
                <w:szCs w:val="21"/>
                <w:highlight w:val="none"/>
                <w:lang w:val="en-US" w:eastAsia="zh-CN"/>
              </w:rPr>
              <w:t>。</w:t>
            </w:r>
          </w:p>
          <w:p w14:paraId="3A8A054D">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highlight w:val="none"/>
              </w:rPr>
            </w:pPr>
            <w:r>
              <w:rPr>
                <w:rFonts w:hint="eastAsia" w:ascii="Times New Roman" w:hAnsi="Times New Roman" w:cs="Times New Roman"/>
                <w:b/>
                <w:bCs/>
                <w:sz w:val="21"/>
                <w:szCs w:val="21"/>
                <w:highlight w:val="none"/>
              </w:rPr>
              <w:t>噪声方面</w:t>
            </w:r>
            <w:r>
              <w:rPr>
                <w:rFonts w:hint="eastAsia" w:ascii="Times New Roman" w:hAnsi="Times New Roman" w:cs="Times New Roman"/>
                <w:sz w:val="21"/>
                <w:szCs w:val="21"/>
                <w:highlight w:val="none"/>
              </w:rPr>
              <w:t>：</w:t>
            </w:r>
          </w:p>
          <w:p w14:paraId="63ABC92E">
            <w:pPr>
              <w:keepNext w:val="0"/>
              <w:keepLines w:val="0"/>
              <w:suppressLineNumbers w:val="0"/>
              <w:spacing w:before="0" w:beforeAutospacing="0" w:after="0" w:afterAutospacing="0"/>
              <w:ind w:left="0" w:right="0"/>
              <w:rPr>
                <w:rFonts w:hint="default" w:ascii="Times New Roman" w:hAnsi="Times New Roman" w:cs="Times New Roman"/>
                <w:sz w:val="21"/>
                <w:szCs w:val="21"/>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14:paraId="00C799D1">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cs="Times New Roman"/>
                <w:b/>
                <w:bCs/>
                <w:sz w:val="21"/>
                <w:szCs w:val="21"/>
              </w:rPr>
              <w:t>固废方面：</w:t>
            </w:r>
          </w:p>
          <w:p w14:paraId="0EFB5BE4">
            <w:pPr>
              <w:keepNext w:val="0"/>
              <w:keepLines w:val="0"/>
              <w:suppressLineNumbers w:val="0"/>
              <w:spacing w:before="0" w:beforeAutospacing="0" w:after="0" w:afterAutospacing="0"/>
              <w:ind w:left="0" w:right="0"/>
              <w:rPr>
                <w:rFonts w:hint="eastAsia"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一厂区：生活垃圾依托生活垃圾桶，一般废物存于厂房中部一般固废暂存场所，危险废物暂存于一厂区东南侧危废暂存间，面积约30m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w:t>
            </w:r>
          </w:p>
          <w:p w14:paraId="70011633">
            <w:pPr>
              <w:keepNext w:val="0"/>
              <w:keepLines w:val="0"/>
              <w:suppressLineNumbers w:val="0"/>
              <w:spacing w:before="0" w:beforeAutospacing="0" w:after="0" w:afterAutospacing="0"/>
              <w:ind w:left="0" w:right="0"/>
              <w:rPr>
                <w:rFonts w:hint="eastAsia" w:eastAsiaTheme="minorEastAsia"/>
                <w:lang w:val="en-US" w:eastAsia="zh-CN"/>
              </w:rPr>
            </w:pPr>
            <w:r>
              <w:rPr>
                <w:rFonts w:hint="eastAsia" w:ascii="Times New Roman" w:hAnsi="Times New Roman" w:eastAsia="宋体" w:cs="Times New Roman"/>
                <w:bCs/>
                <w:sz w:val="21"/>
                <w:szCs w:val="21"/>
                <w:highlight w:val="none"/>
                <w:lang w:val="en-US" w:eastAsia="zh-CN" w:bidi="zh-CN"/>
              </w:rPr>
              <w:t>二厂区：生活垃圾依托生活垃圾桶，一般废物存于一般固废暂存区，危险废物暂存于一厂区东南侧危废暂存间。</w:t>
            </w:r>
          </w:p>
          <w:p w14:paraId="631255A5">
            <w:pPr>
              <w:keepNext w:val="0"/>
              <w:keepLines w:val="0"/>
              <w:suppressLineNumbers w:val="0"/>
              <w:spacing w:before="0" w:beforeAutospacing="0" w:after="0" w:afterAutospacing="0"/>
              <w:ind w:left="0" w:right="0"/>
              <w:rPr>
                <w:rFonts w:hint="eastAsia" w:ascii="Times New Roman" w:hAnsi="Times New Roman"/>
                <w:sz w:val="21"/>
                <w:szCs w:val="21"/>
                <w:lang w:val="en-US" w:eastAsia="zh-CN"/>
              </w:rPr>
            </w:pPr>
            <w:r>
              <w:rPr>
                <w:rFonts w:hint="eastAsia" w:ascii="Times New Roman" w:hAnsi="Times New Roman"/>
                <w:b/>
                <w:bCs/>
                <w:sz w:val="21"/>
                <w:szCs w:val="21"/>
                <w:lang w:val="en-US" w:eastAsia="zh-CN"/>
              </w:rPr>
              <w:t>本项目已建设年产35万樘木质门及7万樘钢木门的能力，一厂区相比环评减少了1条喷塑喷漆流水线及1条喷塑流水线，二厂区4#厂房整体外租，木加工工序暂未建设，生产、处置或储存能力未超环评审批量，废水、废气、噪声污染防治措施未发生变化，固体废物利用处置方式未发生变化，无重大变化。</w:t>
            </w:r>
          </w:p>
        </w:tc>
        <w:tc>
          <w:tcPr>
            <w:tcW w:w="4584" w:type="dxa"/>
            <w:tcBorders>
              <w:tl2br w:val="nil"/>
              <w:tr2bl w:val="nil"/>
            </w:tcBorders>
            <w:vAlign w:val="center"/>
          </w:tcPr>
          <w:p w14:paraId="493FF9E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6D97B56">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75EA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7215D734">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8E9A168">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A92015C">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94530E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5FB6EE1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8E54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C7C64B0">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A9F17F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25EFEB5">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10610CD8">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5DEEE97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17C5F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63F588E">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618730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8D26511">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71A7BD92">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95275E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11C4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25510C98">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2C85E600">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29D7A879">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0C23C9C">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6CB1B5B8">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A3792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1DE615EF">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FB005E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36EFD8E">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627A3D9">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6B9A5CB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673104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54CB814A">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14:paraId="7B110A65">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14:paraId="69A22070">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14:paraId="0B75803E">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2A674A1A">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14:paraId="358C3866">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E96FD37">
      <w:pPr>
        <w:outlineLvl w:val="0"/>
        <w:rPr>
          <w:rFonts w:eastAsia="宋体" w:cs="Times New Roman"/>
          <w:b w:val="0"/>
          <w:bCs w:val="0"/>
          <w:kern w:val="0"/>
          <w:szCs w:val="21"/>
        </w:rPr>
      </w:pPr>
      <w:bookmarkStart w:id="40" w:name="_Toc20329"/>
      <w:r>
        <w:rPr>
          <w:rFonts w:hint="eastAsia" w:ascii="Times New Roman" w:hAnsi="Times New Roman" w:eastAsiaTheme="minorEastAsia" w:cstheme="minorBidi"/>
          <w:b/>
          <w:bCs/>
          <w:kern w:val="44"/>
          <w:sz w:val="44"/>
          <w:szCs w:val="44"/>
          <w:highlight w:val="none"/>
          <w:lang w:val="en-US" w:eastAsia="zh-CN" w:bidi="ar-SA"/>
        </w:rPr>
        <w:t>4环境保护设施</w:t>
      </w:r>
      <w:bookmarkEnd w:id="40"/>
    </w:p>
    <w:p w14:paraId="676666B7">
      <w:pPr>
        <w:pStyle w:val="3"/>
        <w:rPr>
          <w:rFonts w:eastAsia="宋体"/>
        </w:rPr>
      </w:pPr>
      <w:bookmarkStart w:id="41" w:name="_Toc32593"/>
      <w:r>
        <w:rPr>
          <w:rFonts w:eastAsia="宋体"/>
        </w:rPr>
        <w:t>4.1污染物治理/处置设施</w:t>
      </w:r>
      <w:bookmarkEnd w:id="41"/>
    </w:p>
    <w:p w14:paraId="2A628A65">
      <w:pPr>
        <w:pStyle w:val="4"/>
        <w:rPr>
          <w:rFonts w:hint="default" w:ascii="Times New Roman" w:hAnsi="Times New Roman" w:cs="Times New Roman"/>
          <w:sz w:val="24"/>
          <w:lang w:val="en-US" w:eastAsia="zh-CN"/>
        </w:rPr>
      </w:pPr>
      <w:bookmarkStart w:id="42" w:name="_Toc12123"/>
      <w:r>
        <w:rPr>
          <w:rFonts w:hint="eastAsia"/>
        </w:rPr>
        <w:t>4.1.1废水</w:t>
      </w:r>
      <w:bookmarkEnd w:id="42"/>
    </w:p>
    <w:p w14:paraId="4609F292">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项目外排废水为表面处理、涂装水帘、废气喷淋、转印洗纸、热水炉废水及生活污水。生产废水经调节池+反应池+斜管沉淀池+回调池+过滤处理后与经化粪池处理后的生活污水合并达标后纳管，经永康市象珠（唐先）污水处理厂集中处理达标后排入酥溪</w:t>
      </w:r>
      <w:r>
        <w:rPr>
          <w:rFonts w:hint="eastAsia" w:ascii="Times New Roman" w:hAnsi="Times New Roman" w:cs="Times New Roman"/>
          <w:sz w:val="24"/>
          <w:lang w:val="en-US" w:eastAsia="zh-CN"/>
        </w:rPr>
        <w:t>。</w:t>
      </w:r>
    </w:p>
    <w:p w14:paraId="7BAA85A1">
      <w:pPr>
        <w:spacing w:line="360" w:lineRule="auto"/>
        <w:ind w:firstLine="422"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3"/>
        <w:tblW w:w="508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48"/>
        <w:gridCol w:w="866"/>
        <w:gridCol w:w="2979"/>
        <w:gridCol w:w="3001"/>
        <w:gridCol w:w="1148"/>
        <w:gridCol w:w="1228"/>
      </w:tblGrid>
      <w:tr w14:paraId="492C5F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92" w:type="dxa"/>
            <w:vMerge w:val="restart"/>
            <w:tcBorders>
              <w:tl2br w:val="nil"/>
              <w:tr2bl w:val="nil"/>
            </w:tcBorders>
            <w:vAlign w:val="center"/>
          </w:tcPr>
          <w:p w14:paraId="5EAA5C02">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815" w:type="dxa"/>
            <w:vMerge w:val="restart"/>
            <w:tcBorders>
              <w:tl2br w:val="nil"/>
              <w:tr2bl w:val="nil"/>
            </w:tcBorders>
            <w:vAlign w:val="center"/>
          </w:tcPr>
          <w:p w14:paraId="7281CDF1">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5625" w:type="dxa"/>
            <w:gridSpan w:val="2"/>
            <w:tcBorders>
              <w:tl2br w:val="nil"/>
              <w:tr2bl w:val="nil"/>
            </w:tcBorders>
            <w:vAlign w:val="center"/>
          </w:tcPr>
          <w:p w14:paraId="436D7FC7">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080" w:type="dxa"/>
            <w:vMerge w:val="restart"/>
            <w:tcBorders>
              <w:tl2br w:val="nil"/>
              <w:tr2bl w:val="nil"/>
            </w:tcBorders>
            <w:vAlign w:val="center"/>
          </w:tcPr>
          <w:p w14:paraId="397E7701">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155" w:type="dxa"/>
            <w:vMerge w:val="restart"/>
            <w:tcBorders>
              <w:tl2br w:val="nil"/>
              <w:tr2bl w:val="nil"/>
            </w:tcBorders>
            <w:vAlign w:val="center"/>
          </w:tcPr>
          <w:p w14:paraId="204A383D">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14:paraId="2603FC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0" w:hRule="atLeast"/>
          <w:tblHeader/>
          <w:jc w:val="center"/>
        </w:trPr>
        <w:tc>
          <w:tcPr>
            <w:tcW w:w="892" w:type="dxa"/>
            <w:vMerge w:val="continue"/>
            <w:tcBorders>
              <w:tl2br w:val="nil"/>
              <w:tr2bl w:val="nil"/>
            </w:tcBorders>
            <w:vAlign w:val="center"/>
          </w:tcPr>
          <w:p w14:paraId="788B5BF0">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815" w:type="dxa"/>
            <w:vMerge w:val="continue"/>
            <w:tcBorders>
              <w:tl2br w:val="nil"/>
              <w:tr2bl w:val="nil"/>
            </w:tcBorders>
            <w:vAlign w:val="center"/>
          </w:tcPr>
          <w:p w14:paraId="4D632DAA">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2802" w:type="dxa"/>
            <w:tcBorders>
              <w:tl2br w:val="nil"/>
              <w:tr2bl w:val="nil"/>
            </w:tcBorders>
            <w:vAlign w:val="center"/>
          </w:tcPr>
          <w:p w14:paraId="395AEDAD">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823" w:type="dxa"/>
            <w:tcBorders>
              <w:tl2br w:val="nil"/>
              <w:tr2bl w:val="nil"/>
            </w:tcBorders>
            <w:vAlign w:val="center"/>
          </w:tcPr>
          <w:p w14:paraId="3F3585D4">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080" w:type="dxa"/>
            <w:vMerge w:val="continue"/>
            <w:tcBorders>
              <w:tl2br w:val="nil"/>
              <w:tr2bl w:val="nil"/>
            </w:tcBorders>
            <w:vAlign w:val="center"/>
          </w:tcPr>
          <w:p w14:paraId="6ADB5BDF">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szCs w:val="21"/>
              </w:rPr>
            </w:pPr>
          </w:p>
        </w:tc>
        <w:tc>
          <w:tcPr>
            <w:tcW w:w="1155" w:type="dxa"/>
            <w:vMerge w:val="continue"/>
            <w:tcBorders>
              <w:tl2br w:val="nil"/>
              <w:tr2bl w:val="nil"/>
            </w:tcBorders>
            <w:vAlign w:val="center"/>
          </w:tcPr>
          <w:p w14:paraId="0EF314EB">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szCs w:val="21"/>
              </w:rPr>
            </w:pPr>
          </w:p>
        </w:tc>
      </w:tr>
      <w:tr w14:paraId="184405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92" w:type="dxa"/>
            <w:tcBorders>
              <w:tl2br w:val="nil"/>
              <w:tr2bl w:val="nil"/>
            </w:tcBorders>
            <w:vAlign w:val="center"/>
          </w:tcPr>
          <w:p w14:paraId="7B8F1CC9">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生活污水</w:t>
            </w:r>
          </w:p>
        </w:tc>
        <w:tc>
          <w:tcPr>
            <w:tcW w:w="815" w:type="dxa"/>
            <w:tcBorders>
              <w:tl2br w:val="nil"/>
              <w:tr2bl w:val="nil"/>
            </w:tcBorders>
            <w:vAlign w:val="center"/>
          </w:tcPr>
          <w:p w14:paraId="5FB8FC11">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2802" w:type="dxa"/>
            <w:tcBorders>
              <w:tl2br w:val="nil"/>
              <w:tr2bl w:val="nil"/>
            </w:tcBorders>
            <w:vAlign w:val="center"/>
          </w:tcPr>
          <w:p w14:paraId="7AC6FDED">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szCs w:val="21"/>
                <w:lang w:val="en-US" w:eastAsia="zh-CN"/>
              </w:rPr>
            </w:pPr>
            <w:r>
              <w:rPr>
                <w:rFonts w:hint="default" w:ascii="Times New Roman" w:hAnsi="Times New Roman" w:eastAsia="宋体" w:cs="Times New Roman"/>
                <w:kern w:val="0"/>
                <w:sz w:val="21"/>
                <w:szCs w:val="21"/>
                <w:highlight w:val="none"/>
                <w:lang w:val="en-US" w:eastAsia="zh-CN" w:bidi="ar-SA"/>
              </w:rPr>
              <w:t>项目外排废水为表面处理、涂装水帘、废气喷淋、转印洗纸、热水炉废水及生活污水。生产废水经调节池+反应池+斜管沉淀池+回调池+过滤处理后与经化粪池处理后的生活污水合并达</w:t>
            </w:r>
            <w:r>
              <w:rPr>
                <w:rFonts w:hint="eastAsia" w:ascii="Times New Roman" w:hAnsi="Times New Roman" w:eastAsia="宋体" w:cs="Times New Roman"/>
                <w:kern w:val="0"/>
                <w:sz w:val="21"/>
                <w:szCs w:val="21"/>
                <w:highlight w:val="none"/>
                <w:lang w:val="en-US" w:eastAsia="zh-CN" w:bidi="ar-SA"/>
              </w:rPr>
              <w:t>标</w:t>
            </w:r>
            <w:r>
              <w:rPr>
                <w:rFonts w:hint="default" w:ascii="Times New Roman" w:hAnsi="Times New Roman" w:eastAsia="宋体" w:cs="Times New Roman"/>
                <w:kern w:val="0"/>
                <w:sz w:val="21"/>
                <w:szCs w:val="21"/>
                <w:highlight w:val="none"/>
                <w:lang w:val="en-US" w:eastAsia="zh-CN" w:bidi="ar-SA"/>
              </w:rPr>
              <w:t>后纳管，经永康市象珠（唐先）污水处理厂集中处理达标后排入酥溪。</w:t>
            </w:r>
          </w:p>
        </w:tc>
        <w:tc>
          <w:tcPr>
            <w:tcW w:w="2823" w:type="dxa"/>
            <w:tcBorders>
              <w:tl2br w:val="nil"/>
              <w:tr2bl w:val="nil"/>
            </w:tcBorders>
            <w:vAlign w:val="center"/>
          </w:tcPr>
          <w:p w14:paraId="0000844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szCs w:val="21"/>
                <w:lang w:val="en-US" w:eastAsia="zh-CN"/>
              </w:rPr>
            </w:pPr>
            <w:r>
              <w:rPr>
                <w:rFonts w:hint="default" w:ascii="Times New Roman" w:hAnsi="Times New Roman" w:eastAsia="宋体" w:cs="Times New Roman"/>
                <w:kern w:val="0"/>
                <w:sz w:val="21"/>
                <w:szCs w:val="21"/>
                <w:highlight w:val="none"/>
                <w:lang w:val="en-US" w:eastAsia="zh-CN" w:bidi="ar-SA"/>
              </w:rPr>
              <w:t>项目外排废水为表面处理、涂装水帘、废气喷淋、转印洗纸、热水炉废水及生活污水。生产废水经调节池+反应池+斜管沉淀池+回调池+过滤处理后与经化粪池处理后的生活污水合并达</w:t>
            </w:r>
            <w:r>
              <w:rPr>
                <w:rFonts w:hint="eastAsia" w:ascii="Times New Roman" w:hAnsi="Times New Roman" w:eastAsia="宋体" w:cs="Times New Roman"/>
                <w:kern w:val="0"/>
                <w:sz w:val="21"/>
                <w:szCs w:val="21"/>
                <w:highlight w:val="none"/>
                <w:lang w:val="en-US" w:eastAsia="zh-CN" w:bidi="ar-SA"/>
              </w:rPr>
              <w:t>标</w:t>
            </w:r>
            <w:r>
              <w:rPr>
                <w:rFonts w:hint="default" w:ascii="Times New Roman" w:hAnsi="Times New Roman" w:eastAsia="宋体" w:cs="Times New Roman"/>
                <w:kern w:val="0"/>
                <w:sz w:val="21"/>
                <w:szCs w:val="21"/>
                <w:highlight w:val="none"/>
                <w:lang w:val="en-US" w:eastAsia="zh-CN" w:bidi="ar-SA"/>
              </w:rPr>
              <w:t>后纳管，经永康市象珠（唐先）污水处理厂集中处理达标后排入酥溪。</w:t>
            </w:r>
          </w:p>
        </w:tc>
        <w:tc>
          <w:tcPr>
            <w:tcW w:w="1080" w:type="dxa"/>
            <w:tcBorders>
              <w:tl2br w:val="nil"/>
              <w:tr2bl w:val="nil"/>
            </w:tcBorders>
            <w:vAlign w:val="center"/>
          </w:tcPr>
          <w:p w14:paraId="0614078C">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p>
        </w:tc>
        <w:tc>
          <w:tcPr>
            <w:tcW w:w="1155" w:type="dxa"/>
            <w:tcBorders>
              <w:tl2br w:val="nil"/>
              <w:tr2bl w:val="nil"/>
            </w:tcBorders>
            <w:vAlign w:val="center"/>
          </w:tcPr>
          <w:p w14:paraId="2A48E5B4">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r w14:paraId="7E4F5E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9567" w:type="dxa"/>
            <w:gridSpan w:val="6"/>
            <w:tcBorders>
              <w:tl2br w:val="nil"/>
              <w:tr2bl w:val="nil"/>
            </w:tcBorders>
            <w:vAlign w:val="center"/>
          </w:tcPr>
          <w:p w14:paraId="03169FEF">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auto"/>
              <w:ind w:left="-111" w:leftChars="-53" w:right="0"/>
              <w:jc w:val="center"/>
              <w:textAlignment w:val="auto"/>
              <w:rPr>
                <w:rFonts w:hint="default" w:ascii="Times New Roman" w:hAnsi="Times New Roman" w:eastAsia="宋体" w:cs="Times New Roman"/>
                <w:b/>
                <w:bCs/>
                <w:szCs w:val="21"/>
              </w:rPr>
            </w:pPr>
          </w:p>
        </w:tc>
      </w:tr>
      <w:tr w14:paraId="6E01C3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9567" w:type="dxa"/>
            <w:gridSpan w:val="6"/>
            <w:tcBorders>
              <w:tl2br w:val="nil"/>
              <w:tr2bl w:val="nil"/>
            </w:tcBorders>
            <w:vAlign w:val="center"/>
          </w:tcPr>
          <w:p w14:paraId="04BD5ADD">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111" w:leftChars="-53" w:right="0"/>
              <w:jc w:val="center"/>
              <w:textAlignment w:val="auto"/>
              <w:rPr>
                <w:rFonts w:hint="default" w:ascii="Times New Roman" w:hAnsi="Times New Roman" w:eastAsia="宋体" w:cs="Times New Roman"/>
                <w:b/>
                <w:bCs/>
                <w:szCs w:val="21"/>
                <w:lang w:val="en-US"/>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1.1</w:t>
            </w:r>
            <w:r>
              <w:rPr>
                <w:rFonts w:hint="default"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lang w:val="en-US" w:eastAsia="zh-CN"/>
              </w:rPr>
              <w:t>1废水处理设施工艺流程图</w:t>
            </w:r>
          </w:p>
        </w:tc>
      </w:tr>
    </w:tbl>
    <w:p w14:paraId="11EED0B4">
      <w:pPr>
        <w:spacing w:before="0" w:after="0" w:line="240" w:lineRule="auto"/>
        <w:outlineLvl w:val="9"/>
        <w:rPr>
          <w:rFonts w:hint="eastAsia"/>
        </w:rPr>
      </w:pP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15"/>
        <w:gridCol w:w="4686"/>
      </w:tblGrid>
      <w:tr w14:paraId="73E95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715" w:type="dxa"/>
            <w:tcBorders>
              <w:tl2br w:val="nil"/>
              <w:tr2bl w:val="nil"/>
            </w:tcBorders>
            <w:vAlign w:val="top"/>
          </w:tcPr>
          <w:p w14:paraId="0D3D119F">
            <w:pPr>
              <w:pStyle w:val="6"/>
              <w:keepNext w:val="0"/>
              <w:keepLines w:val="0"/>
              <w:suppressLineNumbers w:val="0"/>
              <w:spacing w:before="0" w:beforeAutospacing="0" w:after="0" w:afterAutospacing="0" w:line="240" w:lineRule="auto"/>
              <w:ind w:left="0" w:right="0"/>
              <w:rPr>
                <w:rFonts w:hint="eastAsia" w:eastAsia="宋体"/>
                <w:vertAlign w:val="baseline"/>
                <w:lang w:eastAsia="zh-CN"/>
              </w:rPr>
            </w:pPr>
          </w:p>
        </w:tc>
        <w:tc>
          <w:tcPr>
            <w:tcW w:w="4686" w:type="dxa"/>
            <w:tcBorders>
              <w:tl2br w:val="nil"/>
              <w:tr2bl w:val="nil"/>
            </w:tcBorders>
            <w:vAlign w:val="top"/>
          </w:tcPr>
          <w:p w14:paraId="57A96A64">
            <w:pPr>
              <w:pStyle w:val="6"/>
              <w:keepNext w:val="0"/>
              <w:keepLines w:val="0"/>
              <w:suppressLineNumbers w:val="0"/>
              <w:spacing w:before="0" w:beforeAutospacing="0" w:after="0" w:afterAutospacing="0" w:line="240" w:lineRule="auto"/>
              <w:ind w:left="0" w:right="0"/>
              <w:rPr>
                <w:rFonts w:hint="eastAsia" w:eastAsia="宋体"/>
                <w:vertAlign w:val="baseline"/>
                <w:lang w:eastAsia="zh-CN"/>
              </w:rPr>
            </w:pPr>
          </w:p>
        </w:tc>
      </w:tr>
      <w:tr w14:paraId="6502C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15" w:type="dxa"/>
            <w:tcBorders>
              <w:tl2br w:val="nil"/>
              <w:tr2bl w:val="nil"/>
            </w:tcBorders>
            <w:vAlign w:val="top"/>
          </w:tcPr>
          <w:p w14:paraId="6BC9FD8B">
            <w:pPr>
              <w:pStyle w:val="6"/>
              <w:keepNext w:val="0"/>
              <w:keepLines w:val="0"/>
              <w:suppressLineNumbers w:val="0"/>
              <w:spacing w:before="0" w:beforeAutospacing="0" w:after="0" w:afterAutospacing="0" w:line="240" w:lineRule="auto"/>
              <w:ind w:left="0" w:right="0"/>
              <w:rPr>
                <w:rFonts w:hint="eastAsia" w:eastAsia="宋体"/>
                <w:vertAlign w:val="baseline"/>
                <w:lang w:eastAsia="zh-CN"/>
              </w:rPr>
            </w:pPr>
          </w:p>
        </w:tc>
        <w:tc>
          <w:tcPr>
            <w:tcW w:w="4686" w:type="dxa"/>
            <w:tcBorders>
              <w:tl2br w:val="nil"/>
              <w:tr2bl w:val="nil"/>
            </w:tcBorders>
            <w:vAlign w:val="top"/>
          </w:tcPr>
          <w:p w14:paraId="669EE0A9">
            <w:pPr>
              <w:pStyle w:val="6"/>
              <w:keepNext w:val="0"/>
              <w:keepLines w:val="0"/>
              <w:suppressLineNumbers w:val="0"/>
              <w:spacing w:before="0" w:beforeAutospacing="0" w:after="0" w:afterAutospacing="0" w:line="240" w:lineRule="auto"/>
              <w:ind w:left="0" w:right="0"/>
              <w:rPr>
                <w:rFonts w:hint="eastAsia"/>
                <w:vertAlign w:val="baseline"/>
              </w:rPr>
            </w:pPr>
          </w:p>
        </w:tc>
      </w:tr>
      <w:tr w14:paraId="2E8BE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4" w:hRule="atLeast"/>
        </w:trPr>
        <w:tc>
          <w:tcPr>
            <w:tcW w:w="9401" w:type="dxa"/>
            <w:gridSpan w:val="2"/>
            <w:tcBorders>
              <w:tl2br w:val="nil"/>
              <w:tr2bl w:val="nil"/>
            </w:tcBorders>
            <w:vAlign w:val="top"/>
          </w:tcPr>
          <w:p w14:paraId="7C025842">
            <w:pPr>
              <w:pStyle w:val="6"/>
              <w:keepNext w:val="0"/>
              <w:keepLines w:val="0"/>
              <w:suppressLineNumbers w:val="0"/>
              <w:spacing w:before="0" w:beforeAutospacing="0" w:after="0" w:afterAutospacing="0" w:line="240" w:lineRule="auto"/>
              <w:ind w:left="0" w:right="0"/>
              <w:rPr>
                <w:rFonts w:hint="eastAsia"/>
                <w:vertAlign w:val="baseline"/>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1.1</w:t>
            </w:r>
            <w:r>
              <w:rPr>
                <w:rFonts w:hint="default"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lang w:val="en-US" w:eastAsia="zh-CN"/>
              </w:rPr>
              <w:t>2废水处理设施图</w:t>
            </w:r>
          </w:p>
        </w:tc>
      </w:tr>
    </w:tbl>
    <w:p w14:paraId="6CD337A0">
      <w:pPr>
        <w:pStyle w:val="6"/>
        <w:rPr>
          <w:rFonts w:hint="eastAsia"/>
        </w:rPr>
      </w:pPr>
    </w:p>
    <w:p w14:paraId="31D7F97B">
      <w:pPr>
        <w:pStyle w:val="4"/>
        <w:spacing w:before="200" w:after="200" w:line="416" w:lineRule="auto"/>
        <w:rPr>
          <w:rFonts w:hint="eastAsia" w:ascii="Times New Roman" w:hAnsi="Times New Roman" w:eastAsia="宋体" w:cs="Times New Roman"/>
          <w:sz w:val="24"/>
          <w:szCs w:val="24"/>
          <w:highlight w:val="none"/>
          <w:lang w:val="en-US" w:eastAsia="zh-CN"/>
        </w:rPr>
      </w:pPr>
      <w:bookmarkStart w:id="43" w:name="_Toc11884"/>
      <w:r>
        <w:rPr>
          <w:rFonts w:hint="eastAsia"/>
        </w:rPr>
        <w:t>4.1.2废气</w:t>
      </w:r>
      <w:bookmarkEnd w:id="43"/>
      <w:bookmarkStart w:id="44" w:name="_Hlk126493253"/>
    </w:p>
    <w:p w14:paraId="7217986E">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本项目废气一厂区喷漆废气、一厂区烘干固化+天然气燃烧废气（表面处理烘干、转印烤纸工序、喷塑固化工序、喷漆烘干废气及天然气燃烧废气）、一厂区喷塑废气、一厂区热水炉天然气燃烧废气、一厂区焊接烟尘、一厂区胶合废气、二厂区PU涂装废气+水性底漆涂装废气、二厂区水性面漆涂装废气、二厂区水性色漆涂装废气、二厂区UV涂装及线条涂装废气、二厂区喷砂废气、二厂区UV吹灰废气、二厂区木加工废气。</w:t>
      </w:r>
      <w:bookmarkEnd w:id="44"/>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14:paraId="178EDE8B">
      <w:pPr>
        <w:pStyle w:val="6"/>
        <w:rPr>
          <w:rFonts w:hint="eastAsia" w:ascii="Times New Roman" w:hAnsi="Times New Roman" w:eastAsia="宋体" w:cs="Times New Roman"/>
          <w:sz w:val="24"/>
          <w:szCs w:val="24"/>
          <w:highlight w:val="none"/>
          <w:lang w:val="en-US" w:eastAsia="zh-CN"/>
        </w:rPr>
      </w:pPr>
    </w:p>
    <w:p w14:paraId="05615CD3">
      <w:pPr>
        <w:pStyle w:val="7"/>
        <w:rPr>
          <w:rFonts w:hint="eastAsia"/>
          <w:lang w:val="en-US" w:eastAsia="zh-CN"/>
        </w:rPr>
      </w:pPr>
    </w:p>
    <w:p w14:paraId="5FAAB423">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3"/>
        <w:tblW w:w="510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1303"/>
        <w:gridCol w:w="2726"/>
        <w:gridCol w:w="2577"/>
        <w:gridCol w:w="1532"/>
        <w:gridCol w:w="1049"/>
      </w:tblGrid>
      <w:tr w14:paraId="6B4F88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953" w:type="dxa"/>
            <w:vMerge w:val="restart"/>
            <w:tcBorders>
              <w:tl2br w:val="nil"/>
              <w:tr2bl w:val="nil"/>
            </w:tcBorders>
            <w:vAlign w:val="center"/>
          </w:tcPr>
          <w:p w14:paraId="719404E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14:paraId="715349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26" w:type="dxa"/>
            <w:vMerge w:val="restart"/>
            <w:tcBorders>
              <w:tl2br w:val="nil"/>
              <w:tr2bl w:val="nil"/>
            </w:tcBorders>
            <w:vAlign w:val="center"/>
          </w:tcPr>
          <w:p w14:paraId="7486EFE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14:paraId="7BDD805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988" w:type="dxa"/>
            <w:gridSpan w:val="2"/>
            <w:tcBorders>
              <w:tl2br w:val="nil"/>
              <w:tr2bl w:val="nil"/>
            </w:tcBorders>
            <w:vAlign w:val="center"/>
          </w:tcPr>
          <w:p w14:paraId="6FAEF6B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441" w:type="dxa"/>
            <w:vMerge w:val="restart"/>
            <w:tcBorders>
              <w:tl2br w:val="nil"/>
              <w:tr2bl w:val="nil"/>
            </w:tcBorders>
            <w:vAlign w:val="center"/>
          </w:tcPr>
          <w:p w14:paraId="4385B01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87" w:type="dxa"/>
            <w:vMerge w:val="restart"/>
            <w:tcBorders>
              <w:tl2br w:val="nil"/>
              <w:tr2bl w:val="nil"/>
            </w:tcBorders>
            <w:vAlign w:val="center"/>
          </w:tcPr>
          <w:p w14:paraId="4080F0C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14:paraId="6AB6AD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953" w:type="dxa"/>
            <w:vMerge w:val="continue"/>
            <w:tcBorders>
              <w:tl2br w:val="nil"/>
              <w:tr2bl w:val="nil"/>
            </w:tcBorders>
            <w:vAlign w:val="center"/>
          </w:tcPr>
          <w:p w14:paraId="51494F24">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1226" w:type="dxa"/>
            <w:vMerge w:val="continue"/>
            <w:tcBorders>
              <w:tl2br w:val="nil"/>
              <w:tr2bl w:val="nil"/>
            </w:tcBorders>
            <w:vAlign w:val="center"/>
          </w:tcPr>
          <w:p w14:paraId="2209709B">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2564" w:type="dxa"/>
            <w:tcBorders>
              <w:tl2br w:val="nil"/>
              <w:tr2bl w:val="nil"/>
            </w:tcBorders>
            <w:vAlign w:val="center"/>
          </w:tcPr>
          <w:p w14:paraId="4EA119E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424" w:type="dxa"/>
            <w:tcBorders>
              <w:tl2br w:val="nil"/>
              <w:tr2bl w:val="nil"/>
            </w:tcBorders>
            <w:vAlign w:val="center"/>
          </w:tcPr>
          <w:p w14:paraId="361D58B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441" w:type="dxa"/>
            <w:vMerge w:val="continue"/>
            <w:tcBorders>
              <w:tl2br w:val="nil"/>
              <w:tr2bl w:val="nil"/>
            </w:tcBorders>
            <w:vAlign w:val="center"/>
          </w:tcPr>
          <w:p w14:paraId="24E7188C">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987" w:type="dxa"/>
            <w:vMerge w:val="continue"/>
            <w:tcBorders>
              <w:tl2br w:val="nil"/>
              <w:tr2bl w:val="nil"/>
            </w:tcBorders>
            <w:vAlign w:val="center"/>
          </w:tcPr>
          <w:p w14:paraId="28DE9BF5">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r>
      <w:tr w14:paraId="47A783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53" w:type="dxa"/>
            <w:tcBorders>
              <w:tl2br w:val="nil"/>
              <w:tr2bl w:val="nil"/>
            </w:tcBorders>
            <w:shd w:val="clear" w:color="auto" w:fill="auto"/>
            <w:vAlign w:val="center"/>
          </w:tcPr>
          <w:p w14:paraId="2C7E01E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喷漆工序废气</w:t>
            </w:r>
          </w:p>
        </w:tc>
        <w:tc>
          <w:tcPr>
            <w:tcW w:w="1226" w:type="dxa"/>
            <w:tcBorders>
              <w:tl2br w:val="nil"/>
              <w:tr2bl w:val="nil"/>
            </w:tcBorders>
            <w:shd w:val="clear" w:color="auto" w:fill="auto"/>
            <w:vAlign w:val="center"/>
          </w:tcPr>
          <w:p w14:paraId="200AE2D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一厂区喷漆工序</w:t>
            </w:r>
          </w:p>
        </w:tc>
        <w:tc>
          <w:tcPr>
            <w:tcW w:w="2564" w:type="dxa"/>
            <w:tcBorders>
              <w:tl2br w:val="nil"/>
              <w:tr2bl w:val="nil"/>
            </w:tcBorders>
            <w:shd w:val="clear" w:color="auto" w:fill="auto"/>
            <w:vAlign w:val="center"/>
          </w:tcPr>
          <w:p w14:paraId="0F551FDD">
            <w:pPr>
              <w:pStyle w:val="116"/>
              <w:keepNext w:val="0"/>
              <w:keepLines w:val="0"/>
              <w:numPr>
                <w:ilvl w:val="0"/>
                <w:numId w:val="0"/>
              </w:numPr>
              <w:suppressLineNumbers w:val="0"/>
              <w:spacing w:before="2" w:beforeAutospacing="0" w:after="0" w:afterAutospacing="0" w:line="240" w:lineRule="auto"/>
              <w:ind w:left="0" w:leftChars="0" w:right="0" w:rightChars="0" w:firstLine="0" w:firstLineChars="0"/>
              <w:jc w:val="left"/>
              <w:rPr>
                <w:rFonts w:hint="eastAsia"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一厂区喷漆废气收集后经水帘+水喷淋处理后于15m高排气筒（DA001）高空排放</w:t>
            </w:r>
          </w:p>
        </w:tc>
        <w:tc>
          <w:tcPr>
            <w:tcW w:w="2424" w:type="dxa"/>
            <w:tcBorders>
              <w:tl2br w:val="nil"/>
              <w:tr2bl w:val="nil"/>
            </w:tcBorders>
            <w:shd w:val="clear" w:color="auto" w:fill="auto"/>
            <w:vAlign w:val="center"/>
          </w:tcPr>
          <w:p w14:paraId="3B61FF6A">
            <w:pPr>
              <w:pStyle w:val="116"/>
              <w:keepNext w:val="0"/>
              <w:keepLines w:val="0"/>
              <w:numPr>
                <w:ilvl w:val="0"/>
                <w:numId w:val="0"/>
              </w:numPr>
              <w:suppressLineNumbers w:val="0"/>
              <w:spacing w:before="2" w:beforeAutospacing="0" w:after="0" w:afterAutospacing="0" w:line="240" w:lineRule="auto"/>
              <w:ind w:left="0" w:leftChars="0" w:right="0" w:rightChars="0" w:firstLine="0" w:firstLineChars="0"/>
              <w:jc w:val="left"/>
              <w:rPr>
                <w:rFonts w:hint="eastAsia"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一厂区喷漆废气收集后经水帘+水喷淋处理后于15m高排气筒（DA001）高空排放</w:t>
            </w:r>
          </w:p>
        </w:tc>
        <w:tc>
          <w:tcPr>
            <w:tcW w:w="1441" w:type="dxa"/>
            <w:tcBorders>
              <w:tl2br w:val="nil"/>
              <w:tr2bl w:val="nil"/>
            </w:tcBorders>
            <w:shd w:val="clear" w:color="auto" w:fill="auto"/>
            <w:vAlign w:val="center"/>
          </w:tcPr>
          <w:p w14:paraId="64896FC9">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颗粒物、非甲烷总烃、臭气浓度</w:t>
            </w:r>
          </w:p>
        </w:tc>
        <w:tc>
          <w:tcPr>
            <w:tcW w:w="987" w:type="dxa"/>
            <w:tcBorders>
              <w:tl2br w:val="nil"/>
              <w:tr2bl w:val="nil"/>
            </w:tcBorders>
            <w:vAlign w:val="center"/>
          </w:tcPr>
          <w:p w14:paraId="2239A9C1">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4DA8B9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53" w:type="dxa"/>
            <w:tcBorders>
              <w:tl2br w:val="nil"/>
              <w:tr2bl w:val="nil"/>
            </w:tcBorders>
            <w:shd w:val="clear" w:color="auto" w:fill="auto"/>
            <w:vAlign w:val="center"/>
          </w:tcPr>
          <w:p w14:paraId="6942734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烘干、固化工序废气</w:t>
            </w:r>
          </w:p>
        </w:tc>
        <w:tc>
          <w:tcPr>
            <w:tcW w:w="1226" w:type="dxa"/>
            <w:tcBorders>
              <w:tl2br w:val="nil"/>
              <w:tr2bl w:val="nil"/>
            </w:tcBorders>
            <w:shd w:val="clear" w:color="auto" w:fill="auto"/>
            <w:vAlign w:val="center"/>
          </w:tcPr>
          <w:p w14:paraId="38B31FC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一厂区转印烤纸、固化废气（含天然气燃烧）</w:t>
            </w:r>
          </w:p>
        </w:tc>
        <w:tc>
          <w:tcPr>
            <w:tcW w:w="2564" w:type="dxa"/>
            <w:tcBorders>
              <w:tl2br w:val="nil"/>
              <w:tr2bl w:val="nil"/>
            </w:tcBorders>
            <w:shd w:val="clear" w:color="auto" w:fill="auto"/>
            <w:vAlign w:val="center"/>
          </w:tcPr>
          <w:p w14:paraId="7B8C987A">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一厂区烘干固化</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天然气燃烧废气（表面处理烘干、转印烤纸工序、喷塑固化工序、喷漆烘干废气及天然气燃烧废气）收集后经水喷淋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）高空排放</w:t>
            </w:r>
          </w:p>
        </w:tc>
        <w:tc>
          <w:tcPr>
            <w:tcW w:w="2424" w:type="dxa"/>
            <w:tcBorders>
              <w:tl2br w:val="nil"/>
              <w:tr2bl w:val="nil"/>
            </w:tcBorders>
            <w:shd w:val="clear" w:color="auto" w:fill="auto"/>
            <w:vAlign w:val="center"/>
          </w:tcPr>
          <w:p w14:paraId="73D202DC">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一厂区烘干固化</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天然气燃烧废气（表面处理烘干、转印烤纸工序、喷塑固化工序、喷漆烘干废气及天然气燃烧废气）收集后经水喷淋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）高空排放</w:t>
            </w:r>
          </w:p>
        </w:tc>
        <w:tc>
          <w:tcPr>
            <w:tcW w:w="1441" w:type="dxa"/>
            <w:tcBorders>
              <w:tl2br w:val="nil"/>
              <w:tr2bl w:val="nil"/>
            </w:tcBorders>
            <w:shd w:val="clear" w:color="auto" w:fill="auto"/>
            <w:vAlign w:val="center"/>
          </w:tcPr>
          <w:p w14:paraId="361CFCF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颗粒物、SO</w:t>
            </w:r>
            <w:r>
              <w:rPr>
                <w:rFonts w:hint="default" w:ascii="Times New Roman" w:hAnsi="Times New Roman" w:eastAsia="宋体" w:cs="Times New Roman"/>
                <w:color w:val="000000"/>
                <w:kern w:val="0"/>
                <w:sz w:val="21"/>
                <w:szCs w:val="21"/>
                <w:vertAlign w:val="subscript"/>
                <w:lang w:val="en-US" w:eastAsia="zh-CN" w:bidi="ar"/>
              </w:rPr>
              <w:t>2</w:t>
            </w:r>
            <w:r>
              <w:rPr>
                <w:rFonts w:hint="default" w:ascii="Times New Roman" w:hAnsi="Times New Roman" w:eastAsia="宋体" w:cs="Times New Roman"/>
                <w:color w:val="000000"/>
                <w:kern w:val="0"/>
                <w:sz w:val="21"/>
                <w:szCs w:val="21"/>
                <w:lang w:val="en-US" w:eastAsia="zh-CN" w:bidi="ar"/>
              </w:rPr>
              <w:t>、NO</w:t>
            </w:r>
            <w:r>
              <w:rPr>
                <w:rFonts w:hint="default" w:ascii="Times New Roman" w:hAnsi="Times New Roman" w:eastAsia="宋体" w:cs="Times New Roman"/>
                <w:color w:val="000000"/>
                <w:kern w:val="0"/>
                <w:sz w:val="21"/>
                <w:szCs w:val="21"/>
                <w:vertAlign w:val="subscript"/>
                <w:lang w:val="en-US" w:eastAsia="zh-CN" w:bidi="ar"/>
              </w:rPr>
              <w:t>X</w:t>
            </w:r>
            <w:r>
              <w:rPr>
                <w:rFonts w:hint="default" w:ascii="Times New Roman" w:hAnsi="Times New Roman" w:eastAsia="宋体" w:cs="Times New Roman"/>
                <w:color w:val="000000"/>
                <w:kern w:val="0"/>
                <w:sz w:val="21"/>
                <w:szCs w:val="21"/>
                <w:lang w:val="en-US" w:eastAsia="zh-CN" w:bidi="ar"/>
              </w:rPr>
              <w:t>、非甲烷总烃、臭气浓度</w:t>
            </w:r>
          </w:p>
        </w:tc>
        <w:tc>
          <w:tcPr>
            <w:tcW w:w="987" w:type="dxa"/>
            <w:tcBorders>
              <w:tl2br w:val="nil"/>
              <w:tr2bl w:val="nil"/>
            </w:tcBorders>
            <w:vAlign w:val="center"/>
          </w:tcPr>
          <w:p w14:paraId="3488C16C">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19C4FA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953" w:type="dxa"/>
            <w:tcBorders>
              <w:tl2br w:val="nil"/>
              <w:tr2bl w:val="nil"/>
            </w:tcBorders>
            <w:shd w:val="clear" w:color="auto" w:fill="auto"/>
            <w:vAlign w:val="center"/>
          </w:tcPr>
          <w:p w14:paraId="6E8CE51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u w:val="no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喷塑工序废气</w:t>
            </w:r>
          </w:p>
        </w:tc>
        <w:tc>
          <w:tcPr>
            <w:tcW w:w="1226" w:type="dxa"/>
            <w:tcBorders>
              <w:tl2br w:val="nil"/>
              <w:tr2bl w:val="nil"/>
            </w:tcBorders>
            <w:shd w:val="clear" w:color="auto" w:fill="auto"/>
            <w:vAlign w:val="center"/>
          </w:tcPr>
          <w:p w14:paraId="44820E9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一厂区自动喷台喷塑工序</w:t>
            </w:r>
          </w:p>
        </w:tc>
        <w:tc>
          <w:tcPr>
            <w:tcW w:w="2564" w:type="dxa"/>
            <w:tcBorders>
              <w:tl2br w:val="nil"/>
              <w:tr2bl w:val="nil"/>
            </w:tcBorders>
            <w:shd w:val="clear" w:color="auto" w:fill="auto"/>
            <w:vAlign w:val="center"/>
          </w:tcPr>
          <w:p w14:paraId="0663AEFC">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一厂区喷塑流水线自动喷台喷塑废气收集后经旋风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DA003-DA004</w:t>
            </w:r>
            <w:r>
              <w:rPr>
                <w:rFonts w:hint="eastAsia" w:ascii="Times New Roman" w:hAnsi="Times New Roman" w:eastAsia="宋体" w:cs="Times New Roman"/>
                <w:kern w:val="0"/>
                <w:sz w:val="21"/>
                <w:szCs w:val="21"/>
                <w:highlight w:val="none"/>
                <w:lang w:val="en-US" w:eastAsia="zh-CN" w:bidi="ar-SA"/>
              </w:rPr>
              <w:t>）高空排放</w:t>
            </w:r>
          </w:p>
        </w:tc>
        <w:tc>
          <w:tcPr>
            <w:tcW w:w="2424" w:type="dxa"/>
            <w:tcBorders>
              <w:tl2br w:val="nil"/>
              <w:tr2bl w:val="nil"/>
            </w:tcBorders>
            <w:shd w:val="clear" w:color="auto" w:fill="auto"/>
            <w:vAlign w:val="center"/>
          </w:tcPr>
          <w:p w14:paraId="3282C96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一厂区喷塑流水线自动喷台喷塑废气收集后经旋风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5、</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6）高空排放</w:t>
            </w:r>
          </w:p>
        </w:tc>
        <w:tc>
          <w:tcPr>
            <w:tcW w:w="1441" w:type="dxa"/>
            <w:tcBorders>
              <w:tl2br w:val="nil"/>
              <w:tr2bl w:val="nil"/>
            </w:tcBorders>
            <w:shd w:val="clear" w:color="auto" w:fill="auto"/>
            <w:vAlign w:val="center"/>
          </w:tcPr>
          <w:p w14:paraId="2DBF020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tcBorders>
              <w:tl2br w:val="nil"/>
              <w:tr2bl w:val="nil"/>
            </w:tcBorders>
            <w:vAlign w:val="center"/>
          </w:tcPr>
          <w:p w14:paraId="21762619">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20055B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953" w:type="dxa"/>
            <w:tcBorders>
              <w:tl2br w:val="nil"/>
              <w:tr2bl w:val="nil"/>
            </w:tcBorders>
            <w:shd w:val="clear" w:color="auto" w:fill="auto"/>
            <w:vAlign w:val="center"/>
          </w:tcPr>
          <w:p w14:paraId="297A542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胶合废气</w:t>
            </w:r>
          </w:p>
        </w:tc>
        <w:tc>
          <w:tcPr>
            <w:tcW w:w="1226" w:type="dxa"/>
            <w:tcBorders>
              <w:tl2br w:val="nil"/>
              <w:tr2bl w:val="nil"/>
            </w:tcBorders>
            <w:shd w:val="clear" w:color="auto" w:fill="auto"/>
            <w:vAlign w:val="center"/>
          </w:tcPr>
          <w:p w14:paraId="2DA38CF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一厂区胶合工序</w:t>
            </w:r>
          </w:p>
        </w:tc>
        <w:tc>
          <w:tcPr>
            <w:tcW w:w="2564" w:type="dxa"/>
            <w:tcBorders>
              <w:tl2br w:val="nil"/>
              <w:tr2bl w:val="nil"/>
            </w:tcBorders>
            <w:shd w:val="clear" w:color="auto" w:fill="auto"/>
            <w:vAlign w:val="center"/>
          </w:tcPr>
          <w:p w14:paraId="2B1B895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2424" w:type="dxa"/>
            <w:tcBorders>
              <w:tl2br w:val="nil"/>
              <w:tr2bl w:val="nil"/>
            </w:tcBorders>
            <w:shd w:val="clear" w:color="auto" w:fill="auto"/>
            <w:vAlign w:val="center"/>
          </w:tcPr>
          <w:p w14:paraId="4699806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1441" w:type="dxa"/>
            <w:tcBorders>
              <w:tl2br w:val="nil"/>
              <w:tr2bl w:val="nil"/>
            </w:tcBorders>
            <w:shd w:val="clear" w:color="auto" w:fill="auto"/>
            <w:vAlign w:val="center"/>
          </w:tcPr>
          <w:p w14:paraId="70E5B79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非甲烷总烃</w:t>
            </w:r>
          </w:p>
        </w:tc>
        <w:tc>
          <w:tcPr>
            <w:tcW w:w="987" w:type="dxa"/>
            <w:tcBorders>
              <w:tl2br w:val="nil"/>
              <w:tr2bl w:val="nil"/>
            </w:tcBorders>
            <w:vAlign w:val="center"/>
          </w:tcPr>
          <w:p w14:paraId="53402D69">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3FA7C6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953" w:type="dxa"/>
            <w:tcBorders>
              <w:tl2br w:val="nil"/>
              <w:tr2bl w:val="nil"/>
            </w:tcBorders>
            <w:shd w:val="clear" w:color="auto" w:fill="auto"/>
            <w:vAlign w:val="center"/>
          </w:tcPr>
          <w:p w14:paraId="43D138F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1"/>
                <w:szCs w:val="21"/>
                <w:highlight w:val="none"/>
                <w:lang w:val="en-US" w:eastAsia="zh-CN"/>
              </w:rPr>
            </w:pPr>
            <w:bookmarkStart w:id="45" w:name="OLE_LINK28" w:colFirst="4" w:colLast="5"/>
            <w:r>
              <w:rPr>
                <w:rFonts w:hint="eastAsia" w:ascii="Times New Roman" w:hAnsi="Times New Roman" w:eastAsia="宋体" w:cs="Times New Roman"/>
                <w:sz w:val="21"/>
                <w:szCs w:val="21"/>
                <w:highlight w:val="none"/>
                <w:lang w:val="en-US" w:eastAsia="zh-CN"/>
              </w:rPr>
              <w:t>一厂区焊接烟尘</w:t>
            </w:r>
          </w:p>
        </w:tc>
        <w:tc>
          <w:tcPr>
            <w:tcW w:w="1226" w:type="dxa"/>
            <w:tcBorders>
              <w:tl2br w:val="nil"/>
              <w:tr2bl w:val="nil"/>
            </w:tcBorders>
            <w:shd w:val="clear" w:color="auto" w:fill="auto"/>
            <w:vAlign w:val="center"/>
          </w:tcPr>
          <w:p w14:paraId="17E663D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一厂区焊接工序</w:t>
            </w:r>
          </w:p>
        </w:tc>
        <w:tc>
          <w:tcPr>
            <w:tcW w:w="2564" w:type="dxa"/>
            <w:tcBorders>
              <w:tl2br w:val="nil"/>
              <w:tr2bl w:val="nil"/>
            </w:tcBorders>
            <w:shd w:val="clear" w:color="auto" w:fill="auto"/>
            <w:vAlign w:val="center"/>
          </w:tcPr>
          <w:p w14:paraId="24F8109D">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2424" w:type="dxa"/>
            <w:tcBorders>
              <w:tl2br w:val="nil"/>
              <w:tr2bl w:val="nil"/>
            </w:tcBorders>
            <w:shd w:val="clear" w:color="auto" w:fill="auto"/>
            <w:vAlign w:val="center"/>
          </w:tcPr>
          <w:p w14:paraId="68F80E03">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1441" w:type="dxa"/>
            <w:tcBorders>
              <w:tl2br w:val="nil"/>
              <w:tr2bl w:val="nil"/>
            </w:tcBorders>
            <w:shd w:val="clear" w:color="auto" w:fill="auto"/>
            <w:vAlign w:val="center"/>
          </w:tcPr>
          <w:p w14:paraId="4E1B176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tcBorders>
              <w:tl2br w:val="nil"/>
              <w:tr2bl w:val="nil"/>
            </w:tcBorders>
            <w:shd w:val="clear" w:color="auto" w:fill="auto"/>
            <w:vAlign w:val="center"/>
          </w:tcPr>
          <w:p w14:paraId="36CCE650">
            <w:pPr>
              <w:keepNext w:val="0"/>
              <w:keepLines w:val="0"/>
              <w:suppressLineNumbers w:val="0"/>
              <w:spacing w:before="0" w:beforeAutospacing="0" w:after="0" w:afterAutospacing="0"/>
              <w:ind w:left="0" w:leftChars="0" w:right="0" w:rightChars="0"/>
              <w:jc w:val="center"/>
              <w:rPr>
                <w:rFonts w:hint="eastAsia"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1BA719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953" w:type="dxa"/>
            <w:tcBorders>
              <w:tl2br w:val="nil"/>
              <w:tr2bl w:val="nil"/>
            </w:tcBorders>
            <w:shd w:val="clear" w:color="auto" w:fill="auto"/>
            <w:vAlign w:val="center"/>
          </w:tcPr>
          <w:p w14:paraId="28DABB7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天然气燃烧废气</w:t>
            </w:r>
          </w:p>
        </w:tc>
        <w:tc>
          <w:tcPr>
            <w:tcW w:w="1226" w:type="dxa"/>
            <w:tcBorders>
              <w:tl2br w:val="nil"/>
              <w:tr2bl w:val="nil"/>
            </w:tcBorders>
            <w:shd w:val="clear" w:color="auto" w:fill="auto"/>
            <w:vAlign w:val="center"/>
          </w:tcPr>
          <w:p w14:paraId="42DF6A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一厂区热水炉天然气燃烧</w:t>
            </w:r>
          </w:p>
        </w:tc>
        <w:tc>
          <w:tcPr>
            <w:tcW w:w="2564" w:type="dxa"/>
            <w:tcBorders>
              <w:tl2br w:val="nil"/>
              <w:tr2bl w:val="nil"/>
            </w:tcBorders>
            <w:shd w:val="clear" w:color="auto" w:fill="auto"/>
            <w:vAlign w:val="center"/>
          </w:tcPr>
          <w:p w14:paraId="3F87DD3D">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一厂区热水炉天然气燃烧废气收集后经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8</w:t>
            </w:r>
            <w:r>
              <w:rPr>
                <w:rFonts w:hint="eastAsia" w:ascii="Times New Roman" w:hAnsi="Times New Roman" w:eastAsia="宋体" w:cs="Times New Roman"/>
                <w:kern w:val="0"/>
                <w:sz w:val="21"/>
                <w:szCs w:val="21"/>
                <w:highlight w:val="none"/>
                <w:lang w:val="en-US" w:eastAsia="zh-CN" w:bidi="ar-SA"/>
              </w:rPr>
              <w:t>）高空排放</w:t>
            </w:r>
          </w:p>
        </w:tc>
        <w:tc>
          <w:tcPr>
            <w:tcW w:w="2424" w:type="dxa"/>
            <w:tcBorders>
              <w:tl2br w:val="nil"/>
              <w:tr2bl w:val="nil"/>
            </w:tcBorders>
            <w:shd w:val="clear" w:color="auto" w:fill="auto"/>
            <w:vAlign w:val="center"/>
          </w:tcPr>
          <w:p w14:paraId="3DD4083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一厂区热水炉天然气燃烧废气收集后经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8</w:t>
            </w:r>
            <w:r>
              <w:rPr>
                <w:rFonts w:hint="eastAsia" w:ascii="Times New Roman" w:hAnsi="Times New Roman" w:eastAsia="宋体" w:cs="Times New Roman"/>
                <w:kern w:val="0"/>
                <w:sz w:val="21"/>
                <w:szCs w:val="21"/>
                <w:highlight w:val="none"/>
                <w:lang w:val="en-US" w:eastAsia="zh-CN" w:bidi="ar-SA"/>
              </w:rPr>
              <w:t>）高空排放</w:t>
            </w:r>
          </w:p>
        </w:tc>
        <w:tc>
          <w:tcPr>
            <w:tcW w:w="1441" w:type="dxa"/>
            <w:tcBorders>
              <w:tl2br w:val="nil"/>
              <w:tr2bl w:val="nil"/>
            </w:tcBorders>
            <w:shd w:val="clear" w:color="auto" w:fill="auto"/>
            <w:vAlign w:val="center"/>
          </w:tcPr>
          <w:p w14:paraId="74DE0C2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颗粒物、SO</w:t>
            </w:r>
            <w:r>
              <w:rPr>
                <w:rFonts w:hint="default" w:ascii="Times New Roman" w:hAnsi="Times New Roman" w:eastAsia="宋体" w:cs="Times New Roman"/>
                <w:color w:val="000000"/>
                <w:kern w:val="0"/>
                <w:sz w:val="21"/>
                <w:szCs w:val="21"/>
                <w:vertAlign w:val="subscript"/>
                <w:lang w:val="en-US" w:eastAsia="zh-CN" w:bidi="ar"/>
              </w:rPr>
              <w:t>2</w:t>
            </w:r>
            <w:r>
              <w:rPr>
                <w:rFonts w:hint="default" w:ascii="Times New Roman" w:hAnsi="Times New Roman" w:eastAsia="宋体" w:cs="Times New Roman"/>
                <w:color w:val="000000"/>
                <w:kern w:val="0"/>
                <w:sz w:val="21"/>
                <w:szCs w:val="21"/>
                <w:lang w:val="en-US" w:eastAsia="zh-CN" w:bidi="ar"/>
              </w:rPr>
              <w:t>、NO</w:t>
            </w:r>
            <w:r>
              <w:rPr>
                <w:rFonts w:hint="default" w:ascii="Times New Roman" w:hAnsi="Times New Roman" w:eastAsia="宋体" w:cs="Times New Roman"/>
                <w:color w:val="000000"/>
                <w:kern w:val="0"/>
                <w:sz w:val="21"/>
                <w:szCs w:val="21"/>
                <w:vertAlign w:val="subscript"/>
                <w:lang w:val="en-US" w:eastAsia="zh-CN" w:bidi="ar"/>
              </w:rPr>
              <w:t>X</w:t>
            </w:r>
          </w:p>
        </w:tc>
        <w:tc>
          <w:tcPr>
            <w:tcW w:w="987" w:type="dxa"/>
            <w:tcBorders>
              <w:tl2br w:val="nil"/>
              <w:tr2bl w:val="nil"/>
            </w:tcBorders>
            <w:vAlign w:val="center"/>
          </w:tcPr>
          <w:p w14:paraId="2BC48D6B">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bookmarkEnd w:id="45"/>
      <w:tr w14:paraId="487747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55EF4C4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PU 底、色、面漆及水性底漆涂装</w:t>
            </w:r>
            <w:r>
              <w:rPr>
                <w:rFonts w:hint="default" w:ascii="Times New Roman" w:hAnsi="Times New Roman" w:eastAsia="宋体" w:cs="Times New Roman"/>
                <w:sz w:val="21"/>
                <w:szCs w:val="21"/>
                <w:highlight w:val="none"/>
                <w:lang w:val="en-US" w:eastAsia="zh-CN"/>
              </w:rPr>
              <w:t>废气</w:t>
            </w:r>
          </w:p>
        </w:tc>
        <w:tc>
          <w:tcPr>
            <w:tcW w:w="0" w:type="auto"/>
            <w:shd w:val="clear" w:color="auto" w:fill="auto"/>
            <w:vAlign w:val="center"/>
          </w:tcPr>
          <w:p w14:paraId="60FF5FD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二厂区PU底、色、面漆及水性底漆涂装</w:t>
            </w:r>
          </w:p>
        </w:tc>
        <w:tc>
          <w:tcPr>
            <w:tcW w:w="0" w:type="auto"/>
            <w:shd w:val="clear" w:color="auto" w:fill="auto"/>
            <w:vAlign w:val="center"/>
          </w:tcPr>
          <w:p w14:paraId="6D35F27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二厂区底漆调漆、喷漆废气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色面一体喷房涂装废气收集后经水喷淋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9</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4C5ED2D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二厂区底漆调漆、喷漆废气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色面一体喷房涂装废气收集后经水喷淋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9</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3135358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颗粒物、二甲苯、乙酸丁酯、</w:t>
            </w:r>
            <w:r>
              <w:rPr>
                <w:rFonts w:hint="eastAsia" w:ascii="Times New Roman" w:hAnsi="Times New Roman" w:eastAsia="宋体" w:cs="Times New Roman"/>
                <w:color w:val="000000"/>
                <w:kern w:val="0"/>
                <w:sz w:val="21"/>
                <w:szCs w:val="21"/>
                <w:lang w:val="en-US" w:eastAsia="zh-CN" w:bidi="ar"/>
              </w:rPr>
              <w:t>乙酸乙酯、</w:t>
            </w:r>
            <w:r>
              <w:rPr>
                <w:rFonts w:hint="default" w:ascii="Times New Roman" w:hAnsi="Times New Roman" w:eastAsia="宋体" w:cs="Times New Roman"/>
                <w:color w:val="000000"/>
                <w:kern w:val="0"/>
                <w:sz w:val="21"/>
                <w:szCs w:val="21"/>
                <w:lang w:val="en-US" w:eastAsia="zh-CN" w:bidi="ar"/>
              </w:rPr>
              <w:t>非甲烷总烃、臭气浓度</w:t>
            </w:r>
          </w:p>
        </w:tc>
        <w:tc>
          <w:tcPr>
            <w:tcW w:w="987" w:type="dxa"/>
            <w:vAlign w:val="center"/>
          </w:tcPr>
          <w:p w14:paraId="51874E18">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4DE257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7901F9C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水性色漆、面漆涂装</w:t>
            </w:r>
            <w:r>
              <w:rPr>
                <w:rFonts w:hint="default" w:ascii="Times New Roman" w:hAnsi="Times New Roman" w:eastAsia="宋体" w:cs="Times New Roman"/>
                <w:sz w:val="21"/>
                <w:szCs w:val="21"/>
                <w:highlight w:val="none"/>
                <w:lang w:val="en-US" w:eastAsia="zh-CN"/>
              </w:rPr>
              <w:t>废气</w:t>
            </w:r>
          </w:p>
        </w:tc>
        <w:tc>
          <w:tcPr>
            <w:tcW w:w="0" w:type="auto"/>
            <w:shd w:val="clear" w:color="auto" w:fill="auto"/>
            <w:vAlign w:val="center"/>
          </w:tcPr>
          <w:p w14:paraId="7731CE7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二厂区水性色漆、面漆涂装</w:t>
            </w:r>
          </w:p>
        </w:tc>
        <w:tc>
          <w:tcPr>
            <w:tcW w:w="0" w:type="auto"/>
            <w:shd w:val="clear" w:color="auto" w:fill="auto"/>
            <w:vAlign w:val="center"/>
          </w:tcPr>
          <w:p w14:paraId="55256DB2">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二厂区喷水性面漆废气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DA010</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5A64CE8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二厂区喷水性面漆废气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DA010</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223817E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颗粒物、非甲烷总烃、臭气浓度</w:t>
            </w:r>
          </w:p>
        </w:tc>
        <w:tc>
          <w:tcPr>
            <w:tcW w:w="987" w:type="dxa"/>
            <w:vAlign w:val="center"/>
          </w:tcPr>
          <w:p w14:paraId="05849C3C">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7A9BE8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shd w:val="clear" w:color="auto" w:fill="auto"/>
            <w:vAlign w:val="center"/>
          </w:tcPr>
          <w:p w14:paraId="70CF9A1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PU 底、色、面漆及水性底漆涂装</w:t>
            </w:r>
            <w:r>
              <w:rPr>
                <w:rFonts w:hint="default" w:ascii="Times New Roman" w:hAnsi="Times New Roman" w:eastAsia="宋体" w:cs="Times New Roman"/>
                <w:sz w:val="21"/>
                <w:szCs w:val="21"/>
                <w:highlight w:val="none"/>
                <w:lang w:val="en-US" w:eastAsia="zh-CN"/>
              </w:rPr>
              <w:t>废气</w:t>
            </w:r>
          </w:p>
        </w:tc>
        <w:tc>
          <w:tcPr>
            <w:tcW w:w="1226" w:type="dxa"/>
            <w:shd w:val="clear" w:color="auto" w:fill="auto"/>
            <w:vAlign w:val="center"/>
          </w:tcPr>
          <w:p w14:paraId="404F72E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二厂区PU底、色、面漆及水性底漆涂装</w:t>
            </w:r>
          </w:p>
        </w:tc>
        <w:tc>
          <w:tcPr>
            <w:tcW w:w="0" w:type="auto"/>
            <w:shd w:val="clear" w:color="auto" w:fill="auto"/>
            <w:vAlign w:val="center"/>
          </w:tcPr>
          <w:p w14:paraId="7C24B26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二厂区喷水性色漆废气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DA011</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454D083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二厂区喷水性色漆废气</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晾干废气收集后经水喷淋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DA011</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00EE1B2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颗粒物、非甲烷总烃、臭气浓度</w:t>
            </w:r>
          </w:p>
        </w:tc>
        <w:tc>
          <w:tcPr>
            <w:tcW w:w="987" w:type="dxa"/>
            <w:vAlign w:val="center"/>
          </w:tcPr>
          <w:p w14:paraId="5305B8D3">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147EEA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shd w:val="clear" w:color="auto" w:fill="auto"/>
            <w:vAlign w:val="center"/>
          </w:tcPr>
          <w:p w14:paraId="3AC292C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UV 底漆、面漆涂装、打磨工序</w:t>
            </w:r>
            <w:r>
              <w:rPr>
                <w:rFonts w:hint="default" w:ascii="Times New Roman" w:hAnsi="Times New Roman" w:eastAsia="宋体" w:cs="Times New Roman"/>
                <w:sz w:val="21"/>
                <w:szCs w:val="21"/>
                <w:highlight w:val="none"/>
                <w:lang w:val="en-US" w:eastAsia="zh-CN"/>
              </w:rPr>
              <w:t>废气</w:t>
            </w:r>
          </w:p>
        </w:tc>
        <w:tc>
          <w:tcPr>
            <w:tcW w:w="1226" w:type="dxa"/>
            <w:shd w:val="clear" w:color="auto" w:fill="auto"/>
            <w:vAlign w:val="center"/>
          </w:tcPr>
          <w:p w14:paraId="3DAD486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二厂区UV底漆、面漆涂装、打磨工序</w:t>
            </w:r>
          </w:p>
        </w:tc>
        <w:tc>
          <w:tcPr>
            <w:tcW w:w="0" w:type="auto"/>
            <w:shd w:val="clear" w:color="auto" w:fill="auto"/>
            <w:vAlign w:val="center"/>
          </w:tcPr>
          <w:p w14:paraId="1655CE7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涂装及废气线条涂装收集后经干式过滤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DA012</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265A0C32">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涂装及废气线条涂装收集后经干式过滤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DA012</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6628448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颗粒物、非甲烷总烃、乙酸乙酯</w:t>
            </w:r>
            <w:r>
              <w:rPr>
                <w:rFonts w:hint="eastAsia" w:ascii="Times New Roman" w:hAnsi="Times New Roman" w:eastAsia="宋体" w:cs="Times New Roman"/>
                <w:color w:val="000000"/>
                <w:kern w:val="0"/>
                <w:sz w:val="21"/>
                <w:szCs w:val="21"/>
                <w:lang w:val="en-US" w:eastAsia="zh-CN" w:bidi="ar"/>
              </w:rPr>
              <w:t>、乙酸丁酯</w:t>
            </w:r>
            <w:r>
              <w:rPr>
                <w:rFonts w:hint="default" w:ascii="Times New Roman" w:hAnsi="Times New Roman" w:eastAsia="宋体" w:cs="Times New Roman"/>
                <w:color w:val="000000"/>
                <w:kern w:val="0"/>
                <w:sz w:val="21"/>
                <w:szCs w:val="21"/>
                <w:lang w:val="en-US" w:eastAsia="zh-CN" w:bidi="ar"/>
              </w:rPr>
              <w:t>、臭气浓度</w:t>
            </w:r>
          </w:p>
        </w:tc>
        <w:tc>
          <w:tcPr>
            <w:tcW w:w="987" w:type="dxa"/>
            <w:vAlign w:val="center"/>
          </w:tcPr>
          <w:p w14:paraId="625DFDCD">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73F78A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50FF96E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喷砂工序</w:t>
            </w:r>
            <w:r>
              <w:rPr>
                <w:rFonts w:hint="default" w:ascii="Times New Roman" w:hAnsi="Times New Roman" w:eastAsia="宋体" w:cs="Times New Roman"/>
                <w:sz w:val="21"/>
                <w:szCs w:val="21"/>
                <w:highlight w:val="none"/>
                <w:lang w:val="en-US" w:eastAsia="zh-CN"/>
              </w:rPr>
              <w:t>废气</w:t>
            </w:r>
          </w:p>
        </w:tc>
        <w:tc>
          <w:tcPr>
            <w:tcW w:w="0" w:type="auto"/>
            <w:shd w:val="clear" w:color="auto" w:fill="auto"/>
            <w:vAlign w:val="center"/>
          </w:tcPr>
          <w:p w14:paraId="164818E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二厂区喷砂工序</w:t>
            </w:r>
          </w:p>
        </w:tc>
        <w:tc>
          <w:tcPr>
            <w:tcW w:w="0" w:type="auto"/>
            <w:shd w:val="clear" w:color="auto" w:fill="auto"/>
            <w:vAlign w:val="center"/>
          </w:tcPr>
          <w:p w14:paraId="62FF7B9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二厂区喷砂废气收集后经布袋除尘处理后经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DA013</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056FC5ED">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二厂区喷砂废气收集后经布袋除尘处理后经20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DA013</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7BBE46E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07FAFC95">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4524C5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3E4BA4D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吹灰工序</w:t>
            </w:r>
            <w:r>
              <w:rPr>
                <w:rFonts w:hint="default" w:ascii="Times New Roman" w:hAnsi="Times New Roman" w:eastAsia="宋体" w:cs="Times New Roman"/>
                <w:sz w:val="21"/>
                <w:szCs w:val="21"/>
                <w:highlight w:val="none"/>
                <w:lang w:val="en-US" w:eastAsia="zh-CN"/>
              </w:rPr>
              <w:t>废气</w:t>
            </w:r>
          </w:p>
        </w:tc>
        <w:tc>
          <w:tcPr>
            <w:tcW w:w="0" w:type="auto"/>
            <w:shd w:val="clear" w:color="auto" w:fill="auto"/>
            <w:vAlign w:val="center"/>
          </w:tcPr>
          <w:p w14:paraId="10C0DDF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二厂区吹灰工序</w:t>
            </w:r>
          </w:p>
        </w:tc>
        <w:tc>
          <w:tcPr>
            <w:tcW w:w="0" w:type="auto"/>
            <w:shd w:val="clear" w:color="auto" w:fill="auto"/>
            <w:vAlign w:val="center"/>
          </w:tcPr>
          <w:p w14:paraId="181FDEAF">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吹灰废气收集后经布袋除尘处理后经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DA014</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0F584D84">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w:t>
            </w:r>
            <w:r>
              <w:rPr>
                <w:rFonts w:hint="default" w:ascii="Times New Roman" w:hAnsi="Times New Roman" w:eastAsia="宋体" w:cs="Times New Roman"/>
                <w:kern w:val="0"/>
                <w:sz w:val="21"/>
                <w:szCs w:val="21"/>
                <w:highlight w:val="none"/>
                <w:lang w:val="en-US" w:eastAsia="zh-CN" w:bidi="ar-SA"/>
              </w:rPr>
              <w:t>UV</w:t>
            </w:r>
            <w:r>
              <w:rPr>
                <w:rFonts w:hint="eastAsia" w:ascii="Times New Roman" w:hAnsi="Times New Roman" w:eastAsia="宋体" w:cs="Times New Roman"/>
                <w:kern w:val="0"/>
                <w:sz w:val="21"/>
                <w:szCs w:val="21"/>
                <w:highlight w:val="none"/>
                <w:lang w:val="en-US" w:eastAsia="zh-CN" w:bidi="ar-SA"/>
              </w:rPr>
              <w:t>吹灰废气收集后经布袋除尘处理后经20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DA014</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752D5A5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67E6AF94">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00E47B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vMerge w:val="restart"/>
            <w:shd w:val="clear" w:color="auto" w:fill="auto"/>
            <w:vAlign w:val="center"/>
          </w:tcPr>
          <w:p w14:paraId="331161F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木加工工序</w:t>
            </w:r>
            <w:r>
              <w:rPr>
                <w:rFonts w:hint="default" w:ascii="Times New Roman" w:hAnsi="Times New Roman" w:eastAsia="宋体" w:cs="Times New Roman"/>
                <w:sz w:val="21"/>
                <w:szCs w:val="21"/>
                <w:highlight w:val="none"/>
                <w:lang w:val="en-US" w:eastAsia="zh-CN"/>
              </w:rPr>
              <w:t>废气</w:t>
            </w:r>
          </w:p>
        </w:tc>
        <w:tc>
          <w:tcPr>
            <w:tcW w:w="1226" w:type="dxa"/>
            <w:vMerge w:val="restart"/>
            <w:shd w:val="clear" w:color="auto" w:fill="auto"/>
            <w:vAlign w:val="center"/>
          </w:tcPr>
          <w:p w14:paraId="116316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二厂区木加工</w:t>
            </w:r>
          </w:p>
        </w:tc>
        <w:tc>
          <w:tcPr>
            <w:tcW w:w="0" w:type="auto"/>
            <w:shd w:val="clear" w:color="auto" w:fill="auto"/>
            <w:vAlign w:val="center"/>
          </w:tcPr>
          <w:p w14:paraId="1F1505BD">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DA015</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6F808A8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DA015</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07EA944B">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037C6288">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3F9EE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vMerge w:val="continue"/>
            <w:shd w:val="clear" w:color="auto" w:fill="auto"/>
            <w:vAlign w:val="center"/>
          </w:tcPr>
          <w:p w14:paraId="1E6903A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p>
        </w:tc>
        <w:tc>
          <w:tcPr>
            <w:tcW w:w="1226" w:type="dxa"/>
            <w:vMerge w:val="continue"/>
            <w:shd w:val="clear" w:color="auto" w:fill="auto"/>
            <w:vAlign w:val="center"/>
          </w:tcPr>
          <w:p w14:paraId="09A8E5B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p>
        </w:tc>
        <w:tc>
          <w:tcPr>
            <w:tcW w:w="0" w:type="auto"/>
            <w:shd w:val="clear" w:color="auto" w:fill="auto"/>
            <w:vAlign w:val="center"/>
          </w:tcPr>
          <w:p w14:paraId="2DB0380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DA016</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12641552">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DA016</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1F905632">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3B246D5C">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1ED48C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953" w:type="dxa"/>
            <w:vMerge w:val="continue"/>
            <w:shd w:val="clear" w:color="auto" w:fill="auto"/>
            <w:vAlign w:val="center"/>
          </w:tcPr>
          <w:p w14:paraId="5E1E853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p>
        </w:tc>
        <w:tc>
          <w:tcPr>
            <w:tcW w:w="1226" w:type="dxa"/>
            <w:vMerge w:val="continue"/>
            <w:shd w:val="clear" w:color="auto" w:fill="auto"/>
            <w:vAlign w:val="center"/>
          </w:tcPr>
          <w:p w14:paraId="0BC5B06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p>
        </w:tc>
        <w:tc>
          <w:tcPr>
            <w:tcW w:w="0" w:type="auto"/>
            <w:shd w:val="clear" w:color="auto" w:fill="auto"/>
            <w:vAlign w:val="center"/>
          </w:tcPr>
          <w:p w14:paraId="4D572F7D">
            <w:pPr>
              <w:keepNext w:val="0"/>
              <w:keepLines w:val="0"/>
              <w:widowControl/>
              <w:suppressLineNumbers w:val="0"/>
              <w:spacing w:before="0" w:beforeAutospacing="0" w:after="0" w:afterAutospacing="0" w:line="240" w:lineRule="auto"/>
              <w:ind w:left="0" w:leftChars="0" w:right="0" w:rightChars="0"/>
              <w:jc w:val="left"/>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DA018</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4931DA3E">
            <w:pPr>
              <w:keepNext w:val="0"/>
              <w:keepLines w:val="0"/>
              <w:widowControl/>
              <w:suppressLineNumbers w:val="0"/>
              <w:spacing w:before="0" w:beforeAutospacing="0" w:after="0" w:afterAutospacing="0" w:line="240" w:lineRule="auto"/>
              <w:ind w:left="0" w:leftChars="0" w:right="0" w:rightChars="0"/>
              <w:jc w:val="left"/>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二厂区木加工废气收集后经布袋除尘处理后经20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DA018</w:t>
            </w:r>
            <w:r>
              <w:rPr>
                <w:rFonts w:hint="eastAsia" w:ascii="Times New Roman" w:hAnsi="Times New Roman" w:eastAsia="宋体" w:cs="Times New Roman"/>
                <w:kern w:val="0"/>
                <w:sz w:val="21"/>
                <w:szCs w:val="21"/>
                <w:highlight w:val="none"/>
                <w:lang w:val="en-US" w:eastAsia="zh-CN" w:bidi="ar-SA"/>
              </w:rPr>
              <w:t>）高空排放</w:t>
            </w:r>
          </w:p>
        </w:tc>
        <w:tc>
          <w:tcPr>
            <w:tcW w:w="0" w:type="auto"/>
            <w:shd w:val="clear" w:color="auto" w:fill="auto"/>
            <w:vAlign w:val="center"/>
          </w:tcPr>
          <w:p w14:paraId="5BCF8C3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43D0F837">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7A8178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0BF0D77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焊接工序</w:t>
            </w:r>
            <w:r>
              <w:rPr>
                <w:rFonts w:hint="default" w:ascii="Times New Roman" w:hAnsi="Times New Roman" w:eastAsia="宋体" w:cs="Times New Roman"/>
                <w:sz w:val="21"/>
                <w:szCs w:val="21"/>
                <w:highlight w:val="none"/>
                <w:lang w:val="en-US" w:eastAsia="zh-CN"/>
              </w:rPr>
              <w:t>废气</w:t>
            </w:r>
          </w:p>
        </w:tc>
        <w:tc>
          <w:tcPr>
            <w:tcW w:w="0" w:type="auto"/>
            <w:shd w:val="clear" w:color="auto" w:fill="auto"/>
            <w:vAlign w:val="center"/>
          </w:tcPr>
          <w:p w14:paraId="0B7DDEE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二厂区焊接</w:t>
            </w:r>
          </w:p>
        </w:tc>
        <w:tc>
          <w:tcPr>
            <w:tcW w:w="2564" w:type="dxa"/>
            <w:shd w:val="clear" w:color="auto" w:fill="auto"/>
            <w:vAlign w:val="center"/>
          </w:tcPr>
          <w:p w14:paraId="673C409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2424" w:type="dxa"/>
            <w:shd w:val="clear" w:color="auto" w:fill="auto"/>
            <w:vAlign w:val="center"/>
          </w:tcPr>
          <w:p w14:paraId="0BC86CAC">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0" w:type="auto"/>
            <w:shd w:val="clear" w:color="auto" w:fill="auto"/>
            <w:vAlign w:val="center"/>
          </w:tcPr>
          <w:p w14:paraId="6638B1D7">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颗粒物</w:t>
            </w:r>
          </w:p>
        </w:tc>
        <w:tc>
          <w:tcPr>
            <w:tcW w:w="987" w:type="dxa"/>
            <w:vAlign w:val="center"/>
          </w:tcPr>
          <w:p w14:paraId="379E6C57">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14:paraId="1A9279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0" w:type="auto"/>
            <w:shd w:val="clear" w:color="auto" w:fill="auto"/>
            <w:vAlign w:val="center"/>
          </w:tcPr>
          <w:p w14:paraId="2ECEC9C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胶合工序废气</w:t>
            </w:r>
          </w:p>
        </w:tc>
        <w:tc>
          <w:tcPr>
            <w:tcW w:w="0" w:type="auto"/>
            <w:shd w:val="clear" w:color="auto" w:fill="auto"/>
            <w:vAlign w:val="center"/>
          </w:tcPr>
          <w:p w14:paraId="7B35671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二厂区胶合工序</w:t>
            </w:r>
          </w:p>
        </w:tc>
        <w:tc>
          <w:tcPr>
            <w:tcW w:w="2564" w:type="dxa"/>
            <w:shd w:val="clear" w:color="auto" w:fill="auto"/>
            <w:vAlign w:val="center"/>
          </w:tcPr>
          <w:p w14:paraId="18F467F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2424" w:type="dxa"/>
            <w:shd w:val="clear" w:color="auto" w:fill="auto"/>
            <w:vAlign w:val="center"/>
          </w:tcPr>
          <w:p w14:paraId="5435EE64">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highlight w:val="none"/>
                <w:lang w:val="en-US" w:eastAsia="zh-CN"/>
              </w:rPr>
              <w:t>加强车间通风</w:t>
            </w:r>
          </w:p>
        </w:tc>
        <w:tc>
          <w:tcPr>
            <w:tcW w:w="0" w:type="auto"/>
            <w:shd w:val="clear" w:color="auto" w:fill="auto"/>
            <w:vAlign w:val="center"/>
          </w:tcPr>
          <w:p w14:paraId="282ACE64">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非甲烷总烃</w:t>
            </w:r>
          </w:p>
        </w:tc>
        <w:tc>
          <w:tcPr>
            <w:tcW w:w="987" w:type="dxa"/>
          </w:tcPr>
          <w:p w14:paraId="721E22FA">
            <w:pPr>
              <w:keepNext w:val="0"/>
              <w:keepLines w:val="0"/>
              <w:suppressLineNumbers w:val="0"/>
              <w:spacing w:before="0" w:beforeAutospacing="0" w:after="0" w:afterAutospacing="0"/>
              <w:ind w:left="0" w:leftChars="0" w:right="0" w:rightChars="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bl>
    <w:p w14:paraId="0C16E39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Cs w:val="21"/>
          <w:highlight w:val="none"/>
        </w:rPr>
      </w:pPr>
    </w:p>
    <w:p w14:paraId="3811B30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3"/>
        <w:tblW w:w="502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89"/>
        <w:gridCol w:w="2201"/>
        <w:gridCol w:w="3964"/>
        <w:gridCol w:w="1585"/>
      </w:tblGrid>
      <w:tr w14:paraId="266228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2153" w:type="dxa"/>
            <w:tcBorders>
              <w:tl2br w:val="nil"/>
              <w:tr2bl w:val="nil"/>
            </w:tcBorders>
            <w:vAlign w:val="center"/>
          </w:tcPr>
          <w:p w14:paraId="7D16857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2070" w:type="dxa"/>
            <w:tcBorders>
              <w:tl2br w:val="nil"/>
              <w:tr2bl w:val="nil"/>
            </w:tcBorders>
            <w:vAlign w:val="center"/>
          </w:tcPr>
          <w:p w14:paraId="79E8CC1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3729" w:type="dxa"/>
            <w:tcBorders>
              <w:tl2br w:val="nil"/>
              <w:tr2bl w:val="nil"/>
            </w:tcBorders>
            <w:vAlign w:val="center"/>
          </w:tcPr>
          <w:p w14:paraId="618EDD4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491" w:type="dxa"/>
            <w:tcBorders>
              <w:tl2br w:val="nil"/>
              <w:tr2bl w:val="nil"/>
            </w:tcBorders>
            <w:vAlign w:val="center"/>
          </w:tcPr>
          <w:p w14:paraId="600DC0E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14:paraId="41A22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tcBorders>
              <w:tl2br w:val="nil"/>
              <w:tr2bl w:val="nil"/>
            </w:tcBorders>
            <w:shd w:val="clear" w:color="auto" w:fill="auto"/>
            <w:vAlign w:val="center"/>
          </w:tcPr>
          <w:p w14:paraId="7C83888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喷漆工序废气</w:t>
            </w:r>
          </w:p>
        </w:tc>
        <w:tc>
          <w:tcPr>
            <w:tcW w:w="2070" w:type="dxa"/>
            <w:tcBorders>
              <w:tl2br w:val="nil"/>
              <w:tr2bl w:val="nil"/>
            </w:tcBorders>
            <w:shd w:val="clear" w:color="auto" w:fill="auto"/>
            <w:vAlign w:val="center"/>
          </w:tcPr>
          <w:p w14:paraId="6A4AC6E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一厂区喷漆工序</w:t>
            </w:r>
          </w:p>
        </w:tc>
        <w:tc>
          <w:tcPr>
            <w:tcW w:w="3729" w:type="dxa"/>
            <w:tcBorders>
              <w:tl2br w:val="nil"/>
              <w:tr2bl w:val="nil"/>
            </w:tcBorders>
            <w:shd w:val="clear" w:color="auto" w:fill="auto"/>
            <w:vAlign w:val="center"/>
          </w:tcPr>
          <w:p w14:paraId="1A8BD44E">
            <w:pPr>
              <w:pStyle w:val="116"/>
              <w:keepNext w:val="0"/>
              <w:keepLines w:val="0"/>
              <w:numPr>
                <w:ilvl w:val="0"/>
                <w:numId w:val="0"/>
              </w:numPr>
              <w:suppressLineNumbers w:val="0"/>
              <w:spacing w:before="2" w:beforeAutospacing="0" w:after="0" w:afterAutospacing="0" w:line="240" w:lineRule="auto"/>
              <w:ind w:left="0" w:leftChars="0" w:right="0" w:rightChars="0" w:firstLine="0" w:firstLine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w:t>
            </w:r>
            <w:r>
              <w:rPr>
                <w:rFonts w:hint="default" w:ascii="Times New Roman" w:hAnsi="Times New Roman" w:eastAsia="宋体" w:cs="Times New Roman"/>
                <w:kern w:val="0"/>
                <w:sz w:val="21"/>
                <w:szCs w:val="21"/>
                <w:highlight w:val="none"/>
                <w:lang w:val="en-US" w:eastAsia="zh-CN" w:bidi="ar-SA"/>
              </w:rPr>
              <w:t>经水帘+水喷淋处理后于15m高排气筒（DA001）高空排放</w:t>
            </w:r>
          </w:p>
        </w:tc>
        <w:tc>
          <w:tcPr>
            <w:tcW w:w="1491" w:type="dxa"/>
            <w:tcBorders>
              <w:tl2br w:val="nil"/>
              <w:tr2bl w:val="nil"/>
            </w:tcBorders>
            <w:vAlign w:val="center"/>
          </w:tcPr>
          <w:p w14:paraId="522222E3">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14:paraId="093FF597">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Φ：1.0m；</w:t>
            </w:r>
          </w:p>
        </w:tc>
      </w:tr>
      <w:tr w14:paraId="3BBD74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27DC7AB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烘干、固化工序废气</w:t>
            </w:r>
          </w:p>
        </w:tc>
        <w:tc>
          <w:tcPr>
            <w:tcW w:w="2070" w:type="dxa"/>
            <w:shd w:val="clear" w:color="auto" w:fill="auto"/>
            <w:vAlign w:val="center"/>
          </w:tcPr>
          <w:p w14:paraId="148253A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一厂区转印烤纸、固化废气（含天然气燃烧）</w:t>
            </w:r>
          </w:p>
        </w:tc>
        <w:tc>
          <w:tcPr>
            <w:tcW w:w="3729" w:type="dxa"/>
            <w:shd w:val="clear" w:color="auto" w:fill="auto"/>
            <w:vAlign w:val="center"/>
          </w:tcPr>
          <w:p w14:paraId="06E3C5E2">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DA002</w:t>
            </w:r>
            <w:r>
              <w:rPr>
                <w:rFonts w:hint="eastAsia" w:ascii="Times New Roman" w:hAnsi="Times New Roman" w:eastAsia="宋体" w:cs="Times New Roman"/>
                <w:kern w:val="0"/>
                <w:sz w:val="21"/>
                <w:szCs w:val="21"/>
                <w:highlight w:val="none"/>
                <w:lang w:val="en-US" w:eastAsia="zh-CN" w:bidi="ar-SA"/>
              </w:rPr>
              <w:t>）高空排放</w:t>
            </w:r>
          </w:p>
        </w:tc>
        <w:tc>
          <w:tcPr>
            <w:tcW w:w="1491" w:type="dxa"/>
            <w:vAlign w:val="center"/>
          </w:tcPr>
          <w:p w14:paraId="12C77667">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14:paraId="73BA2E1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Φ：1.0m；</w:t>
            </w:r>
          </w:p>
        </w:tc>
      </w:tr>
      <w:tr w14:paraId="05B10E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0F10FDD5">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u w:val="no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喷塑工序废气</w:t>
            </w:r>
          </w:p>
        </w:tc>
        <w:tc>
          <w:tcPr>
            <w:tcW w:w="2070" w:type="dxa"/>
            <w:shd w:val="clear" w:color="auto" w:fill="auto"/>
            <w:vAlign w:val="center"/>
          </w:tcPr>
          <w:p w14:paraId="5E1DBA31">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一厂区自动喷台喷塑工序</w:t>
            </w:r>
          </w:p>
        </w:tc>
        <w:tc>
          <w:tcPr>
            <w:tcW w:w="3729" w:type="dxa"/>
            <w:shd w:val="clear" w:color="auto" w:fill="auto"/>
            <w:vAlign w:val="center"/>
          </w:tcPr>
          <w:p w14:paraId="4D721C24">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收集后经旋风</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滤芯除尘处理后于</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5、</w:t>
            </w:r>
            <w:r>
              <w:rPr>
                <w:rFonts w:hint="default" w:ascii="Times New Roman" w:hAnsi="Times New Roman" w:eastAsia="宋体" w:cs="Times New Roman"/>
                <w:kern w:val="0"/>
                <w:sz w:val="21"/>
                <w:szCs w:val="21"/>
                <w:highlight w:val="none"/>
                <w:lang w:val="en-US" w:eastAsia="zh-CN" w:bidi="ar-SA"/>
              </w:rPr>
              <w:t>DA00</w:t>
            </w:r>
            <w:r>
              <w:rPr>
                <w:rFonts w:hint="eastAsia" w:ascii="Times New Roman" w:hAnsi="Times New Roman" w:eastAsia="宋体" w:cs="Times New Roman"/>
                <w:kern w:val="0"/>
                <w:sz w:val="21"/>
                <w:szCs w:val="21"/>
                <w:highlight w:val="none"/>
                <w:lang w:val="en-US" w:eastAsia="zh-CN" w:bidi="ar-SA"/>
              </w:rPr>
              <w:t>6）高空排放</w:t>
            </w:r>
          </w:p>
        </w:tc>
        <w:tc>
          <w:tcPr>
            <w:tcW w:w="1491" w:type="dxa"/>
            <w:shd w:val="clear" w:color="auto" w:fill="auto"/>
            <w:vAlign w:val="center"/>
          </w:tcPr>
          <w:p w14:paraId="4379CA91">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14:paraId="1181B78E">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Φ：0.5m；</w:t>
            </w:r>
          </w:p>
        </w:tc>
      </w:tr>
      <w:tr w14:paraId="76C1BC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1C25B17D">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天然气燃烧废气</w:t>
            </w:r>
          </w:p>
        </w:tc>
        <w:tc>
          <w:tcPr>
            <w:tcW w:w="2070" w:type="dxa"/>
            <w:shd w:val="clear" w:color="auto" w:fill="auto"/>
            <w:vAlign w:val="center"/>
          </w:tcPr>
          <w:p w14:paraId="524ED4C5">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一厂区热水炉天然气燃烧</w:t>
            </w:r>
          </w:p>
        </w:tc>
        <w:tc>
          <w:tcPr>
            <w:tcW w:w="3729" w:type="dxa"/>
            <w:shd w:val="clear" w:color="auto" w:fill="auto"/>
            <w:vAlign w:val="center"/>
          </w:tcPr>
          <w:p w14:paraId="7AF859C0">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w:t>
            </w:r>
            <w:r>
              <w:rPr>
                <w:rFonts w:hint="default" w:ascii="Times New Roman" w:hAnsi="Times New Roman" w:eastAsia="宋体" w:cs="Times New Roman"/>
                <w:kern w:val="0"/>
                <w:sz w:val="21"/>
                <w:szCs w:val="21"/>
                <w:highlight w:val="none"/>
                <w:lang w:val="en-US" w:eastAsia="zh-CN" w:bidi="ar-SA"/>
              </w:rPr>
              <w:t>15m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8</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03BD66A3">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14:paraId="09BC7F72">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Φ：0.2m；</w:t>
            </w:r>
          </w:p>
        </w:tc>
      </w:tr>
      <w:tr w14:paraId="799809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3B5B3F37">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PU 底、色、面漆及水性底漆涂装</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423A344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二厂区PU底、色、面漆及水性底漆涂装</w:t>
            </w:r>
          </w:p>
        </w:tc>
        <w:tc>
          <w:tcPr>
            <w:tcW w:w="3729" w:type="dxa"/>
            <w:shd w:val="clear" w:color="auto" w:fill="auto"/>
            <w:vAlign w:val="center"/>
          </w:tcPr>
          <w:p w14:paraId="2FB96B65">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w:t>
            </w:r>
            <w:r>
              <w:rPr>
                <w:rFonts w:hint="eastAsia" w:ascii="Times New Roman" w:hAnsi="Times New Roman" w:eastAsia="宋体" w:cs="Times New Roman"/>
                <w:kern w:val="0"/>
                <w:sz w:val="21"/>
                <w:szCs w:val="21"/>
                <w:highlight w:val="none"/>
                <w:lang w:val="en-US" w:eastAsia="zh-CN" w:bidi="ar-SA"/>
              </w:rPr>
              <w:t>0</w:t>
            </w:r>
            <w:r>
              <w:rPr>
                <w:rFonts w:hint="default" w:ascii="Times New Roman" w:hAnsi="Times New Roman" w:eastAsia="宋体" w:cs="Times New Roman"/>
                <w:kern w:val="0"/>
                <w:sz w:val="21"/>
                <w:szCs w:val="21"/>
                <w:highlight w:val="none"/>
                <w:lang w:val="en-US" w:eastAsia="zh-CN" w:bidi="ar-SA"/>
              </w:rPr>
              <w:t>9</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474935E7">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46D1552B">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Φ：0.8m；</w:t>
            </w:r>
          </w:p>
        </w:tc>
      </w:tr>
      <w:tr w14:paraId="2A7350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1BE6E6D0">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水性色漆、面漆涂装</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1B3494A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二厂区水性色漆、面漆涂装</w:t>
            </w:r>
          </w:p>
        </w:tc>
        <w:tc>
          <w:tcPr>
            <w:tcW w:w="3729" w:type="dxa"/>
            <w:shd w:val="clear" w:color="auto" w:fill="auto"/>
            <w:vAlign w:val="center"/>
          </w:tcPr>
          <w:p w14:paraId="1DA20CC8">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DA010</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29434741">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5A6B1204">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Φ：1.2m；</w:t>
            </w:r>
          </w:p>
        </w:tc>
      </w:tr>
      <w:tr w14:paraId="1604E2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0462ECA7">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PU 底、色、面漆及水性底漆涂装</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2D36C4FF">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二厂区PU底、色、面漆及水性底漆涂装</w:t>
            </w:r>
          </w:p>
        </w:tc>
        <w:tc>
          <w:tcPr>
            <w:tcW w:w="3729" w:type="dxa"/>
            <w:shd w:val="clear" w:color="auto" w:fill="auto"/>
            <w:vAlign w:val="center"/>
          </w:tcPr>
          <w:p w14:paraId="4C5F6056">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废气收集后经水喷淋</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DA011</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3FC57DD4">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210F9C0A">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Φ：1.2m；</w:t>
            </w:r>
          </w:p>
        </w:tc>
      </w:tr>
      <w:tr w14:paraId="12CE68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vAlign w:val="center"/>
          </w:tcPr>
          <w:p w14:paraId="795BC257">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color w:val="000000"/>
                <w:kern w:val="0"/>
                <w:sz w:val="21"/>
                <w:szCs w:val="21"/>
                <w:lang w:val="en-US" w:eastAsia="zh-CN" w:bidi="ar"/>
              </w:rPr>
              <w:t>UV 底漆、面漆涂装、打磨工序</w:t>
            </w:r>
            <w:r>
              <w:rPr>
                <w:rFonts w:hint="default" w:ascii="Times New Roman" w:hAnsi="Times New Roman" w:eastAsia="宋体" w:cs="Times New Roman"/>
                <w:sz w:val="21"/>
                <w:szCs w:val="21"/>
                <w:highlight w:val="none"/>
                <w:lang w:val="en-US" w:eastAsia="zh-CN"/>
              </w:rPr>
              <w:t>废气</w:t>
            </w:r>
          </w:p>
        </w:tc>
        <w:tc>
          <w:tcPr>
            <w:tcW w:w="2070" w:type="dxa"/>
            <w:vAlign w:val="center"/>
          </w:tcPr>
          <w:p w14:paraId="41DB6AE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sz w:val="21"/>
                <w:szCs w:val="21"/>
                <w:highlight w:val="none"/>
                <w:lang w:val="en-US" w:eastAsia="zh-CN"/>
              </w:rPr>
              <w:t>二厂区UV底漆、面漆涂装、打磨工序</w:t>
            </w:r>
          </w:p>
        </w:tc>
        <w:tc>
          <w:tcPr>
            <w:tcW w:w="3729" w:type="dxa"/>
            <w:shd w:val="clear" w:color="auto" w:fill="auto"/>
            <w:vAlign w:val="center"/>
          </w:tcPr>
          <w:p w14:paraId="7BC6559D">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收集后经干式过滤</w:t>
            </w:r>
            <w:r>
              <w:rPr>
                <w:rFonts w:hint="default" w:ascii="Times New Roman" w:hAnsi="Times New Roman" w:eastAsia="宋体" w:cs="Times New Roman"/>
                <w:kern w:val="0"/>
                <w:sz w:val="21"/>
                <w:szCs w:val="21"/>
                <w:highlight w:val="none"/>
                <w:lang w:val="en-US" w:eastAsia="zh-CN" w:bidi="ar-SA"/>
              </w:rPr>
              <w:t>+</w:t>
            </w:r>
            <w:r>
              <w:rPr>
                <w:rFonts w:hint="eastAsia" w:ascii="Times New Roman" w:hAnsi="Times New Roman" w:eastAsia="宋体" w:cs="Times New Roman"/>
                <w:kern w:val="0"/>
                <w:sz w:val="21"/>
                <w:szCs w:val="21"/>
                <w:highlight w:val="none"/>
                <w:lang w:val="en-US" w:eastAsia="zh-CN" w:bidi="ar-SA"/>
              </w:rPr>
              <w:t>活性炭吸附处理后经20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DA012</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2D4FB397">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07EDFE78">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Φ：0.6m；</w:t>
            </w:r>
          </w:p>
        </w:tc>
      </w:tr>
      <w:tr w14:paraId="512534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17A7F4CB">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喷砂工序</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17D907E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二厂区喷砂工序</w:t>
            </w:r>
          </w:p>
        </w:tc>
        <w:tc>
          <w:tcPr>
            <w:tcW w:w="3729" w:type="dxa"/>
            <w:shd w:val="clear" w:color="auto" w:fill="auto"/>
            <w:vAlign w:val="center"/>
          </w:tcPr>
          <w:p w14:paraId="1AD1E3B4">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DA013</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53245F51">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3EE392F5">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Φ：0.6m；</w:t>
            </w:r>
          </w:p>
        </w:tc>
      </w:tr>
      <w:tr w14:paraId="68CDCC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2D117AE5">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吹灰工序</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2E31609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二厂区吹灰工序</w:t>
            </w:r>
          </w:p>
        </w:tc>
        <w:tc>
          <w:tcPr>
            <w:tcW w:w="3729" w:type="dxa"/>
            <w:shd w:val="clear" w:color="auto" w:fill="auto"/>
            <w:vAlign w:val="center"/>
          </w:tcPr>
          <w:p w14:paraId="483A6955">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DA014</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36A89563">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02908B26">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Φ：0.5m；</w:t>
            </w:r>
          </w:p>
        </w:tc>
      </w:tr>
      <w:tr w14:paraId="7D553A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shd w:val="clear" w:color="auto" w:fill="auto"/>
            <w:vAlign w:val="center"/>
          </w:tcPr>
          <w:p w14:paraId="5E6F126D">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000000"/>
                <w:kern w:val="0"/>
                <w:sz w:val="21"/>
                <w:szCs w:val="21"/>
                <w:lang w:val="en-US" w:eastAsia="zh-CN" w:bidi="ar"/>
              </w:rPr>
              <w:t>木加工工序</w:t>
            </w:r>
            <w:r>
              <w:rPr>
                <w:rFonts w:hint="default" w:ascii="Times New Roman" w:hAnsi="Times New Roman" w:eastAsia="宋体" w:cs="Times New Roman"/>
                <w:sz w:val="21"/>
                <w:szCs w:val="21"/>
                <w:highlight w:val="none"/>
                <w:lang w:val="en-US" w:eastAsia="zh-CN"/>
              </w:rPr>
              <w:t>废气</w:t>
            </w:r>
          </w:p>
        </w:tc>
        <w:tc>
          <w:tcPr>
            <w:tcW w:w="2070" w:type="dxa"/>
            <w:shd w:val="clear" w:color="auto" w:fill="auto"/>
            <w:vAlign w:val="center"/>
          </w:tcPr>
          <w:p w14:paraId="1B3F75CA">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二厂区木加工</w:t>
            </w:r>
          </w:p>
        </w:tc>
        <w:tc>
          <w:tcPr>
            <w:tcW w:w="3729" w:type="dxa"/>
            <w:shd w:val="clear" w:color="auto" w:fill="auto"/>
            <w:vAlign w:val="center"/>
          </w:tcPr>
          <w:p w14:paraId="3C7A6147">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DA015</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5A9CE9D2">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6CE3BDA9">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Φ：1.0m；</w:t>
            </w:r>
          </w:p>
        </w:tc>
      </w:tr>
      <w:tr w14:paraId="01BC59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vAlign w:val="center"/>
          </w:tcPr>
          <w:p w14:paraId="1E716A9F">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color w:val="000000"/>
                <w:kern w:val="0"/>
                <w:sz w:val="21"/>
                <w:szCs w:val="21"/>
                <w:lang w:val="en-US" w:eastAsia="zh-CN" w:bidi="ar"/>
              </w:rPr>
              <w:t>木加工工序</w:t>
            </w:r>
            <w:r>
              <w:rPr>
                <w:rFonts w:hint="default" w:ascii="Times New Roman" w:hAnsi="Times New Roman" w:eastAsia="宋体" w:cs="Times New Roman"/>
                <w:sz w:val="21"/>
                <w:szCs w:val="21"/>
                <w:highlight w:val="none"/>
                <w:lang w:val="en-US" w:eastAsia="zh-CN"/>
              </w:rPr>
              <w:t>废气</w:t>
            </w:r>
          </w:p>
        </w:tc>
        <w:tc>
          <w:tcPr>
            <w:tcW w:w="2070" w:type="dxa"/>
            <w:vAlign w:val="center"/>
          </w:tcPr>
          <w:p w14:paraId="6AC2C79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sz w:val="21"/>
                <w:szCs w:val="21"/>
                <w:highlight w:val="none"/>
                <w:lang w:val="en-US" w:eastAsia="zh-CN"/>
              </w:rPr>
              <w:t>二厂区木加工</w:t>
            </w:r>
          </w:p>
        </w:tc>
        <w:tc>
          <w:tcPr>
            <w:tcW w:w="3729" w:type="dxa"/>
            <w:shd w:val="clear" w:color="auto" w:fill="auto"/>
            <w:vAlign w:val="center"/>
          </w:tcPr>
          <w:p w14:paraId="50C13B72">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DA016</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4EF0AA60">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0873C478">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Φ：0.9m；</w:t>
            </w:r>
          </w:p>
        </w:tc>
      </w:tr>
      <w:tr w14:paraId="49C726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2153" w:type="dxa"/>
            <w:vAlign w:val="center"/>
          </w:tcPr>
          <w:p w14:paraId="6220157B">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color w:val="000000"/>
                <w:kern w:val="0"/>
                <w:sz w:val="21"/>
                <w:szCs w:val="21"/>
                <w:lang w:val="en-US" w:eastAsia="zh-CN" w:bidi="ar"/>
              </w:rPr>
              <w:t>木加工工序</w:t>
            </w:r>
            <w:r>
              <w:rPr>
                <w:rFonts w:hint="default" w:ascii="Times New Roman" w:hAnsi="Times New Roman" w:eastAsia="宋体" w:cs="Times New Roman"/>
                <w:sz w:val="21"/>
                <w:szCs w:val="21"/>
                <w:highlight w:val="none"/>
                <w:lang w:val="en-US" w:eastAsia="zh-CN"/>
              </w:rPr>
              <w:t>废气</w:t>
            </w:r>
          </w:p>
        </w:tc>
        <w:tc>
          <w:tcPr>
            <w:tcW w:w="2070" w:type="dxa"/>
            <w:vAlign w:val="center"/>
          </w:tcPr>
          <w:p w14:paraId="74883C2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highlight w:val="none"/>
                <w:lang w:val="en-US" w:eastAsia="zh-CN"/>
              </w:rPr>
            </w:pPr>
            <w:r>
              <w:rPr>
                <w:rFonts w:hint="default" w:ascii="Times New Roman" w:hAnsi="Times New Roman" w:eastAsia="宋体" w:cs="Times New Roman"/>
                <w:sz w:val="21"/>
                <w:szCs w:val="21"/>
                <w:highlight w:val="none"/>
                <w:lang w:val="en-US" w:eastAsia="zh-CN"/>
              </w:rPr>
              <w:t>二厂区木加工</w:t>
            </w:r>
          </w:p>
        </w:tc>
        <w:tc>
          <w:tcPr>
            <w:tcW w:w="3729" w:type="dxa"/>
            <w:shd w:val="clear" w:color="auto" w:fill="auto"/>
            <w:vAlign w:val="center"/>
          </w:tcPr>
          <w:p w14:paraId="4AC30928">
            <w:pPr>
              <w:keepNext w:val="0"/>
              <w:keepLines w:val="0"/>
              <w:widowControl/>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收集后经布袋除尘处理后经20</w:t>
            </w:r>
            <w:r>
              <w:rPr>
                <w:rFonts w:hint="default" w:ascii="Times New Roman" w:hAnsi="Times New Roman" w:eastAsia="宋体" w:cs="Times New Roman"/>
                <w:kern w:val="0"/>
                <w:sz w:val="21"/>
                <w:szCs w:val="21"/>
                <w:highlight w:val="none"/>
                <w:lang w:val="en-US" w:eastAsia="zh-CN" w:bidi="ar-SA"/>
              </w:rPr>
              <w:t>m</w:t>
            </w:r>
            <w:r>
              <w:rPr>
                <w:rFonts w:hint="eastAsia" w:ascii="Times New Roman" w:hAnsi="Times New Roman" w:eastAsia="宋体" w:cs="Times New Roman"/>
                <w:kern w:val="0"/>
                <w:sz w:val="21"/>
                <w:szCs w:val="21"/>
                <w:highlight w:val="none"/>
                <w:lang w:val="en-US" w:eastAsia="zh-CN" w:bidi="ar-SA"/>
              </w:rPr>
              <w:t>高排气筒（</w:t>
            </w:r>
            <w:r>
              <w:rPr>
                <w:rFonts w:hint="default" w:ascii="Times New Roman" w:hAnsi="Times New Roman" w:eastAsia="宋体" w:cs="Times New Roman"/>
                <w:kern w:val="0"/>
                <w:sz w:val="21"/>
                <w:szCs w:val="21"/>
                <w:highlight w:val="none"/>
                <w:lang w:val="en-US" w:eastAsia="zh-CN" w:bidi="ar-SA"/>
              </w:rPr>
              <w:t>DA018</w:t>
            </w:r>
            <w:r>
              <w:rPr>
                <w:rFonts w:hint="eastAsia" w:ascii="Times New Roman" w:hAnsi="Times New Roman" w:eastAsia="宋体" w:cs="Times New Roman"/>
                <w:kern w:val="0"/>
                <w:sz w:val="21"/>
                <w:szCs w:val="21"/>
                <w:highlight w:val="none"/>
                <w:lang w:val="en-US" w:eastAsia="zh-CN" w:bidi="ar-SA"/>
              </w:rPr>
              <w:t>）高空排放</w:t>
            </w:r>
          </w:p>
        </w:tc>
        <w:tc>
          <w:tcPr>
            <w:tcW w:w="0" w:type="auto"/>
            <w:vAlign w:val="center"/>
          </w:tcPr>
          <w:p w14:paraId="589D5CCE">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h：20m；</w:t>
            </w:r>
          </w:p>
          <w:p w14:paraId="197FE95D">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Φ：1.0m；</w:t>
            </w:r>
          </w:p>
        </w:tc>
      </w:tr>
    </w:tbl>
    <w:p w14:paraId="328600EB">
      <w:pPr>
        <w:rPr>
          <w:rFonts w:hint="eastAsia"/>
          <w:lang w:val="en-US" w:eastAsia="zh-CN"/>
        </w:rPr>
      </w:pPr>
      <w:r>
        <w:rPr>
          <w:rFonts w:hint="eastAsia"/>
          <w:lang w:val="en-US" w:eastAsia="zh-CN"/>
        </w:rPr>
        <w:br w:type="page"/>
      </w:r>
    </w:p>
    <w:p w14:paraId="49A1E684">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997"/>
        <w:gridCol w:w="4998"/>
      </w:tblGrid>
      <w:tr w14:paraId="0495D2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2" w:hRule="atLeast"/>
          <w:jc w:val="center"/>
        </w:trPr>
        <w:tc>
          <w:tcPr>
            <w:tcW w:w="4700" w:type="dxa"/>
            <w:shd w:val="clear" w:color="auto" w:fill="auto"/>
            <w:vAlign w:val="center"/>
          </w:tcPr>
          <w:p w14:paraId="391AB29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b/>
                <w:bCs/>
                <w:sz w:val="24"/>
                <w:szCs w:val="24"/>
                <w:highlight w:val="none"/>
                <w:lang w:val="en-US" w:eastAsia="zh-CN"/>
              </w:rPr>
            </w:pPr>
          </w:p>
        </w:tc>
        <w:tc>
          <w:tcPr>
            <w:tcW w:w="4701" w:type="dxa"/>
            <w:shd w:val="clear" w:color="auto" w:fill="auto"/>
            <w:vAlign w:val="center"/>
          </w:tcPr>
          <w:p w14:paraId="44CA67B6">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p>
        </w:tc>
      </w:tr>
      <w:tr w14:paraId="3736A9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2" w:hRule="atLeast"/>
          <w:jc w:val="center"/>
        </w:trPr>
        <w:tc>
          <w:tcPr>
            <w:tcW w:w="4700" w:type="dxa"/>
            <w:shd w:val="clear" w:color="auto" w:fill="auto"/>
            <w:vAlign w:val="center"/>
          </w:tcPr>
          <w:p w14:paraId="72F90105">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b/>
                <w:bCs/>
                <w:sz w:val="24"/>
                <w:szCs w:val="24"/>
                <w:highlight w:val="none"/>
                <w:lang w:val="en-US" w:eastAsia="zh-CN"/>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喷漆工序废气</w:t>
            </w:r>
            <w:r>
              <w:rPr>
                <w:rFonts w:hint="eastAsia" w:ascii="Times New Roman" w:hAnsi="Times New Roman" w:eastAsia="宋体" w:cs="Times New Roman"/>
                <w:color w:val="000000"/>
                <w:kern w:val="0"/>
                <w:sz w:val="21"/>
                <w:szCs w:val="21"/>
                <w:lang w:val="en-US" w:eastAsia="zh-CN" w:bidi="ar"/>
              </w:rPr>
              <w:t>处理设施</w:t>
            </w:r>
          </w:p>
        </w:tc>
        <w:tc>
          <w:tcPr>
            <w:tcW w:w="4701" w:type="dxa"/>
            <w:shd w:val="clear" w:color="auto" w:fill="auto"/>
            <w:vAlign w:val="center"/>
          </w:tcPr>
          <w:p w14:paraId="2FB9EFD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烘干、固化工序废气</w:t>
            </w:r>
            <w:r>
              <w:rPr>
                <w:rFonts w:hint="eastAsia" w:ascii="Times New Roman" w:hAnsi="Times New Roman" w:eastAsia="宋体" w:cs="Times New Roman"/>
                <w:color w:val="000000"/>
                <w:kern w:val="0"/>
                <w:sz w:val="21"/>
                <w:szCs w:val="21"/>
                <w:lang w:val="en-US" w:eastAsia="zh-CN" w:bidi="ar"/>
              </w:rPr>
              <w:t>处理设施</w:t>
            </w:r>
          </w:p>
        </w:tc>
      </w:tr>
      <w:tr w14:paraId="11F3E3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3B0165D7">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bCs/>
                <w:kern w:val="2"/>
                <w:sz w:val="21"/>
                <w:szCs w:val="21"/>
                <w:lang w:val="en-US" w:eastAsia="zh-CN" w:bidi="ar-SA"/>
              </w:rPr>
            </w:pPr>
          </w:p>
        </w:tc>
        <w:tc>
          <w:tcPr>
            <w:tcW w:w="4701" w:type="dxa"/>
            <w:shd w:val="clear" w:color="auto" w:fill="auto"/>
            <w:vAlign w:val="center"/>
          </w:tcPr>
          <w:p w14:paraId="5C3DFDAB">
            <w:pPr>
              <w:keepNext w:val="0"/>
              <w:keepLines w:val="0"/>
              <w:suppressLineNumbers w:val="0"/>
              <w:spacing w:before="2" w:beforeAutospacing="0" w:after="0" w:afterAutospacing="0" w:line="240" w:lineRule="auto"/>
              <w:ind w:left="0" w:leftChars="0" w:right="0" w:rightChars="0"/>
              <w:jc w:val="center"/>
              <w:rPr>
                <w:rFonts w:hint="eastAsia" w:ascii="Times New Roman" w:hAnsi="Times New Roman" w:eastAsia="宋体" w:cs="Times New Roman"/>
                <w:bCs/>
                <w:kern w:val="2"/>
                <w:sz w:val="21"/>
                <w:szCs w:val="21"/>
                <w:lang w:val="en-US" w:eastAsia="zh-CN" w:bidi="ar-SA"/>
              </w:rPr>
            </w:pPr>
          </w:p>
        </w:tc>
      </w:tr>
      <w:tr w14:paraId="54E71A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00800DF2">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喷塑工序废气</w:t>
            </w:r>
            <w:r>
              <w:rPr>
                <w:rFonts w:hint="eastAsia" w:ascii="Times New Roman" w:hAnsi="Times New Roman" w:eastAsia="宋体" w:cs="Times New Roman"/>
                <w:color w:val="000000"/>
                <w:kern w:val="0"/>
                <w:sz w:val="21"/>
                <w:szCs w:val="21"/>
                <w:lang w:val="en-US" w:eastAsia="zh-CN" w:bidi="ar"/>
              </w:rPr>
              <w:t>处理设施</w:t>
            </w:r>
          </w:p>
        </w:tc>
        <w:tc>
          <w:tcPr>
            <w:tcW w:w="4701" w:type="dxa"/>
            <w:shd w:val="clear" w:color="auto" w:fill="auto"/>
            <w:vAlign w:val="center"/>
          </w:tcPr>
          <w:p w14:paraId="4A838994">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
                <w:bCs/>
                <w:highlight w:val="none"/>
                <w:lang w:val="en-US" w:eastAsia="zh-CN"/>
              </w:rPr>
            </w:pPr>
            <w:r>
              <w:rPr>
                <w:rFonts w:hint="default" w:ascii="Times New Roman" w:hAnsi="Times New Roman" w:eastAsia="宋体" w:cs="Times New Roman"/>
                <w:sz w:val="21"/>
                <w:szCs w:val="21"/>
                <w:highlight w:val="none"/>
                <w:lang w:val="en-US" w:eastAsia="zh-CN"/>
              </w:rPr>
              <w:t>一厂区</w:t>
            </w:r>
            <w:r>
              <w:rPr>
                <w:rFonts w:hint="default" w:ascii="Times New Roman" w:hAnsi="Times New Roman" w:eastAsia="宋体" w:cs="Times New Roman"/>
                <w:color w:val="000000"/>
                <w:kern w:val="0"/>
                <w:sz w:val="21"/>
                <w:szCs w:val="21"/>
                <w:lang w:val="en-US" w:eastAsia="zh-CN" w:bidi="ar"/>
              </w:rPr>
              <w:t>喷塑工序废气</w:t>
            </w:r>
            <w:r>
              <w:rPr>
                <w:rFonts w:hint="eastAsia" w:ascii="Times New Roman" w:hAnsi="Times New Roman" w:eastAsia="宋体" w:cs="Times New Roman"/>
                <w:color w:val="000000"/>
                <w:kern w:val="0"/>
                <w:sz w:val="21"/>
                <w:szCs w:val="21"/>
                <w:lang w:val="en-US" w:eastAsia="zh-CN" w:bidi="ar"/>
              </w:rPr>
              <w:t>处理设施</w:t>
            </w:r>
          </w:p>
        </w:tc>
      </w:tr>
      <w:tr w14:paraId="0C807E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3D7A2154">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c>
          <w:tcPr>
            <w:tcW w:w="4701" w:type="dxa"/>
            <w:shd w:val="clear" w:color="auto" w:fill="auto"/>
            <w:vAlign w:val="center"/>
          </w:tcPr>
          <w:p w14:paraId="005DD3E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r>
      <w:tr w14:paraId="0123B5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10B0AC4C">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eastAsia" w:ascii="Times New Roman" w:hAnsi="Times New Roman" w:eastAsia="宋体" w:cs="Times New Roman"/>
                <w:kern w:val="0"/>
                <w:sz w:val="21"/>
                <w:szCs w:val="21"/>
                <w:highlight w:val="none"/>
                <w:lang w:val="en-US" w:eastAsia="zh-CN" w:bidi="ar-SA"/>
              </w:rPr>
              <w:t>一厂区热水炉天然气低氮燃烧</w:t>
            </w:r>
          </w:p>
        </w:tc>
        <w:tc>
          <w:tcPr>
            <w:tcW w:w="4701" w:type="dxa"/>
            <w:shd w:val="clear" w:color="auto" w:fill="auto"/>
            <w:vAlign w:val="center"/>
          </w:tcPr>
          <w:p w14:paraId="6521B2D8">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sz w:val="21"/>
                <w:szCs w:val="21"/>
                <w:highlight w:val="none"/>
                <w:lang w:val="en-US" w:eastAsia="zh-CN"/>
              </w:rPr>
              <w:t>二厂区PU</w:t>
            </w:r>
            <w:r>
              <w:rPr>
                <w:rFonts w:hint="eastAsia" w:ascii="Times New Roman" w:hAnsi="Times New Roman" w:eastAsia="宋体" w:cs="Times New Roman"/>
                <w:sz w:val="21"/>
                <w:szCs w:val="21"/>
                <w:highlight w:val="none"/>
                <w:lang w:val="en-US" w:eastAsia="zh-CN"/>
              </w:rPr>
              <w:t>底漆</w:t>
            </w:r>
            <w:r>
              <w:rPr>
                <w:rFonts w:hint="default" w:ascii="Times New Roman" w:hAnsi="Times New Roman" w:eastAsia="宋体" w:cs="Times New Roman"/>
                <w:sz w:val="21"/>
                <w:szCs w:val="21"/>
                <w:highlight w:val="none"/>
                <w:lang w:val="en-US" w:eastAsia="zh-CN"/>
              </w:rPr>
              <w:t>涂装</w:t>
            </w:r>
            <w:r>
              <w:rPr>
                <w:rFonts w:hint="eastAsia" w:ascii="Times New Roman" w:hAnsi="Times New Roman" w:eastAsia="宋体" w:cs="Times New Roman"/>
                <w:sz w:val="21"/>
                <w:szCs w:val="21"/>
                <w:highlight w:val="none"/>
                <w:lang w:val="en-US" w:eastAsia="zh-CN"/>
              </w:rPr>
              <w:t>废气处理设施</w:t>
            </w:r>
          </w:p>
        </w:tc>
      </w:tr>
      <w:tr w14:paraId="0D1CB7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1C810620">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c>
          <w:tcPr>
            <w:tcW w:w="4701" w:type="dxa"/>
            <w:shd w:val="clear" w:color="auto" w:fill="auto"/>
            <w:vAlign w:val="center"/>
          </w:tcPr>
          <w:p w14:paraId="2DA8C41B">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r>
      <w:tr w14:paraId="6BE8C7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5297A2A5">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sz w:val="21"/>
                <w:szCs w:val="21"/>
                <w:highlight w:val="none"/>
                <w:lang w:val="en-US" w:eastAsia="zh-CN"/>
              </w:rPr>
              <w:t>二厂区水性面漆涂装</w:t>
            </w:r>
            <w:r>
              <w:rPr>
                <w:rFonts w:hint="eastAsia" w:ascii="Times New Roman" w:hAnsi="Times New Roman" w:eastAsia="宋体" w:cs="Times New Roman"/>
                <w:sz w:val="21"/>
                <w:szCs w:val="21"/>
                <w:highlight w:val="none"/>
                <w:lang w:val="en-US" w:eastAsia="zh-CN"/>
              </w:rPr>
              <w:t>废气处理设施</w:t>
            </w:r>
          </w:p>
        </w:tc>
        <w:tc>
          <w:tcPr>
            <w:tcW w:w="4701" w:type="dxa"/>
            <w:shd w:val="clear" w:color="auto" w:fill="auto"/>
            <w:vAlign w:val="center"/>
          </w:tcPr>
          <w:p w14:paraId="3420D95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eastAsia" w:ascii="Times New Roman" w:hAnsi="Times New Roman" w:eastAsia="宋体" w:cs="Times New Roman"/>
                <w:kern w:val="0"/>
                <w:sz w:val="21"/>
                <w:szCs w:val="21"/>
                <w:highlight w:val="none"/>
                <w:lang w:val="en-US" w:eastAsia="zh-CN" w:bidi="ar-SA"/>
              </w:rPr>
              <w:t>二厂区水性色漆涂装废气处理设施</w:t>
            </w:r>
          </w:p>
        </w:tc>
      </w:tr>
      <w:tr w14:paraId="42EB0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3435E96F">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c>
          <w:tcPr>
            <w:tcW w:w="4701" w:type="dxa"/>
            <w:shd w:val="clear" w:color="auto" w:fill="auto"/>
            <w:vAlign w:val="center"/>
          </w:tcPr>
          <w:p w14:paraId="3CD2ECDD">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r>
      <w:tr w14:paraId="3C9FB2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3C803CAC">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二厂区UV涂装及废气线条涂装</w:t>
            </w:r>
          </w:p>
        </w:tc>
        <w:tc>
          <w:tcPr>
            <w:tcW w:w="4701" w:type="dxa"/>
            <w:shd w:val="clear" w:color="auto" w:fill="auto"/>
            <w:vAlign w:val="center"/>
          </w:tcPr>
          <w:p w14:paraId="4E02B18C">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二厂区喷砂废气</w:t>
            </w:r>
          </w:p>
        </w:tc>
      </w:tr>
      <w:tr w14:paraId="51B69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7A271DFD">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c>
          <w:tcPr>
            <w:tcW w:w="4701" w:type="dxa"/>
            <w:shd w:val="clear" w:color="auto" w:fill="auto"/>
            <w:vAlign w:val="center"/>
          </w:tcPr>
          <w:p w14:paraId="7BAA2129">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r>
      <w:tr w14:paraId="517BA4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4E94329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二厂区UV吹灰废气</w:t>
            </w:r>
          </w:p>
        </w:tc>
        <w:tc>
          <w:tcPr>
            <w:tcW w:w="4701" w:type="dxa"/>
            <w:shd w:val="clear" w:color="auto" w:fill="auto"/>
            <w:vAlign w:val="center"/>
          </w:tcPr>
          <w:p w14:paraId="015BEBAE">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二厂区木加工废气</w:t>
            </w:r>
          </w:p>
        </w:tc>
      </w:tr>
      <w:tr w14:paraId="16EF13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46413BC1">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c>
          <w:tcPr>
            <w:tcW w:w="4701" w:type="dxa"/>
            <w:shd w:val="clear" w:color="auto" w:fill="auto"/>
            <w:vAlign w:val="center"/>
          </w:tcPr>
          <w:p w14:paraId="2F559A42">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p>
        </w:tc>
      </w:tr>
      <w:tr w14:paraId="150388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7" w:hRule="atLeast"/>
          <w:jc w:val="center"/>
        </w:trPr>
        <w:tc>
          <w:tcPr>
            <w:tcW w:w="4700" w:type="dxa"/>
            <w:shd w:val="clear" w:color="auto" w:fill="auto"/>
            <w:vAlign w:val="center"/>
          </w:tcPr>
          <w:p w14:paraId="55973260">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二厂区木加工废气</w:t>
            </w:r>
          </w:p>
        </w:tc>
        <w:tc>
          <w:tcPr>
            <w:tcW w:w="4701" w:type="dxa"/>
            <w:shd w:val="clear" w:color="auto" w:fill="auto"/>
            <w:vAlign w:val="center"/>
          </w:tcPr>
          <w:p w14:paraId="214CBE96">
            <w:pPr>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二厂区木加工废气</w:t>
            </w:r>
          </w:p>
        </w:tc>
      </w:tr>
      <w:tr w14:paraId="7FC000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9401" w:type="dxa"/>
            <w:gridSpan w:val="2"/>
            <w:shd w:val="clear" w:color="auto" w:fill="auto"/>
            <w:vAlign w:val="top"/>
          </w:tcPr>
          <w:p w14:paraId="27B6C08C">
            <w:pPr>
              <w:keepNext w:val="0"/>
              <w:keepLines w:val="0"/>
              <w:suppressLineNumbers w:val="0"/>
              <w:spacing w:before="0" w:beforeAutospacing="0" w:after="0" w:afterAutospacing="0" w:line="360" w:lineRule="auto"/>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w:t>
            </w:r>
            <w:r>
              <w:rPr>
                <w:rFonts w:hint="default"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lang w:val="en-US" w:eastAsia="zh-CN"/>
              </w:rPr>
              <w:t>1废气处理设施图</w:t>
            </w:r>
          </w:p>
        </w:tc>
      </w:tr>
    </w:tbl>
    <w:p w14:paraId="7463429A">
      <w:pPr>
        <w:pStyle w:val="4"/>
      </w:pPr>
      <w:bookmarkStart w:id="46" w:name="_Toc22623"/>
      <w:r>
        <w:rPr>
          <w:rFonts w:hint="eastAsia"/>
        </w:rPr>
        <w:t>4.1.3噪声</w:t>
      </w:r>
      <w:bookmarkEnd w:id="46"/>
    </w:p>
    <w:p w14:paraId="60C652D0">
      <w:pPr>
        <w:snapToGrid w:val="0"/>
        <w:spacing w:line="360" w:lineRule="auto"/>
        <w:ind w:firstLine="480" w:firstLineChars="200"/>
        <w:jc w:val="left"/>
        <w:rPr>
          <w:rFonts w:hint="default" w:ascii="Times New Roman" w:hAnsi="Times New Roman" w:eastAsia="宋体" w:cs="Times New Roman"/>
          <w:sz w:val="24"/>
        </w:rPr>
      </w:pPr>
      <w:bookmarkStart w:id="47" w:name="_Hlk16239753"/>
      <w:bookmarkStart w:id="48"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14:paraId="7D9B7296">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7"/>
    <w:p w14:paraId="365368EC">
      <w:pPr>
        <w:snapToGrid w:val="0"/>
        <w:spacing w:line="360" w:lineRule="auto"/>
        <w:ind w:firstLine="480" w:firstLineChars="200"/>
        <w:jc w:val="left"/>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14:paraId="38B9FF27">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color w:val="auto"/>
          <w:sz w:val="21"/>
          <w:szCs w:val="21"/>
          <w:highlight w:val="none"/>
        </w:rPr>
        <w:t>表4.1</w:t>
      </w:r>
      <w:r>
        <w:rPr>
          <w:rFonts w:hint="default" w:ascii="Times New Roman" w:hAnsi="Times New Roman" w:eastAsia="宋体" w:cs="Times New Roman"/>
          <w:b/>
          <w:bCs/>
          <w:color w:val="auto"/>
          <w:sz w:val="21"/>
          <w:szCs w:val="21"/>
          <w:highlight w:val="none"/>
          <w:lang w:val="en-US" w:eastAsia="zh-CN"/>
        </w:rPr>
        <w:t>.3</w:t>
      </w:r>
      <w:r>
        <w:rPr>
          <w:rFonts w:hint="default" w:ascii="Times New Roman" w:hAnsi="Times New Roman" w:eastAsia="宋体" w:cs="Times New Roman"/>
          <w:b/>
          <w:bCs/>
          <w:color w:val="auto"/>
          <w:sz w:val="21"/>
          <w:szCs w:val="21"/>
          <w:highlight w:val="none"/>
        </w:rPr>
        <w:t xml:space="preserve">-1 </w:t>
      </w:r>
      <w:r>
        <w:rPr>
          <w:rFonts w:hint="default" w:ascii="Times New Roman" w:hAnsi="Times New Roman" w:eastAsia="宋体" w:cs="Times New Roman"/>
          <w:b/>
          <w:bCs/>
          <w:color w:val="auto"/>
          <w:sz w:val="21"/>
          <w:szCs w:val="21"/>
          <w:highlight w:val="none"/>
          <w:lang w:val="en-US" w:eastAsia="zh-CN"/>
        </w:rPr>
        <w:t>项目噪声治理情况表</w:t>
      </w:r>
    </w:p>
    <w:tbl>
      <w:tblPr>
        <w:tblStyle w:val="33"/>
        <w:tblW w:w="480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46"/>
        <w:gridCol w:w="1596"/>
        <w:gridCol w:w="1519"/>
        <w:gridCol w:w="1573"/>
        <w:gridCol w:w="2467"/>
      </w:tblGrid>
      <w:tr w14:paraId="08C1D4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2301" w:type="dxa"/>
            <w:tcBorders>
              <w:tl2br w:val="nil"/>
              <w:tr2bl w:val="nil"/>
            </w:tcBorders>
            <w:vAlign w:val="center"/>
          </w:tcPr>
          <w:p w14:paraId="122DD13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噪声源设备名称</w:t>
            </w:r>
          </w:p>
        </w:tc>
        <w:tc>
          <w:tcPr>
            <w:tcW w:w="1501" w:type="dxa"/>
            <w:tcBorders>
              <w:tl2br w:val="nil"/>
              <w:tr2bl w:val="nil"/>
            </w:tcBorders>
            <w:vAlign w:val="center"/>
          </w:tcPr>
          <w:p w14:paraId="38615BF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位置</w:t>
            </w:r>
          </w:p>
        </w:tc>
        <w:tc>
          <w:tcPr>
            <w:tcW w:w="1429" w:type="dxa"/>
            <w:tcBorders>
              <w:tl2br w:val="nil"/>
              <w:tr2bl w:val="nil"/>
            </w:tcBorders>
            <w:vAlign w:val="center"/>
          </w:tcPr>
          <w:p w14:paraId="5BCA65C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数量（台/套）</w:t>
            </w:r>
          </w:p>
        </w:tc>
        <w:tc>
          <w:tcPr>
            <w:tcW w:w="1480" w:type="dxa"/>
            <w:tcBorders>
              <w:tl2br w:val="nil"/>
              <w:tr2bl w:val="nil"/>
            </w:tcBorders>
            <w:vAlign w:val="center"/>
          </w:tcPr>
          <w:p w14:paraId="222E893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源强（dB(A)</w:t>
            </w:r>
          </w:p>
        </w:tc>
        <w:tc>
          <w:tcPr>
            <w:tcW w:w="2321" w:type="dxa"/>
            <w:tcBorders>
              <w:tl2br w:val="nil"/>
              <w:tr2bl w:val="nil"/>
            </w:tcBorders>
            <w:vAlign w:val="center"/>
          </w:tcPr>
          <w:p w14:paraId="5D6D181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default" w:ascii="Times New Roman" w:hAnsi="Times New Roman" w:eastAsia="宋体" w:cs="Times New Roman"/>
                <w:b/>
                <w:bCs/>
                <w:sz w:val="21"/>
                <w:szCs w:val="21"/>
                <w:highlight w:val="none"/>
                <w:lang w:val="en-US" w:eastAsia="zh-CN"/>
              </w:rPr>
              <w:t>治理设施</w:t>
            </w:r>
          </w:p>
        </w:tc>
      </w:tr>
      <w:tr w14:paraId="758A7A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7C90146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金工设备</w:t>
            </w:r>
          </w:p>
        </w:tc>
        <w:tc>
          <w:tcPr>
            <w:tcW w:w="1501" w:type="dxa"/>
            <w:tcBorders>
              <w:tl2br w:val="nil"/>
              <w:tr2bl w:val="nil"/>
            </w:tcBorders>
            <w:vAlign w:val="center"/>
          </w:tcPr>
          <w:p w14:paraId="5B7EF96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0EE52148">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64</w:t>
            </w:r>
          </w:p>
        </w:tc>
        <w:tc>
          <w:tcPr>
            <w:tcW w:w="1480" w:type="dxa"/>
            <w:tcBorders>
              <w:tl2br w:val="nil"/>
              <w:tr2bl w:val="nil"/>
            </w:tcBorders>
            <w:shd w:val="clear" w:color="auto" w:fill="auto"/>
            <w:vAlign w:val="center"/>
          </w:tcPr>
          <w:p w14:paraId="6CEE63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90</w:t>
            </w:r>
          </w:p>
        </w:tc>
        <w:tc>
          <w:tcPr>
            <w:tcW w:w="2321" w:type="dxa"/>
            <w:vMerge w:val="restart"/>
            <w:tcBorders>
              <w:tl2br w:val="nil"/>
              <w:tr2bl w:val="nil"/>
            </w:tcBorders>
            <w:vAlign w:val="center"/>
          </w:tcPr>
          <w:p w14:paraId="7E7304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14:paraId="00C786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4DA916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成型机</w:t>
            </w:r>
          </w:p>
        </w:tc>
        <w:tc>
          <w:tcPr>
            <w:tcW w:w="1501" w:type="dxa"/>
            <w:tcBorders>
              <w:tl2br w:val="nil"/>
              <w:tr2bl w:val="nil"/>
            </w:tcBorders>
            <w:vAlign w:val="center"/>
          </w:tcPr>
          <w:p w14:paraId="0F35A802">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Cs/>
                <w:color w:val="000000" w:themeColor="text1"/>
                <w:kern w:val="2"/>
                <w:sz w:val="21"/>
                <w:szCs w:val="21"/>
                <w14:textFill>
                  <w14:solidFill>
                    <w14:schemeClr w14:val="tx1"/>
                  </w14:solidFill>
                </w14:textFill>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2B18FDE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588B30C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kern w:val="2"/>
                <w:sz w:val="21"/>
                <w:szCs w:val="21"/>
                <w:lang w:val="en-US" w:eastAsia="zh-CN" w:bidi="ar-SA"/>
              </w:rPr>
              <w:t>80</w:t>
            </w:r>
          </w:p>
        </w:tc>
        <w:tc>
          <w:tcPr>
            <w:tcW w:w="2321" w:type="dxa"/>
            <w:vMerge w:val="continue"/>
            <w:tcBorders>
              <w:tl2br w:val="nil"/>
              <w:tr2bl w:val="nil"/>
            </w:tcBorders>
            <w:vAlign w:val="center"/>
          </w:tcPr>
          <w:p w14:paraId="250209C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4581F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5AACF7C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覆底机</w:t>
            </w:r>
          </w:p>
        </w:tc>
        <w:tc>
          <w:tcPr>
            <w:tcW w:w="1501" w:type="dxa"/>
            <w:tcBorders>
              <w:tl2br w:val="nil"/>
              <w:tr2bl w:val="nil"/>
            </w:tcBorders>
            <w:vAlign w:val="center"/>
          </w:tcPr>
          <w:p w14:paraId="21E35EE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211E6A2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1480" w:type="dxa"/>
            <w:tcBorders>
              <w:tl2br w:val="nil"/>
              <w:tr2bl w:val="nil"/>
            </w:tcBorders>
            <w:shd w:val="clear" w:color="auto" w:fill="auto"/>
            <w:vAlign w:val="center"/>
          </w:tcPr>
          <w:p w14:paraId="22C9EC9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62BB774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6ABC0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2E8B474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雕花机</w:t>
            </w:r>
          </w:p>
        </w:tc>
        <w:tc>
          <w:tcPr>
            <w:tcW w:w="1501" w:type="dxa"/>
            <w:tcBorders>
              <w:tl2br w:val="nil"/>
              <w:tr2bl w:val="nil"/>
            </w:tcBorders>
            <w:vAlign w:val="center"/>
          </w:tcPr>
          <w:p w14:paraId="17637A8E">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03D092D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480" w:type="dxa"/>
            <w:tcBorders>
              <w:tl2br w:val="nil"/>
              <w:tr2bl w:val="nil"/>
            </w:tcBorders>
            <w:shd w:val="clear" w:color="auto" w:fill="auto"/>
            <w:vAlign w:val="center"/>
          </w:tcPr>
          <w:p w14:paraId="3840F03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19A730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8A46F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2519192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焊机</w:t>
            </w:r>
          </w:p>
        </w:tc>
        <w:tc>
          <w:tcPr>
            <w:tcW w:w="1501" w:type="dxa"/>
            <w:tcBorders>
              <w:tl2br w:val="nil"/>
              <w:tr2bl w:val="nil"/>
            </w:tcBorders>
            <w:vAlign w:val="center"/>
          </w:tcPr>
          <w:p w14:paraId="37EFAEB2">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135B2A4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1480" w:type="dxa"/>
            <w:tcBorders>
              <w:tl2br w:val="nil"/>
              <w:tr2bl w:val="nil"/>
            </w:tcBorders>
            <w:shd w:val="clear" w:color="auto" w:fill="auto"/>
            <w:vAlign w:val="center"/>
          </w:tcPr>
          <w:p w14:paraId="3F254D7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346145B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EAD28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787AF76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清洗线</w:t>
            </w:r>
          </w:p>
        </w:tc>
        <w:tc>
          <w:tcPr>
            <w:tcW w:w="1501" w:type="dxa"/>
            <w:tcBorders>
              <w:tl2br w:val="nil"/>
              <w:tr2bl w:val="nil"/>
            </w:tcBorders>
            <w:vAlign w:val="center"/>
          </w:tcPr>
          <w:p w14:paraId="7A144D61">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7C38DFE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3F1AE80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454AB89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5F7F2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160221B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喷塑线</w:t>
            </w:r>
          </w:p>
        </w:tc>
        <w:tc>
          <w:tcPr>
            <w:tcW w:w="1501" w:type="dxa"/>
            <w:tcBorders>
              <w:tl2br w:val="nil"/>
              <w:tr2bl w:val="nil"/>
            </w:tcBorders>
            <w:vAlign w:val="center"/>
          </w:tcPr>
          <w:p w14:paraId="4A95C667">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1095802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3224148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w:t>
            </w:r>
          </w:p>
        </w:tc>
        <w:tc>
          <w:tcPr>
            <w:tcW w:w="2321" w:type="dxa"/>
            <w:vMerge w:val="continue"/>
            <w:tcBorders>
              <w:tl2br w:val="nil"/>
              <w:tr2bl w:val="nil"/>
            </w:tcBorders>
            <w:vAlign w:val="center"/>
          </w:tcPr>
          <w:p w14:paraId="3C75E31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7FF9EE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1B8AC78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喷漆线</w:t>
            </w:r>
          </w:p>
        </w:tc>
        <w:tc>
          <w:tcPr>
            <w:tcW w:w="1501" w:type="dxa"/>
            <w:tcBorders>
              <w:tl2br w:val="nil"/>
              <w:tr2bl w:val="nil"/>
            </w:tcBorders>
            <w:vAlign w:val="center"/>
          </w:tcPr>
          <w:p w14:paraId="70E7C7D2">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463103E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40814CE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6C9A5BE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01ECF8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6473A49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热水炉</w:t>
            </w:r>
          </w:p>
        </w:tc>
        <w:tc>
          <w:tcPr>
            <w:tcW w:w="1501" w:type="dxa"/>
            <w:tcBorders>
              <w:tl2br w:val="nil"/>
              <w:tr2bl w:val="nil"/>
            </w:tcBorders>
            <w:vAlign w:val="center"/>
          </w:tcPr>
          <w:p w14:paraId="66F5A6B8">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3763740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3D30E65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78</w:t>
            </w:r>
          </w:p>
        </w:tc>
        <w:tc>
          <w:tcPr>
            <w:tcW w:w="2321" w:type="dxa"/>
            <w:vMerge w:val="continue"/>
            <w:tcBorders>
              <w:tl2br w:val="nil"/>
              <w:tr2bl w:val="nil"/>
            </w:tcBorders>
            <w:vAlign w:val="center"/>
          </w:tcPr>
          <w:p w14:paraId="481BF7C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6A20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2509383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打包机</w:t>
            </w:r>
          </w:p>
        </w:tc>
        <w:tc>
          <w:tcPr>
            <w:tcW w:w="1501" w:type="dxa"/>
            <w:tcBorders>
              <w:tl2br w:val="nil"/>
              <w:tr2bl w:val="nil"/>
            </w:tcBorders>
            <w:vAlign w:val="center"/>
          </w:tcPr>
          <w:p w14:paraId="4D936FFE">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7E22ED7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02788B6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85</w:t>
            </w:r>
          </w:p>
        </w:tc>
        <w:tc>
          <w:tcPr>
            <w:tcW w:w="2321" w:type="dxa"/>
            <w:vMerge w:val="continue"/>
            <w:tcBorders>
              <w:tl2br w:val="nil"/>
              <w:tr2bl w:val="nil"/>
            </w:tcBorders>
            <w:vAlign w:val="center"/>
          </w:tcPr>
          <w:p w14:paraId="246D981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79164B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43255BC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空压机</w:t>
            </w:r>
          </w:p>
        </w:tc>
        <w:tc>
          <w:tcPr>
            <w:tcW w:w="1501" w:type="dxa"/>
            <w:tcBorders>
              <w:tl2br w:val="nil"/>
              <w:tr2bl w:val="nil"/>
            </w:tcBorders>
            <w:vAlign w:val="center"/>
          </w:tcPr>
          <w:p w14:paraId="1C30E10A">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45F8642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5F5B2FF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w:t>
            </w:r>
          </w:p>
        </w:tc>
        <w:tc>
          <w:tcPr>
            <w:tcW w:w="2321" w:type="dxa"/>
            <w:vMerge w:val="continue"/>
            <w:tcBorders>
              <w:tl2br w:val="nil"/>
              <w:tr2bl w:val="nil"/>
            </w:tcBorders>
            <w:vAlign w:val="center"/>
          </w:tcPr>
          <w:p w14:paraId="590A8A1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1BCDAE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6DC0387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机加工设备</w:t>
            </w:r>
          </w:p>
        </w:tc>
        <w:tc>
          <w:tcPr>
            <w:tcW w:w="1501" w:type="dxa"/>
            <w:tcBorders>
              <w:tl2br w:val="nil"/>
              <w:tr2bl w:val="nil"/>
            </w:tcBorders>
            <w:vAlign w:val="center"/>
          </w:tcPr>
          <w:p w14:paraId="66E53E8B">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15D8BF9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41</w:t>
            </w:r>
          </w:p>
        </w:tc>
        <w:tc>
          <w:tcPr>
            <w:tcW w:w="1480" w:type="dxa"/>
            <w:tcBorders>
              <w:tl2br w:val="nil"/>
              <w:tr2bl w:val="nil"/>
            </w:tcBorders>
            <w:shd w:val="clear" w:color="auto" w:fill="auto"/>
            <w:vAlign w:val="center"/>
          </w:tcPr>
          <w:p w14:paraId="4D6C219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85</w:t>
            </w:r>
          </w:p>
        </w:tc>
        <w:tc>
          <w:tcPr>
            <w:tcW w:w="2321" w:type="dxa"/>
            <w:vMerge w:val="continue"/>
            <w:tcBorders>
              <w:tl2br w:val="nil"/>
              <w:tr2bl w:val="nil"/>
            </w:tcBorders>
            <w:vAlign w:val="center"/>
          </w:tcPr>
          <w:p w14:paraId="55B5022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240D4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154B150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焊机</w:t>
            </w:r>
          </w:p>
        </w:tc>
        <w:tc>
          <w:tcPr>
            <w:tcW w:w="1501" w:type="dxa"/>
            <w:tcBorders>
              <w:tl2br w:val="nil"/>
              <w:tr2bl w:val="nil"/>
            </w:tcBorders>
            <w:vAlign w:val="center"/>
          </w:tcPr>
          <w:p w14:paraId="734DCDE4">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1D60EBD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480" w:type="dxa"/>
            <w:tcBorders>
              <w:tl2br w:val="nil"/>
              <w:tr2bl w:val="nil"/>
            </w:tcBorders>
            <w:shd w:val="clear" w:color="auto" w:fill="auto"/>
            <w:vAlign w:val="center"/>
          </w:tcPr>
          <w:p w14:paraId="2FD3635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2321" w:type="dxa"/>
            <w:vMerge w:val="continue"/>
            <w:tcBorders>
              <w:tl2br w:val="nil"/>
              <w:tr2bl w:val="nil"/>
            </w:tcBorders>
            <w:vAlign w:val="center"/>
          </w:tcPr>
          <w:p w14:paraId="4A2F69F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61A65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1681023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液压冷压机</w:t>
            </w:r>
          </w:p>
        </w:tc>
        <w:tc>
          <w:tcPr>
            <w:tcW w:w="1501" w:type="dxa"/>
            <w:tcBorders>
              <w:tl2br w:val="nil"/>
              <w:tr2bl w:val="nil"/>
            </w:tcBorders>
            <w:vAlign w:val="center"/>
          </w:tcPr>
          <w:p w14:paraId="35A06B43">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7BC5627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15</w:t>
            </w:r>
          </w:p>
        </w:tc>
        <w:tc>
          <w:tcPr>
            <w:tcW w:w="1480" w:type="dxa"/>
            <w:tcBorders>
              <w:tl2br w:val="nil"/>
              <w:tr2bl w:val="nil"/>
            </w:tcBorders>
            <w:shd w:val="clear" w:color="auto" w:fill="auto"/>
            <w:vAlign w:val="center"/>
          </w:tcPr>
          <w:p w14:paraId="6EBF20E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w:t>
            </w:r>
          </w:p>
        </w:tc>
        <w:tc>
          <w:tcPr>
            <w:tcW w:w="2321" w:type="dxa"/>
            <w:vMerge w:val="continue"/>
            <w:tcBorders>
              <w:tl2br w:val="nil"/>
              <w:tr2bl w:val="nil"/>
            </w:tcBorders>
            <w:vAlign w:val="center"/>
          </w:tcPr>
          <w:p w14:paraId="1E0C179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C8D1A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63671C6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木工设备</w:t>
            </w:r>
          </w:p>
        </w:tc>
        <w:tc>
          <w:tcPr>
            <w:tcW w:w="1501" w:type="dxa"/>
            <w:tcBorders>
              <w:tl2br w:val="nil"/>
              <w:tr2bl w:val="nil"/>
            </w:tcBorders>
            <w:vAlign w:val="center"/>
          </w:tcPr>
          <w:p w14:paraId="2E67D25D">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1C317CB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27</w:t>
            </w:r>
          </w:p>
        </w:tc>
        <w:tc>
          <w:tcPr>
            <w:tcW w:w="1480" w:type="dxa"/>
            <w:tcBorders>
              <w:tl2br w:val="nil"/>
              <w:tr2bl w:val="nil"/>
            </w:tcBorders>
            <w:shd w:val="clear" w:color="auto" w:fill="auto"/>
            <w:vAlign w:val="center"/>
          </w:tcPr>
          <w:p w14:paraId="36625AC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85</w:t>
            </w:r>
          </w:p>
        </w:tc>
        <w:tc>
          <w:tcPr>
            <w:tcW w:w="2321" w:type="dxa"/>
            <w:vMerge w:val="continue"/>
            <w:tcBorders>
              <w:tl2br w:val="nil"/>
              <w:tr2bl w:val="nil"/>
            </w:tcBorders>
            <w:vAlign w:val="center"/>
          </w:tcPr>
          <w:p w14:paraId="3D54971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9F3B3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3C91092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 xml:space="preserve">UV </w:t>
            </w:r>
            <w:r>
              <w:rPr>
                <w:rFonts w:hint="eastAsia" w:ascii="Times New Roman" w:hAnsi="Times New Roman" w:eastAsia="宋体" w:cs="Times New Roman"/>
                <w:sz w:val="21"/>
                <w:szCs w:val="21"/>
                <w:highlight w:val="none"/>
                <w:lang w:val="en-US" w:eastAsia="zh-CN"/>
              </w:rPr>
              <w:t>喷底漆线</w:t>
            </w:r>
          </w:p>
        </w:tc>
        <w:tc>
          <w:tcPr>
            <w:tcW w:w="1501" w:type="dxa"/>
            <w:tcBorders>
              <w:tl2br w:val="nil"/>
              <w:tr2bl w:val="nil"/>
            </w:tcBorders>
            <w:vAlign w:val="center"/>
          </w:tcPr>
          <w:p w14:paraId="751EA3E5">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4AFC0B43">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581519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78</w:t>
            </w:r>
          </w:p>
        </w:tc>
        <w:tc>
          <w:tcPr>
            <w:tcW w:w="2321" w:type="dxa"/>
            <w:vMerge w:val="continue"/>
            <w:tcBorders>
              <w:tl2br w:val="nil"/>
              <w:tr2bl w:val="nil"/>
            </w:tcBorders>
            <w:vAlign w:val="center"/>
          </w:tcPr>
          <w:p w14:paraId="1DAF018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1D02E4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2372D7B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 xml:space="preserve">UV </w:t>
            </w:r>
            <w:r>
              <w:rPr>
                <w:rFonts w:hint="eastAsia" w:ascii="Times New Roman" w:hAnsi="Times New Roman" w:eastAsia="宋体" w:cs="Times New Roman"/>
                <w:sz w:val="21"/>
                <w:szCs w:val="21"/>
                <w:highlight w:val="none"/>
                <w:lang w:val="en-US" w:eastAsia="zh-CN"/>
              </w:rPr>
              <w:t>喷面漆线</w:t>
            </w:r>
          </w:p>
        </w:tc>
        <w:tc>
          <w:tcPr>
            <w:tcW w:w="1501" w:type="dxa"/>
            <w:tcBorders>
              <w:tl2br w:val="nil"/>
              <w:tr2bl w:val="nil"/>
            </w:tcBorders>
            <w:vAlign w:val="center"/>
          </w:tcPr>
          <w:p w14:paraId="72677C23">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58D85B0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4FB9436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78</w:t>
            </w:r>
          </w:p>
        </w:tc>
        <w:tc>
          <w:tcPr>
            <w:tcW w:w="2321" w:type="dxa"/>
            <w:vMerge w:val="continue"/>
            <w:tcBorders>
              <w:tl2br w:val="nil"/>
              <w:tr2bl w:val="nil"/>
            </w:tcBorders>
            <w:vAlign w:val="center"/>
          </w:tcPr>
          <w:p w14:paraId="5A9EC5C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7F155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55367F1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水性底漆喷台</w:t>
            </w:r>
          </w:p>
        </w:tc>
        <w:tc>
          <w:tcPr>
            <w:tcW w:w="1501" w:type="dxa"/>
            <w:tcBorders>
              <w:tl2br w:val="nil"/>
              <w:tr2bl w:val="nil"/>
            </w:tcBorders>
            <w:vAlign w:val="center"/>
          </w:tcPr>
          <w:p w14:paraId="3241E999">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62F363E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w:t>
            </w:r>
          </w:p>
        </w:tc>
        <w:tc>
          <w:tcPr>
            <w:tcW w:w="1480" w:type="dxa"/>
            <w:tcBorders>
              <w:tl2br w:val="nil"/>
              <w:tr2bl w:val="nil"/>
            </w:tcBorders>
            <w:shd w:val="clear" w:color="auto" w:fill="auto"/>
            <w:vAlign w:val="center"/>
          </w:tcPr>
          <w:p w14:paraId="0D36957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2321" w:type="dxa"/>
            <w:vMerge w:val="continue"/>
            <w:tcBorders>
              <w:tl2br w:val="nil"/>
              <w:tr2bl w:val="nil"/>
            </w:tcBorders>
            <w:vAlign w:val="center"/>
          </w:tcPr>
          <w:p w14:paraId="27E0AC0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40D9A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43C18A6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色漆喷台</w:t>
            </w:r>
          </w:p>
        </w:tc>
        <w:tc>
          <w:tcPr>
            <w:tcW w:w="1501" w:type="dxa"/>
            <w:tcBorders>
              <w:tl2br w:val="nil"/>
              <w:tr2bl w:val="nil"/>
            </w:tcBorders>
            <w:vAlign w:val="center"/>
          </w:tcPr>
          <w:p w14:paraId="0905C34D">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60C0363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480" w:type="dxa"/>
            <w:tcBorders>
              <w:tl2br w:val="nil"/>
              <w:tr2bl w:val="nil"/>
            </w:tcBorders>
            <w:shd w:val="clear" w:color="auto" w:fill="auto"/>
            <w:vAlign w:val="center"/>
          </w:tcPr>
          <w:p w14:paraId="5D92EB8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2321" w:type="dxa"/>
            <w:vMerge w:val="continue"/>
            <w:tcBorders>
              <w:tl2br w:val="nil"/>
              <w:tr2bl w:val="nil"/>
            </w:tcBorders>
            <w:vAlign w:val="center"/>
          </w:tcPr>
          <w:p w14:paraId="0492850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CF382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796E24B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面漆喷台</w:t>
            </w:r>
          </w:p>
        </w:tc>
        <w:tc>
          <w:tcPr>
            <w:tcW w:w="1501" w:type="dxa"/>
            <w:tcBorders>
              <w:tl2br w:val="nil"/>
              <w:tr2bl w:val="nil"/>
            </w:tcBorders>
            <w:vAlign w:val="center"/>
          </w:tcPr>
          <w:p w14:paraId="6681D934">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57974308">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480" w:type="dxa"/>
            <w:tcBorders>
              <w:tl2br w:val="nil"/>
              <w:tr2bl w:val="nil"/>
            </w:tcBorders>
            <w:shd w:val="clear" w:color="auto" w:fill="auto"/>
            <w:vAlign w:val="center"/>
          </w:tcPr>
          <w:p w14:paraId="1878E6B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2321" w:type="dxa"/>
            <w:vMerge w:val="continue"/>
            <w:tcBorders>
              <w:tl2br w:val="nil"/>
              <w:tr2bl w:val="nil"/>
            </w:tcBorders>
            <w:vAlign w:val="center"/>
          </w:tcPr>
          <w:p w14:paraId="06A107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A67BE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6740E0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色面一体喷台</w:t>
            </w:r>
          </w:p>
        </w:tc>
        <w:tc>
          <w:tcPr>
            <w:tcW w:w="1501" w:type="dxa"/>
            <w:tcBorders>
              <w:tl2br w:val="nil"/>
              <w:tr2bl w:val="nil"/>
            </w:tcBorders>
            <w:vAlign w:val="center"/>
          </w:tcPr>
          <w:p w14:paraId="68C45DD8">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58EC591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1480" w:type="dxa"/>
            <w:tcBorders>
              <w:tl2br w:val="nil"/>
              <w:tr2bl w:val="nil"/>
            </w:tcBorders>
            <w:shd w:val="clear" w:color="auto" w:fill="auto"/>
            <w:vAlign w:val="center"/>
          </w:tcPr>
          <w:p w14:paraId="11DD8FB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2321" w:type="dxa"/>
            <w:vMerge w:val="continue"/>
            <w:tcBorders>
              <w:tl2br w:val="nil"/>
              <w:tr2bl w:val="nil"/>
            </w:tcBorders>
            <w:vAlign w:val="center"/>
          </w:tcPr>
          <w:p w14:paraId="50E30C1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620D7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1F54638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喷砂机</w:t>
            </w:r>
          </w:p>
        </w:tc>
        <w:tc>
          <w:tcPr>
            <w:tcW w:w="1501" w:type="dxa"/>
            <w:tcBorders>
              <w:tl2br w:val="nil"/>
              <w:tr2bl w:val="nil"/>
            </w:tcBorders>
            <w:vAlign w:val="center"/>
          </w:tcPr>
          <w:p w14:paraId="0B3FC41A">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7DD8D49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w:t>
            </w:r>
          </w:p>
        </w:tc>
        <w:tc>
          <w:tcPr>
            <w:tcW w:w="1480" w:type="dxa"/>
            <w:tcBorders>
              <w:tl2br w:val="nil"/>
              <w:tr2bl w:val="nil"/>
            </w:tcBorders>
            <w:shd w:val="clear" w:color="auto" w:fill="auto"/>
            <w:vAlign w:val="center"/>
          </w:tcPr>
          <w:p w14:paraId="3AB181F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72</w:t>
            </w:r>
          </w:p>
        </w:tc>
        <w:tc>
          <w:tcPr>
            <w:tcW w:w="2321" w:type="dxa"/>
            <w:vMerge w:val="continue"/>
            <w:tcBorders>
              <w:tl2br w:val="nil"/>
              <w:tr2bl w:val="nil"/>
            </w:tcBorders>
            <w:vAlign w:val="center"/>
          </w:tcPr>
          <w:p w14:paraId="55CDACC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80196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7362F66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空压机</w:t>
            </w:r>
          </w:p>
        </w:tc>
        <w:tc>
          <w:tcPr>
            <w:tcW w:w="1501" w:type="dxa"/>
            <w:tcBorders>
              <w:tl2br w:val="nil"/>
              <w:tr2bl w:val="nil"/>
            </w:tcBorders>
            <w:vAlign w:val="center"/>
          </w:tcPr>
          <w:p w14:paraId="243AA72F">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33B6E393">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480" w:type="dxa"/>
            <w:tcBorders>
              <w:tl2br w:val="nil"/>
              <w:tr2bl w:val="nil"/>
            </w:tcBorders>
            <w:shd w:val="clear" w:color="auto" w:fill="auto"/>
            <w:vAlign w:val="center"/>
          </w:tcPr>
          <w:p w14:paraId="34CA931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w:t>
            </w:r>
          </w:p>
        </w:tc>
        <w:tc>
          <w:tcPr>
            <w:tcW w:w="2321" w:type="dxa"/>
            <w:vMerge w:val="continue"/>
            <w:tcBorders>
              <w:tl2br w:val="nil"/>
              <w:tr2bl w:val="nil"/>
            </w:tcBorders>
            <w:vAlign w:val="center"/>
          </w:tcPr>
          <w:p w14:paraId="747726D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9AE29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2BE1502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风机</w:t>
            </w:r>
          </w:p>
        </w:tc>
        <w:tc>
          <w:tcPr>
            <w:tcW w:w="1501" w:type="dxa"/>
            <w:tcBorders>
              <w:tl2br w:val="nil"/>
              <w:tr2bl w:val="nil"/>
            </w:tcBorders>
            <w:vAlign w:val="center"/>
          </w:tcPr>
          <w:p w14:paraId="215B3869">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一厂区</w:t>
            </w:r>
          </w:p>
        </w:tc>
        <w:tc>
          <w:tcPr>
            <w:tcW w:w="1429" w:type="dxa"/>
            <w:tcBorders>
              <w:tl2br w:val="nil"/>
              <w:tr2bl w:val="nil"/>
            </w:tcBorders>
            <w:shd w:val="clear" w:color="auto" w:fill="auto"/>
            <w:vAlign w:val="center"/>
          </w:tcPr>
          <w:p w14:paraId="21211D10">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480" w:type="dxa"/>
            <w:tcBorders>
              <w:tl2br w:val="nil"/>
              <w:tr2bl w:val="nil"/>
            </w:tcBorders>
            <w:shd w:val="clear" w:color="auto" w:fill="auto"/>
            <w:vAlign w:val="center"/>
          </w:tcPr>
          <w:p w14:paraId="17CF3A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80-85</w:t>
            </w:r>
          </w:p>
        </w:tc>
        <w:tc>
          <w:tcPr>
            <w:tcW w:w="2321" w:type="dxa"/>
            <w:vMerge w:val="continue"/>
            <w:tcBorders>
              <w:tl2br w:val="nil"/>
              <w:tr2bl w:val="nil"/>
            </w:tcBorders>
            <w:vAlign w:val="center"/>
          </w:tcPr>
          <w:p w14:paraId="309C70B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A824C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01" w:type="dxa"/>
            <w:tcBorders>
              <w:tl2br w:val="nil"/>
              <w:tr2bl w:val="nil"/>
            </w:tcBorders>
            <w:shd w:val="clear" w:color="auto" w:fill="auto"/>
            <w:vAlign w:val="center"/>
          </w:tcPr>
          <w:p w14:paraId="045034F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风机</w:t>
            </w:r>
          </w:p>
        </w:tc>
        <w:tc>
          <w:tcPr>
            <w:tcW w:w="1501" w:type="dxa"/>
            <w:tcBorders>
              <w:tl2br w:val="nil"/>
              <w:tr2bl w:val="nil"/>
            </w:tcBorders>
            <w:vAlign w:val="center"/>
          </w:tcPr>
          <w:p w14:paraId="4121F1DA">
            <w:pPr>
              <w:keepNext w:val="0"/>
              <w:keepLines w:val="0"/>
              <w:widowControl/>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二厂区</w:t>
            </w:r>
          </w:p>
        </w:tc>
        <w:tc>
          <w:tcPr>
            <w:tcW w:w="1429" w:type="dxa"/>
            <w:tcBorders>
              <w:tl2br w:val="nil"/>
              <w:tr2bl w:val="nil"/>
            </w:tcBorders>
            <w:shd w:val="clear" w:color="auto" w:fill="auto"/>
            <w:vAlign w:val="center"/>
          </w:tcPr>
          <w:p w14:paraId="44D2E82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9</w:t>
            </w:r>
          </w:p>
        </w:tc>
        <w:tc>
          <w:tcPr>
            <w:tcW w:w="1480" w:type="dxa"/>
            <w:tcBorders>
              <w:tl2br w:val="nil"/>
              <w:tr2bl w:val="nil"/>
            </w:tcBorders>
            <w:shd w:val="clear" w:color="auto" w:fill="auto"/>
            <w:vAlign w:val="center"/>
          </w:tcPr>
          <w:p w14:paraId="693B448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75-85</w:t>
            </w:r>
          </w:p>
        </w:tc>
        <w:tc>
          <w:tcPr>
            <w:tcW w:w="2321" w:type="dxa"/>
            <w:vMerge w:val="continue"/>
            <w:tcBorders>
              <w:tl2br w:val="nil"/>
              <w:tr2bl w:val="nil"/>
            </w:tcBorders>
            <w:vAlign w:val="center"/>
          </w:tcPr>
          <w:p w14:paraId="6A5EA98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bookmarkEnd w:id="48"/>
    </w:tbl>
    <w:p w14:paraId="0F245A39">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4"/>
        <w:tblW w:w="4861"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717"/>
      </w:tblGrid>
      <w:tr w14:paraId="00464C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14" w:hRule="atLeast"/>
          <w:jc w:val="center"/>
        </w:trPr>
        <w:tc>
          <w:tcPr>
            <w:tcW w:w="5000" w:type="pct"/>
            <w:shd w:val="clear" w:color="auto" w:fill="auto"/>
            <w:vAlign w:val="center"/>
          </w:tcPr>
          <w:p w14:paraId="635F51E7">
            <w:pPr>
              <w:pStyle w:val="29"/>
              <w:keepNext w:val="0"/>
              <w:keepLines w:val="0"/>
              <w:widowControl/>
              <w:suppressLineNumbers w:val="0"/>
              <w:ind w:left="0" w:right="0"/>
              <w:jc w:val="center"/>
              <w:rPr>
                <w:rFonts w:hint="eastAsia" w:ascii="Times New Roman" w:hAnsi="Times New Roman" w:eastAsia="宋体" w:cs="Times New Roman"/>
                <w:kern w:val="0"/>
                <w:sz w:val="21"/>
                <w:szCs w:val="21"/>
                <w:lang w:val="en-US" w:eastAsia="zh-CN" w:bidi="ar-SA"/>
              </w:rPr>
            </w:pPr>
            <w:r>
              <w:rPr>
                <w:rFonts w:hint="default"/>
                <w:sz w:val="21"/>
              </w:rPr>
              <mc:AlternateContent>
                <mc:Choice Requires="wps">
                  <w:drawing>
                    <wp:anchor distT="0" distB="0" distL="114300" distR="114300" simplePos="0" relativeHeight="251704320" behindDoc="0" locked="0" layoutInCell="1" allowOverlap="1">
                      <wp:simplePos x="0" y="0"/>
                      <wp:positionH relativeFrom="column">
                        <wp:posOffset>4622165</wp:posOffset>
                      </wp:positionH>
                      <wp:positionV relativeFrom="paragraph">
                        <wp:posOffset>2331085</wp:posOffset>
                      </wp:positionV>
                      <wp:extent cx="1047750" cy="733425"/>
                      <wp:effectExtent l="12700" t="12700" r="25400" b="15875"/>
                      <wp:wrapNone/>
                      <wp:docPr id="238" name="矩形 238"/>
                      <wp:cNvGraphicFramePr/>
                      <a:graphic xmlns:a="http://schemas.openxmlformats.org/drawingml/2006/main">
                        <a:graphicData uri="http://schemas.microsoft.com/office/word/2010/wordprocessingShape">
                          <wps:wsp>
                            <wps:cNvSpPr/>
                            <wps:spPr>
                              <a:xfrm>
                                <a:off x="5640705" y="7066915"/>
                                <a:ext cx="1047750" cy="73342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3.95pt;margin-top:183.55pt;height:57.75pt;width:82.5pt;z-index:251704320;v-text-anchor:middle;mso-width-relative:page;mso-height-relative:page;" filled="f" stroked="t" coordsize="21600,21600" o:gfxdata="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RsbTD2gAAAAsBAAAPAAAAAAAAAAEAIAAAACIAAABkcnMvZG93bnJl&#10;di54bWxQSwECFAAUAAAACACHTuJAkruvfW0CAADEBAAADgAAAAAAAAABACAAAAApAQAAZHJzL2Uy&#10;b0RvYy54bWxQSwUGAAAAAAYABgBZAQAACAYAAAAA&#10;">
                      <v:fill on="f" focussize="0,0"/>
                      <v:stroke weight="2pt" color="#FF0000 [2404]" joinstyle="round"/>
                      <v:imagedata o:title=""/>
                      <o:lock v:ext="edit" aspectratio="f"/>
                    </v:rect>
                  </w:pict>
                </mc:Fallback>
              </mc:AlternateContent>
            </w:r>
            <w:bookmarkStart w:id="62" w:name="_GoBack"/>
            <w:bookmarkEnd w:id="62"/>
          </w:p>
        </w:tc>
      </w:tr>
      <w:tr w14:paraId="083B4D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6" w:hRule="atLeast"/>
          <w:jc w:val="center"/>
        </w:trPr>
        <w:tc>
          <w:tcPr>
            <w:tcW w:w="5000" w:type="pct"/>
            <w:shd w:val="clear" w:color="auto" w:fill="auto"/>
            <w:vAlign w:val="center"/>
          </w:tcPr>
          <w:p w14:paraId="66D942A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风机减振措施</w:t>
            </w:r>
          </w:p>
        </w:tc>
      </w:tr>
      <w:tr w14:paraId="1269BA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23" w:hRule="atLeast"/>
          <w:jc w:val="center"/>
        </w:trPr>
        <w:tc>
          <w:tcPr>
            <w:tcW w:w="5000" w:type="pct"/>
            <w:shd w:val="clear" w:color="auto" w:fill="auto"/>
            <w:vAlign w:val="center"/>
          </w:tcPr>
          <w:p w14:paraId="040B2E8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
                <w:bCs/>
                <w:color w:val="auto"/>
                <w:szCs w:val="21"/>
                <w:highlight w:val="none"/>
                <w:lang w:val="en-US" w:eastAsia="zh-CN"/>
              </w:rPr>
              <w:t xml:space="preserve">图 </w:t>
            </w:r>
            <w:r>
              <w:rPr>
                <w:rFonts w:hint="default" w:ascii="Times New Roman" w:hAnsi="Times New Roman" w:eastAsia="宋体" w:cs="Times New Roman"/>
                <w:b/>
                <w:bCs/>
                <w:color w:val="auto"/>
                <w:szCs w:val="21"/>
                <w:highlight w:val="none"/>
                <w:lang w:val="en-US" w:eastAsia="zh-CN"/>
              </w:rPr>
              <w:t>4.</w:t>
            </w:r>
            <w:r>
              <w:rPr>
                <w:rFonts w:hint="eastAsia" w:ascii="Times New Roman" w:hAnsi="Times New Roman" w:eastAsia="宋体" w:cs="Times New Roman"/>
                <w:b/>
                <w:bCs/>
                <w:color w:val="auto"/>
                <w:szCs w:val="21"/>
                <w:highlight w:val="none"/>
                <w:lang w:val="en-US" w:eastAsia="zh-CN"/>
              </w:rPr>
              <w:t>1.3</w:t>
            </w:r>
            <w:r>
              <w:rPr>
                <w:rFonts w:hint="default" w:ascii="Times New Roman" w:hAnsi="Times New Roman" w:eastAsia="宋体" w:cs="Times New Roman"/>
                <w:b/>
                <w:bCs/>
                <w:color w:val="auto"/>
                <w:szCs w:val="21"/>
                <w:highlight w:val="none"/>
                <w:lang w:val="en-US" w:eastAsia="zh-CN"/>
              </w:rPr>
              <w:t>-</w:t>
            </w:r>
            <w:r>
              <w:rPr>
                <w:rFonts w:hint="eastAsia" w:ascii="Times New Roman" w:hAnsi="Times New Roman" w:eastAsia="宋体" w:cs="Times New Roman"/>
                <w:b/>
                <w:bCs/>
                <w:color w:val="auto"/>
                <w:szCs w:val="21"/>
                <w:highlight w:val="none"/>
                <w:lang w:val="en-US" w:eastAsia="zh-CN"/>
              </w:rPr>
              <w:t>1 噪声治理设施图（部分）</w:t>
            </w:r>
          </w:p>
        </w:tc>
      </w:tr>
    </w:tbl>
    <w:p w14:paraId="2C5A7B58">
      <w:pPr>
        <w:pStyle w:val="4"/>
        <w:spacing w:before="200" w:after="200" w:line="416" w:lineRule="auto"/>
      </w:pPr>
      <w:bookmarkStart w:id="49" w:name="_Toc9985"/>
      <w:r>
        <w:rPr>
          <w:rFonts w:hint="eastAsia"/>
        </w:rPr>
        <w:t>4.1.4固（液）体废物</w:t>
      </w:r>
      <w:bookmarkEnd w:id="49"/>
    </w:p>
    <w:p w14:paraId="71520082">
      <w:pPr>
        <w:spacing w:line="360" w:lineRule="auto"/>
        <w:ind w:firstLine="480" w:firstLineChars="200"/>
        <w:rPr>
          <w:rFonts w:hint="default" w:ascii="Times New Roman" w:hAnsi="Times New Roman" w:eastAsia="宋体" w:cs="Times New Roman"/>
          <w:kern w:val="0"/>
          <w:sz w:val="24"/>
          <w:szCs w:val="24"/>
          <w:lang w:val="en-US" w:bidi="zh-CN"/>
        </w:rPr>
      </w:pPr>
      <w:bookmarkStart w:id="50" w:name="_Hlk42871959"/>
      <w:bookmarkStart w:id="51"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w:t>
      </w:r>
      <w:r>
        <w:rPr>
          <w:rFonts w:hint="default" w:ascii="Times New Roman" w:hAnsi="Times New Roman" w:eastAsia="宋体" w:cs="Times New Roman"/>
          <w:sz w:val="24"/>
          <w:szCs w:val="24"/>
        </w:rPr>
        <w:t>放，</w:t>
      </w:r>
      <w:r>
        <w:rPr>
          <w:rFonts w:hint="default" w:ascii="Times New Roman" w:hAnsi="Times New Roman" w:eastAsia="宋体" w:cs="Times New Roman"/>
          <w:sz w:val="24"/>
          <w:szCs w:val="24"/>
          <w:lang w:val="en-US" w:eastAsia="zh-CN"/>
        </w:rPr>
        <w:t>设置危险固废暂存间，危险废物暂存于一厂区东南侧危废暂存间（占地</w:t>
      </w:r>
      <w:r>
        <w:rPr>
          <w:rFonts w:hint="eastAsia" w:ascii="Times New Roman" w:hAnsi="Times New Roman" w:eastAsia="宋体" w:cs="Times New Roman"/>
          <w:sz w:val="24"/>
          <w:szCs w:val="24"/>
          <w:lang w:val="en-US" w:eastAsia="zh-CN"/>
        </w:rPr>
        <w:t>30</w:t>
      </w:r>
      <w:r>
        <w:rPr>
          <w:rFonts w:hint="default" w:ascii="Times New Roman" w:hAnsi="Times New Roman" w:eastAsia="宋体" w:cs="Times New Roman"/>
          <w:sz w:val="24"/>
          <w:szCs w:val="24"/>
          <w:lang w:val="en-US" w:eastAsia="zh-CN"/>
        </w:rPr>
        <w:t>m</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），设置一般固废堆场，位于</w:t>
      </w:r>
      <w:r>
        <w:rPr>
          <w:rFonts w:hint="eastAsia" w:ascii="Times New Roman" w:hAnsi="Times New Roman" w:eastAsia="宋体" w:cs="Times New Roman"/>
          <w:sz w:val="24"/>
          <w:szCs w:val="24"/>
          <w:lang w:val="en-US" w:eastAsia="zh-CN"/>
        </w:rPr>
        <w:t>生产车间西南侧</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highlight w:val="none"/>
        </w:rPr>
        <w:t>暂存间</w:t>
      </w:r>
      <w:r>
        <w:rPr>
          <w:rFonts w:hint="default" w:ascii="Times New Roman" w:hAnsi="Times New Roman" w:eastAsia="宋体" w:cs="Times New Roman"/>
          <w:sz w:val="24"/>
          <w:szCs w:val="24"/>
          <w:highlight w:val="none"/>
          <w:lang w:val="en-US" w:eastAsia="zh-CN"/>
        </w:rPr>
        <w:t>均</w:t>
      </w:r>
      <w:r>
        <w:rPr>
          <w:rFonts w:hint="default" w:ascii="Times New Roman" w:hAnsi="Times New Roman" w:eastAsia="宋体" w:cs="Times New Roman"/>
          <w:sz w:val="24"/>
          <w:szCs w:val="24"/>
          <w:highlight w:val="none"/>
        </w:rPr>
        <w:t>已落实</w:t>
      </w:r>
      <w:r>
        <w:rPr>
          <w:rFonts w:ascii="宋体" w:hAnsi="宋体" w:eastAsia="宋体" w:cs="宋体"/>
          <w:sz w:val="24"/>
          <w:szCs w:val="24"/>
          <w:highlight w:val="none"/>
        </w:rPr>
        <w:t>分区及防腐防渗措施</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lang w:val="en-US" w:eastAsia="zh-CN" w:bidi="zh-CN"/>
        </w:rPr>
        <w:t>。</w:t>
      </w:r>
    </w:p>
    <w:bookmarkEnd w:id="50"/>
    <w:p w14:paraId="7EB3CD23">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14:paraId="6F9A06FD">
      <w:pPr>
        <w:numPr>
          <w:ilvl w:val="0"/>
          <w:numId w:val="4"/>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14:paraId="1C494C4B">
      <w:pPr>
        <w:spacing w:line="360" w:lineRule="auto"/>
        <w:ind w:firstLine="422"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3"/>
        <w:tblW w:w="514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92"/>
        <w:gridCol w:w="1197"/>
        <w:gridCol w:w="1146"/>
        <w:gridCol w:w="704"/>
        <w:gridCol w:w="1296"/>
        <w:gridCol w:w="1637"/>
        <w:gridCol w:w="1605"/>
        <w:gridCol w:w="1353"/>
        <w:gridCol w:w="752"/>
      </w:tblGrid>
      <w:tr w14:paraId="0CB76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31" w:hRule="atLeast"/>
          <w:tblHeader/>
          <w:jc w:val="center"/>
        </w:trPr>
        <w:tc>
          <w:tcPr>
            <w:tcW w:w="557" w:type="dxa"/>
            <w:vMerge w:val="restart"/>
            <w:shd w:val="clear" w:color="auto" w:fill="auto"/>
            <w:vAlign w:val="center"/>
          </w:tcPr>
          <w:p w14:paraId="498667E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126" w:type="dxa"/>
            <w:vMerge w:val="restart"/>
            <w:shd w:val="clear" w:color="auto" w:fill="auto"/>
            <w:vAlign w:val="center"/>
          </w:tcPr>
          <w:p w14:paraId="240ADD4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78" w:type="dxa"/>
            <w:vMerge w:val="restart"/>
            <w:shd w:val="clear" w:color="auto" w:fill="auto"/>
            <w:vAlign w:val="center"/>
          </w:tcPr>
          <w:p w14:paraId="4CF50A2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2" w:type="dxa"/>
            <w:vMerge w:val="restart"/>
            <w:shd w:val="clear" w:color="auto" w:fill="auto"/>
            <w:vAlign w:val="center"/>
          </w:tcPr>
          <w:p w14:paraId="5A2578A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属性</w:t>
            </w:r>
          </w:p>
        </w:tc>
        <w:tc>
          <w:tcPr>
            <w:tcW w:w="1219" w:type="dxa"/>
            <w:vMerge w:val="restart"/>
            <w:shd w:val="clear" w:color="auto" w:fill="auto"/>
            <w:vAlign w:val="center"/>
          </w:tcPr>
          <w:p w14:paraId="153D102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lang w:val="en-US" w:eastAsia="zh-CN"/>
              </w:rPr>
              <w:t>废物代码</w:t>
            </w:r>
          </w:p>
        </w:tc>
        <w:tc>
          <w:tcPr>
            <w:tcW w:w="3050" w:type="dxa"/>
            <w:gridSpan w:val="2"/>
            <w:shd w:val="clear" w:color="auto" w:fill="auto"/>
            <w:vAlign w:val="center"/>
          </w:tcPr>
          <w:p w14:paraId="05E4382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73" w:type="dxa"/>
            <w:vMerge w:val="restart"/>
            <w:shd w:val="clear" w:color="auto" w:fill="auto"/>
            <w:vAlign w:val="center"/>
          </w:tcPr>
          <w:p w14:paraId="221B29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highlight w:val="lightGray"/>
                <w:lang w:val="en-US" w:eastAsia="zh-CN"/>
              </w:rPr>
            </w:pPr>
            <w:r>
              <w:rPr>
                <w:rFonts w:hint="default" w:ascii="Times New Roman" w:hAnsi="Times New Roman" w:eastAsia="宋体" w:cs="Times New Roman"/>
                <w:b/>
                <w:bCs/>
                <w:color w:val="auto"/>
                <w:highlight w:val="none"/>
                <w:lang w:val="en-US" w:eastAsia="zh-CN"/>
              </w:rPr>
              <w:t>暂存场所</w:t>
            </w:r>
          </w:p>
        </w:tc>
        <w:tc>
          <w:tcPr>
            <w:tcW w:w="707" w:type="dxa"/>
            <w:vMerge w:val="restart"/>
            <w:shd w:val="clear" w:color="auto" w:fill="auto"/>
            <w:vAlign w:val="center"/>
          </w:tcPr>
          <w:p w14:paraId="4773C6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变化</w:t>
            </w:r>
          </w:p>
          <w:p w14:paraId="220427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color w:val="auto"/>
                <w:lang w:eastAsia="zh-CN"/>
              </w:rPr>
              <w:t>情况</w:t>
            </w:r>
          </w:p>
        </w:tc>
      </w:tr>
      <w:tr w14:paraId="2D5C30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4" w:hRule="atLeast"/>
          <w:tblHeader/>
          <w:jc w:val="center"/>
        </w:trPr>
        <w:tc>
          <w:tcPr>
            <w:tcW w:w="557" w:type="dxa"/>
            <w:vMerge w:val="continue"/>
            <w:shd w:val="clear" w:color="auto" w:fill="auto"/>
            <w:vAlign w:val="center"/>
          </w:tcPr>
          <w:p w14:paraId="19E1AE8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126" w:type="dxa"/>
            <w:vMerge w:val="continue"/>
            <w:shd w:val="clear" w:color="auto" w:fill="auto"/>
            <w:vAlign w:val="center"/>
          </w:tcPr>
          <w:p w14:paraId="700EA44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078" w:type="dxa"/>
            <w:vMerge w:val="continue"/>
            <w:shd w:val="clear" w:color="auto" w:fill="auto"/>
            <w:vAlign w:val="center"/>
          </w:tcPr>
          <w:p w14:paraId="60A3209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662" w:type="dxa"/>
            <w:vMerge w:val="continue"/>
            <w:shd w:val="clear" w:color="auto" w:fill="auto"/>
            <w:vAlign w:val="center"/>
          </w:tcPr>
          <w:p w14:paraId="4B10320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19" w:type="dxa"/>
            <w:vMerge w:val="continue"/>
            <w:shd w:val="clear" w:color="auto" w:fill="auto"/>
            <w:vAlign w:val="center"/>
          </w:tcPr>
          <w:p w14:paraId="4690872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p>
        </w:tc>
        <w:tc>
          <w:tcPr>
            <w:tcW w:w="1540" w:type="dxa"/>
            <w:shd w:val="clear" w:color="auto" w:fill="auto"/>
            <w:vAlign w:val="center"/>
          </w:tcPr>
          <w:p w14:paraId="6A431B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10" w:type="dxa"/>
            <w:shd w:val="clear" w:color="auto" w:fill="auto"/>
            <w:vAlign w:val="center"/>
          </w:tcPr>
          <w:p w14:paraId="0785DA2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default" w:ascii="Times New Roman" w:hAnsi="Times New Roman" w:eastAsia="宋体" w:cs="Times New Roman"/>
                <w:b/>
                <w:bCs/>
                <w:szCs w:val="21"/>
                <w:highlight w:val="none"/>
                <w:lang w:val="en-US" w:eastAsia="zh-CN"/>
              </w:rPr>
              <w:t>建设</w:t>
            </w:r>
          </w:p>
        </w:tc>
        <w:tc>
          <w:tcPr>
            <w:tcW w:w="1273" w:type="dxa"/>
            <w:vMerge w:val="continue"/>
            <w:shd w:val="clear" w:color="auto" w:fill="auto"/>
            <w:vAlign w:val="center"/>
          </w:tcPr>
          <w:p w14:paraId="3298B9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highlight w:val="lightGray"/>
                <w:lang w:val="en-US" w:eastAsia="zh-CN"/>
              </w:rPr>
            </w:pPr>
          </w:p>
        </w:tc>
        <w:tc>
          <w:tcPr>
            <w:tcW w:w="707" w:type="dxa"/>
            <w:vMerge w:val="continue"/>
            <w:shd w:val="clear" w:color="auto" w:fill="auto"/>
            <w:vAlign w:val="center"/>
          </w:tcPr>
          <w:p w14:paraId="03BF2E3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p>
        </w:tc>
      </w:tr>
      <w:tr w14:paraId="50AFBB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3832118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bookmarkStart w:id="52" w:name="OLE_LINK34" w:colFirst="1" w:colLast="2"/>
            <w:r>
              <w:rPr>
                <w:rFonts w:hint="default" w:ascii="Times New Roman" w:hAnsi="Times New Roman" w:eastAsia="宋体" w:cs="Times New Roman"/>
                <w:szCs w:val="21"/>
              </w:rPr>
              <w:t>1</w:t>
            </w:r>
          </w:p>
        </w:tc>
        <w:tc>
          <w:tcPr>
            <w:tcW w:w="1126" w:type="dxa"/>
            <w:shd w:val="clear" w:color="auto" w:fill="auto"/>
            <w:vAlign w:val="center"/>
          </w:tcPr>
          <w:p w14:paraId="4875235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金属边角料</w:t>
            </w:r>
          </w:p>
        </w:tc>
        <w:tc>
          <w:tcPr>
            <w:tcW w:w="1078" w:type="dxa"/>
            <w:shd w:val="clear" w:color="auto" w:fill="auto"/>
            <w:vAlign w:val="center"/>
          </w:tcPr>
          <w:p w14:paraId="0E8D279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机加工工序</w:t>
            </w:r>
          </w:p>
        </w:tc>
        <w:tc>
          <w:tcPr>
            <w:tcW w:w="662" w:type="dxa"/>
            <w:shd w:val="clear" w:color="auto" w:fill="auto"/>
            <w:vAlign w:val="center"/>
          </w:tcPr>
          <w:p w14:paraId="734BAEC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42433465">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restart"/>
            <w:shd w:val="clear" w:color="auto" w:fill="auto"/>
            <w:vAlign w:val="center"/>
          </w:tcPr>
          <w:p w14:paraId="7862C40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定点收集后外售综合利用</w:t>
            </w:r>
          </w:p>
        </w:tc>
        <w:tc>
          <w:tcPr>
            <w:tcW w:w="1510" w:type="dxa"/>
            <w:vMerge w:val="restart"/>
            <w:shd w:val="clear" w:color="auto" w:fill="auto"/>
            <w:vAlign w:val="center"/>
          </w:tcPr>
          <w:p w14:paraId="491D6B4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定点收集后外售综合利用</w:t>
            </w:r>
          </w:p>
        </w:tc>
        <w:tc>
          <w:tcPr>
            <w:tcW w:w="1273" w:type="dxa"/>
            <w:shd w:val="clear" w:color="auto" w:fill="auto"/>
            <w:vAlign w:val="center"/>
          </w:tcPr>
          <w:p w14:paraId="78CD7C1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52A451CB">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2C591A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20" w:hRule="atLeast"/>
          <w:jc w:val="center"/>
        </w:trPr>
        <w:tc>
          <w:tcPr>
            <w:tcW w:w="557" w:type="dxa"/>
            <w:shd w:val="clear" w:color="auto" w:fill="auto"/>
            <w:vAlign w:val="center"/>
          </w:tcPr>
          <w:p w14:paraId="646DA0B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1126" w:type="dxa"/>
            <w:shd w:val="clear" w:color="auto" w:fill="auto"/>
            <w:vAlign w:val="center"/>
          </w:tcPr>
          <w:p w14:paraId="24F18AC5">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焊渣</w:t>
            </w:r>
          </w:p>
        </w:tc>
        <w:tc>
          <w:tcPr>
            <w:tcW w:w="1078" w:type="dxa"/>
            <w:shd w:val="clear" w:color="auto" w:fill="auto"/>
            <w:vAlign w:val="center"/>
          </w:tcPr>
          <w:p w14:paraId="76E7FDD8">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焊接工序</w:t>
            </w:r>
          </w:p>
        </w:tc>
        <w:tc>
          <w:tcPr>
            <w:tcW w:w="662" w:type="dxa"/>
            <w:shd w:val="clear" w:color="auto" w:fill="auto"/>
            <w:vAlign w:val="center"/>
          </w:tcPr>
          <w:p w14:paraId="6D5C55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710AE4FE">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34597E6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510" w:type="dxa"/>
            <w:vMerge w:val="continue"/>
            <w:shd w:val="clear" w:color="auto" w:fill="auto"/>
            <w:vAlign w:val="center"/>
          </w:tcPr>
          <w:p w14:paraId="502F6A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273" w:type="dxa"/>
            <w:shd w:val="clear" w:color="auto" w:fill="auto"/>
            <w:vAlign w:val="center"/>
          </w:tcPr>
          <w:p w14:paraId="6AF135A4">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4A4F4FF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2ED3C9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DE7ADE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3</w:t>
            </w:r>
          </w:p>
        </w:tc>
        <w:tc>
          <w:tcPr>
            <w:tcW w:w="1126" w:type="dxa"/>
            <w:shd w:val="clear" w:color="auto" w:fill="auto"/>
            <w:vAlign w:val="center"/>
          </w:tcPr>
          <w:p w14:paraId="6B621A69">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木材边角料</w:t>
            </w:r>
          </w:p>
        </w:tc>
        <w:tc>
          <w:tcPr>
            <w:tcW w:w="1078" w:type="dxa"/>
            <w:shd w:val="clear" w:color="auto" w:fill="auto"/>
            <w:vAlign w:val="center"/>
          </w:tcPr>
          <w:p w14:paraId="6A1C1C2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木加工工序</w:t>
            </w:r>
          </w:p>
        </w:tc>
        <w:tc>
          <w:tcPr>
            <w:tcW w:w="662" w:type="dxa"/>
            <w:shd w:val="clear" w:color="auto" w:fill="auto"/>
            <w:vAlign w:val="center"/>
          </w:tcPr>
          <w:p w14:paraId="72F7483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6B288D8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393CFA1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510" w:type="dxa"/>
            <w:vMerge w:val="continue"/>
            <w:shd w:val="clear" w:color="auto" w:fill="auto"/>
            <w:vAlign w:val="center"/>
          </w:tcPr>
          <w:p w14:paraId="6818F8E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273" w:type="dxa"/>
            <w:shd w:val="clear" w:color="auto" w:fill="auto"/>
            <w:vAlign w:val="center"/>
          </w:tcPr>
          <w:p w14:paraId="013910C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5B79B11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46129B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15" w:hRule="atLeast"/>
          <w:jc w:val="center"/>
        </w:trPr>
        <w:tc>
          <w:tcPr>
            <w:tcW w:w="557" w:type="dxa"/>
            <w:shd w:val="clear" w:color="auto" w:fill="auto"/>
            <w:vAlign w:val="center"/>
          </w:tcPr>
          <w:p w14:paraId="7237D00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4</w:t>
            </w:r>
          </w:p>
        </w:tc>
        <w:tc>
          <w:tcPr>
            <w:tcW w:w="1126" w:type="dxa"/>
            <w:shd w:val="clear" w:color="auto" w:fill="auto"/>
            <w:vAlign w:val="center"/>
          </w:tcPr>
          <w:p w14:paraId="3F179628">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木加工集尘灰</w:t>
            </w:r>
          </w:p>
        </w:tc>
        <w:tc>
          <w:tcPr>
            <w:tcW w:w="1078" w:type="dxa"/>
            <w:shd w:val="clear" w:color="auto" w:fill="auto"/>
            <w:vAlign w:val="center"/>
          </w:tcPr>
          <w:p w14:paraId="376727C2">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木加工工序</w:t>
            </w:r>
          </w:p>
        </w:tc>
        <w:tc>
          <w:tcPr>
            <w:tcW w:w="662" w:type="dxa"/>
            <w:shd w:val="clear" w:color="auto" w:fill="auto"/>
            <w:vAlign w:val="center"/>
          </w:tcPr>
          <w:p w14:paraId="4B24930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43067AB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44AB272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10" w:type="dxa"/>
            <w:vMerge w:val="continue"/>
            <w:shd w:val="clear" w:color="auto" w:fill="auto"/>
            <w:vAlign w:val="center"/>
          </w:tcPr>
          <w:p w14:paraId="689DABE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highlight w:val="none"/>
                <w:lang w:val="en-US" w:eastAsia="zh-CN"/>
              </w:rPr>
            </w:pPr>
          </w:p>
        </w:tc>
        <w:tc>
          <w:tcPr>
            <w:tcW w:w="1273" w:type="dxa"/>
            <w:shd w:val="clear" w:color="auto" w:fill="auto"/>
            <w:vAlign w:val="center"/>
          </w:tcPr>
          <w:p w14:paraId="291EBDF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7C9E81F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76EAE6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24A7D53B">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5</w:t>
            </w:r>
          </w:p>
        </w:tc>
        <w:tc>
          <w:tcPr>
            <w:tcW w:w="1126" w:type="dxa"/>
            <w:shd w:val="clear" w:color="auto" w:fill="auto"/>
            <w:vAlign w:val="center"/>
          </w:tcPr>
          <w:p w14:paraId="4E798404">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废木皮</w:t>
            </w:r>
          </w:p>
        </w:tc>
        <w:tc>
          <w:tcPr>
            <w:tcW w:w="1078" w:type="dxa"/>
            <w:shd w:val="clear" w:color="auto" w:fill="auto"/>
            <w:vAlign w:val="center"/>
          </w:tcPr>
          <w:p w14:paraId="26F27A3C">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喷砂</w:t>
            </w:r>
            <w:r>
              <w:rPr>
                <w:rFonts w:hint="default" w:ascii="Times New Roman" w:hAnsi="Times New Roman" w:eastAsia="宋体" w:cs="Times New Roman"/>
                <w:spacing w:val="0"/>
                <w:szCs w:val="21"/>
                <w:highlight w:val="none"/>
                <w:lang w:val="en-US" w:eastAsia="zh-CN"/>
              </w:rPr>
              <w:t>/</w:t>
            </w:r>
            <w:r>
              <w:rPr>
                <w:rFonts w:hint="eastAsia" w:ascii="Times New Roman" w:hAnsi="Times New Roman" w:eastAsia="宋体" w:cs="Times New Roman"/>
                <w:spacing w:val="0"/>
                <w:szCs w:val="21"/>
                <w:highlight w:val="none"/>
                <w:lang w:val="en-US" w:eastAsia="zh-CN"/>
              </w:rPr>
              <w:t>抛丸废气处理</w:t>
            </w:r>
          </w:p>
        </w:tc>
        <w:tc>
          <w:tcPr>
            <w:tcW w:w="662" w:type="dxa"/>
            <w:shd w:val="clear" w:color="auto" w:fill="auto"/>
            <w:vAlign w:val="center"/>
          </w:tcPr>
          <w:p w14:paraId="29CC4542">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659C445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1364D38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p>
        </w:tc>
        <w:tc>
          <w:tcPr>
            <w:tcW w:w="1510" w:type="dxa"/>
            <w:vMerge w:val="continue"/>
            <w:shd w:val="clear" w:color="auto" w:fill="auto"/>
            <w:vAlign w:val="center"/>
          </w:tcPr>
          <w:p w14:paraId="7314D6D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p>
        </w:tc>
        <w:tc>
          <w:tcPr>
            <w:tcW w:w="1273" w:type="dxa"/>
            <w:shd w:val="clear" w:color="auto" w:fill="auto"/>
            <w:vAlign w:val="center"/>
          </w:tcPr>
          <w:p w14:paraId="49250AD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2170E82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4B767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4E5C7DCA">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6</w:t>
            </w:r>
          </w:p>
        </w:tc>
        <w:tc>
          <w:tcPr>
            <w:tcW w:w="1126" w:type="dxa"/>
            <w:shd w:val="clear" w:color="auto" w:fill="auto"/>
            <w:vAlign w:val="center"/>
          </w:tcPr>
          <w:p w14:paraId="6DA99A15">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废转印纸</w:t>
            </w:r>
          </w:p>
        </w:tc>
        <w:tc>
          <w:tcPr>
            <w:tcW w:w="1078" w:type="dxa"/>
            <w:shd w:val="clear" w:color="auto" w:fill="auto"/>
            <w:vAlign w:val="center"/>
          </w:tcPr>
          <w:p w14:paraId="7F8E8A9A">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转印工序</w:t>
            </w:r>
          </w:p>
        </w:tc>
        <w:tc>
          <w:tcPr>
            <w:tcW w:w="662" w:type="dxa"/>
            <w:shd w:val="clear" w:color="auto" w:fill="auto"/>
            <w:vAlign w:val="center"/>
          </w:tcPr>
          <w:p w14:paraId="07E3850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05B6760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249A457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000000"/>
                <w:kern w:val="2"/>
                <w:sz w:val="21"/>
                <w:szCs w:val="21"/>
                <w:lang w:val="en-US" w:eastAsia="zh-CN" w:bidi="ar-SA"/>
              </w:rPr>
            </w:pPr>
          </w:p>
        </w:tc>
        <w:tc>
          <w:tcPr>
            <w:tcW w:w="1510" w:type="dxa"/>
            <w:vMerge w:val="continue"/>
            <w:shd w:val="clear" w:color="auto" w:fill="auto"/>
            <w:vAlign w:val="center"/>
          </w:tcPr>
          <w:p w14:paraId="358BF14B">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p>
        </w:tc>
        <w:tc>
          <w:tcPr>
            <w:tcW w:w="1273" w:type="dxa"/>
            <w:shd w:val="clear" w:color="auto" w:fill="auto"/>
            <w:vAlign w:val="center"/>
          </w:tcPr>
          <w:p w14:paraId="667CCF0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30AFE4D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6EB521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54" w:hRule="atLeast"/>
          <w:jc w:val="center"/>
        </w:trPr>
        <w:tc>
          <w:tcPr>
            <w:tcW w:w="557" w:type="dxa"/>
            <w:shd w:val="clear" w:color="auto" w:fill="auto"/>
            <w:vAlign w:val="center"/>
          </w:tcPr>
          <w:p w14:paraId="4E98AA05">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7</w:t>
            </w:r>
          </w:p>
        </w:tc>
        <w:tc>
          <w:tcPr>
            <w:tcW w:w="1126" w:type="dxa"/>
            <w:shd w:val="clear" w:color="auto" w:fill="auto"/>
            <w:vAlign w:val="center"/>
          </w:tcPr>
          <w:p w14:paraId="7EEBB842">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废砂</w:t>
            </w:r>
          </w:p>
        </w:tc>
        <w:tc>
          <w:tcPr>
            <w:tcW w:w="1078" w:type="dxa"/>
            <w:shd w:val="clear" w:color="auto" w:fill="auto"/>
            <w:vAlign w:val="center"/>
          </w:tcPr>
          <w:p w14:paraId="1CEC0089">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喷砂工序</w:t>
            </w:r>
          </w:p>
        </w:tc>
        <w:tc>
          <w:tcPr>
            <w:tcW w:w="662" w:type="dxa"/>
            <w:shd w:val="clear" w:color="auto" w:fill="auto"/>
            <w:vAlign w:val="center"/>
          </w:tcPr>
          <w:p w14:paraId="3637123A">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1853EDF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21515A3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510" w:type="dxa"/>
            <w:vMerge w:val="continue"/>
            <w:shd w:val="clear" w:color="auto" w:fill="auto"/>
            <w:vAlign w:val="center"/>
          </w:tcPr>
          <w:p w14:paraId="2970DDE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p>
        </w:tc>
        <w:tc>
          <w:tcPr>
            <w:tcW w:w="1273" w:type="dxa"/>
            <w:shd w:val="clear" w:color="auto" w:fill="auto"/>
            <w:vAlign w:val="center"/>
          </w:tcPr>
          <w:p w14:paraId="2A25B9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4CA2489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5C91E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169F67C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8</w:t>
            </w:r>
          </w:p>
        </w:tc>
        <w:tc>
          <w:tcPr>
            <w:tcW w:w="1126" w:type="dxa"/>
            <w:shd w:val="clear" w:color="auto" w:fill="auto"/>
            <w:vAlign w:val="center"/>
          </w:tcPr>
          <w:p w14:paraId="60A6BE3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焊接集尘灰</w:t>
            </w:r>
          </w:p>
        </w:tc>
        <w:tc>
          <w:tcPr>
            <w:tcW w:w="1078" w:type="dxa"/>
            <w:shd w:val="clear" w:color="auto" w:fill="auto"/>
            <w:vAlign w:val="center"/>
          </w:tcPr>
          <w:p w14:paraId="7D49C949">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焊接</w:t>
            </w:r>
          </w:p>
        </w:tc>
        <w:tc>
          <w:tcPr>
            <w:tcW w:w="662" w:type="dxa"/>
            <w:shd w:val="clear" w:color="auto" w:fill="auto"/>
            <w:vAlign w:val="center"/>
          </w:tcPr>
          <w:p w14:paraId="21DF9CA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1F2DAF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46666EB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10" w:type="dxa"/>
            <w:vMerge w:val="continue"/>
            <w:shd w:val="clear" w:color="auto" w:fill="auto"/>
            <w:vAlign w:val="center"/>
          </w:tcPr>
          <w:p w14:paraId="423F06F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highlight w:val="none"/>
                <w:lang w:val="en-US" w:eastAsia="zh-CN"/>
              </w:rPr>
            </w:pPr>
          </w:p>
        </w:tc>
        <w:tc>
          <w:tcPr>
            <w:tcW w:w="1273" w:type="dxa"/>
            <w:shd w:val="clear" w:color="auto" w:fill="auto"/>
            <w:vAlign w:val="center"/>
          </w:tcPr>
          <w:p w14:paraId="7716B38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6778B64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3C5B42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931815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9</w:t>
            </w:r>
          </w:p>
        </w:tc>
        <w:tc>
          <w:tcPr>
            <w:tcW w:w="1126" w:type="dxa"/>
            <w:shd w:val="clear" w:color="auto" w:fill="auto"/>
            <w:vAlign w:val="center"/>
          </w:tcPr>
          <w:p w14:paraId="1003C56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废滤芯</w:t>
            </w:r>
          </w:p>
        </w:tc>
        <w:tc>
          <w:tcPr>
            <w:tcW w:w="1078" w:type="dxa"/>
            <w:shd w:val="clear" w:color="auto" w:fill="auto"/>
            <w:vAlign w:val="center"/>
          </w:tcPr>
          <w:p w14:paraId="3B569BA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废气处理</w:t>
            </w:r>
          </w:p>
        </w:tc>
        <w:tc>
          <w:tcPr>
            <w:tcW w:w="662" w:type="dxa"/>
            <w:shd w:val="clear" w:color="auto" w:fill="auto"/>
            <w:vAlign w:val="center"/>
          </w:tcPr>
          <w:p w14:paraId="26DABA1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5C08D7B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4FB6131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10" w:type="dxa"/>
            <w:vMerge w:val="continue"/>
            <w:shd w:val="clear" w:color="auto" w:fill="auto"/>
            <w:vAlign w:val="center"/>
          </w:tcPr>
          <w:p w14:paraId="480B9D5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273" w:type="dxa"/>
            <w:shd w:val="clear" w:color="auto" w:fill="auto"/>
            <w:vAlign w:val="center"/>
          </w:tcPr>
          <w:p w14:paraId="5F1301C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35FB570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25193C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651A0DF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lang w:val="en-US" w:eastAsia="zh-CN"/>
              </w:rPr>
              <w:t>10</w:t>
            </w:r>
          </w:p>
        </w:tc>
        <w:tc>
          <w:tcPr>
            <w:tcW w:w="1126" w:type="dxa"/>
            <w:shd w:val="clear" w:color="auto" w:fill="auto"/>
            <w:vAlign w:val="center"/>
          </w:tcPr>
          <w:p w14:paraId="7AB35E9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一般废包装物</w:t>
            </w:r>
          </w:p>
        </w:tc>
        <w:tc>
          <w:tcPr>
            <w:tcW w:w="1078" w:type="dxa"/>
            <w:shd w:val="clear" w:color="auto" w:fill="auto"/>
            <w:vAlign w:val="center"/>
          </w:tcPr>
          <w:p w14:paraId="6DE9F4D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原料包装</w:t>
            </w:r>
          </w:p>
        </w:tc>
        <w:tc>
          <w:tcPr>
            <w:tcW w:w="662" w:type="dxa"/>
            <w:shd w:val="clear" w:color="auto" w:fill="auto"/>
            <w:vAlign w:val="center"/>
          </w:tcPr>
          <w:p w14:paraId="20D38E71">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一般固废</w:t>
            </w:r>
          </w:p>
        </w:tc>
        <w:tc>
          <w:tcPr>
            <w:tcW w:w="1219" w:type="dxa"/>
            <w:shd w:val="clear" w:color="auto" w:fill="auto"/>
            <w:vAlign w:val="center"/>
          </w:tcPr>
          <w:p w14:paraId="274C064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w:t>
            </w:r>
          </w:p>
        </w:tc>
        <w:tc>
          <w:tcPr>
            <w:tcW w:w="1540" w:type="dxa"/>
            <w:vMerge w:val="continue"/>
            <w:shd w:val="clear" w:color="auto" w:fill="auto"/>
            <w:vAlign w:val="center"/>
          </w:tcPr>
          <w:p w14:paraId="1FBB74E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3214A71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6135650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pacing w:val="0"/>
                <w:szCs w:val="21"/>
                <w:highlight w:val="none"/>
                <w:lang w:val="en-US" w:eastAsia="zh-CN"/>
              </w:rPr>
              <w:t>袋装，一般固废仓库</w:t>
            </w:r>
          </w:p>
        </w:tc>
        <w:tc>
          <w:tcPr>
            <w:tcW w:w="707" w:type="dxa"/>
            <w:shd w:val="clear" w:color="auto" w:fill="auto"/>
            <w:vAlign w:val="center"/>
          </w:tcPr>
          <w:p w14:paraId="768B082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一致</w:t>
            </w:r>
          </w:p>
        </w:tc>
      </w:tr>
      <w:tr w14:paraId="45209F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4E98836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11</w:t>
            </w:r>
          </w:p>
        </w:tc>
        <w:tc>
          <w:tcPr>
            <w:tcW w:w="1126" w:type="dxa"/>
            <w:shd w:val="clear" w:color="auto" w:fill="auto"/>
            <w:vAlign w:val="center"/>
          </w:tcPr>
          <w:p w14:paraId="13EE5BF7">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漆渣</w:t>
            </w:r>
          </w:p>
        </w:tc>
        <w:tc>
          <w:tcPr>
            <w:tcW w:w="1078" w:type="dxa"/>
            <w:shd w:val="clear" w:color="auto" w:fill="auto"/>
            <w:vAlign w:val="center"/>
          </w:tcPr>
          <w:p w14:paraId="238B5FB2">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涂装工序</w:t>
            </w:r>
          </w:p>
        </w:tc>
        <w:tc>
          <w:tcPr>
            <w:tcW w:w="662" w:type="dxa"/>
            <w:shd w:val="clear" w:color="auto" w:fill="auto"/>
            <w:vAlign w:val="center"/>
          </w:tcPr>
          <w:p w14:paraId="70B9B71A">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1BBE12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HW12</w:t>
            </w:r>
          </w:p>
          <w:p w14:paraId="3D8B510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900-252-12</w:t>
            </w:r>
          </w:p>
        </w:tc>
        <w:tc>
          <w:tcPr>
            <w:tcW w:w="1540" w:type="dxa"/>
            <w:vMerge w:val="restart"/>
            <w:shd w:val="clear" w:color="auto" w:fill="auto"/>
            <w:vAlign w:val="center"/>
          </w:tcPr>
          <w:p w14:paraId="7FA2907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宋体" w:hAnsi="宋体" w:eastAsia="宋体" w:cs="宋体"/>
                <w:color w:val="000000"/>
                <w:kern w:val="0"/>
                <w:sz w:val="21"/>
                <w:szCs w:val="21"/>
                <w:lang w:val="en-US" w:eastAsia="zh-CN" w:bidi="ar"/>
              </w:rPr>
              <w:t>收集后在厂区内暂存，委托有资质单位进行安全运输、处置</w:t>
            </w:r>
          </w:p>
        </w:tc>
        <w:tc>
          <w:tcPr>
            <w:tcW w:w="1510" w:type="dxa"/>
            <w:vMerge w:val="restart"/>
            <w:shd w:val="clear" w:color="auto" w:fill="auto"/>
            <w:vAlign w:val="center"/>
          </w:tcPr>
          <w:p w14:paraId="0D11737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分类收集后委托台州市德长环保有限公司处置</w:t>
            </w:r>
          </w:p>
        </w:tc>
        <w:tc>
          <w:tcPr>
            <w:tcW w:w="1273" w:type="dxa"/>
            <w:shd w:val="clear" w:color="auto" w:fill="auto"/>
            <w:vAlign w:val="center"/>
          </w:tcPr>
          <w:p w14:paraId="0DCFD8D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61EB195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5C9F6C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4321606D">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1126" w:type="dxa"/>
            <w:shd w:val="clear" w:color="auto" w:fill="auto"/>
            <w:vAlign w:val="center"/>
          </w:tcPr>
          <w:p w14:paraId="7FEAB9E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废活性炭</w:t>
            </w:r>
          </w:p>
        </w:tc>
        <w:tc>
          <w:tcPr>
            <w:tcW w:w="1078" w:type="dxa"/>
            <w:shd w:val="clear" w:color="auto" w:fill="auto"/>
            <w:vAlign w:val="center"/>
          </w:tcPr>
          <w:p w14:paraId="67F362F5">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废气处理</w:t>
            </w:r>
          </w:p>
        </w:tc>
        <w:tc>
          <w:tcPr>
            <w:tcW w:w="662" w:type="dxa"/>
            <w:shd w:val="clear" w:color="auto" w:fill="auto"/>
            <w:vAlign w:val="center"/>
          </w:tcPr>
          <w:p w14:paraId="2065B10B">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2AD38DD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HW49</w:t>
            </w:r>
          </w:p>
          <w:p w14:paraId="22EEAD1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900-039-49</w:t>
            </w:r>
          </w:p>
        </w:tc>
        <w:tc>
          <w:tcPr>
            <w:tcW w:w="1540" w:type="dxa"/>
            <w:vMerge w:val="continue"/>
            <w:shd w:val="clear" w:color="auto" w:fill="auto"/>
            <w:vAlign w:val="center"/>
          </w:tcPr>
          <w:p w14:paraId="17B0D8F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1C40371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1566D0C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2655A6F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27737D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33A70923">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13</w:t>
            </w:r>
          </w:p>
        </w:tc>
        <w:tc>
          <w:tcPr>
            <w:tcW w:w="1126" w:type="dxa"/>
            <w:shd w:val="clear" w:color="auto" w:fill="auto"/>
            <w:vAlign w:val="center"/>
          </w:tcPr>
          <w:p w14:paraId="08C10661">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废过滤棉</w:t>
            </w:r>
          </w:p>
        </w:tc>
        <w:tc>
          <w:tcPr>
            <w:tcW w:w="1078" w:type="dxa"/>
            <w:shd w:val="clear" w:color="auto" w:fill="auto"/>
            <w:vAlign w:val="center"/>
          </w:tcPr>
          <w:p w14:paraId="7FF327F4">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废气处理</w:t>
            </w:r>
          </w:p>
        </w:tc>
        <w:tc>
          <w:tcPr>
            <w:tcW w:w="662" w:type="dxa"/>
            <w:shd w:val="clear" w:color="auto" w:fill="auto"/>
            <w:vAlign w:val="center"/>
          </w:tcPr>
          <w:p w14:paraId="56C319BC">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5BC83A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HW49</w:t>
            </w:r>
          </w:p>
          <w:p w14:paraId="17D2F54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900-041-49</w:t>
            </w:r>
          </w:p>
        </w:tc>
        <w:tc>
          <w:tcPr>
            <w:tcW w:w="1540" w:type="dxa"/>
            <w:vMerge w:val="continue"/>
            <w:shd w:val="clear" w:color="auto" w:fill="auto"/>
            <w:vAlign w:val="center"/>
          </w:tcPr>
          <w:p w14:paraId="7E1BDE7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1ED8E69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61B643E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433DEDA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15DEFD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518E6B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14</w:t>
            </w:r>
          </w:p>
        </w:tc>
        <w:tc>
          <w:tcPr>
            <w:tcW w:w="1126" w:type="dxa"/>
            <w:shd w:val="clear" w:color="auto" w:fill="auto"/>
            <w:vAlign w:val="center"/>
          </w:tcPr>
          <w:p w14:paraId="349C2447">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污泥</w:t>
            </w:r>
          </w:p>
        </w:tc>
        <w:tc>
          <w:tcPr>
            <w:tcW w:w="1078" w:type="dxa"/>
            <w:shd w:val="clear" w:color="auto" w:fill="auto"/>
            <w:vAlign w:val="center"/>
          </w:tcPr>
          <w:p w14:paraId="0D927F5E">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废水处理</w:t>
            </w:r>
          </w:p>
        </w:tc>
        <w:tc>
          <w:tcPr>
            <w:tcW w:w="662" w:type="dxa"/>
            <w:shd w:val="clear" w:color="auto" w:fill="auto"/>
            <w:vAlign w:val="center"/>
          </w:tcPr>
          <w:p w14:paraId="4CCDE0F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4C64FB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HW17</w:t>
            </w:r>
          </w:p>
          <w:p w14:paraId="2BE1D20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336-064-17</w:t>
            </w:r>
          </w:p>
        </w:tc>
        <w:tc>
          <w:tcPr>
            <w:tcW w:w="1540" w:type="dxa"/>
            <w:vMerge w:val="continue"/>
            <w:shd w:val="clear" w:color="auto" w:fill="auto"/>
            <w:vAlign w:val="center"/>
          </w:tcPr>
          <w:p w14:paraId="6F7AEEC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366CC42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1363D9D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05F086B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A9F30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49E6424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w:t>
            </w:r>
          </w:p>
        </w:tc>
        <w:tc>
          <w:tcPr>
            <w:tcW w:w="1126" w:type="dxa"/>
            <w:shd w:val="clear" w:color="auto" w:fill="auto"/>
            <w:vAlign w:val="center"/>
          </w:tcPr>
          <w:p w14:paraId="5BC8C2AC">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槽渣</w:t>
            </w:r>
          </w:p>
        </w:tc>
        <w:tc>
          <w:tcPr>
            <w:tcW w:w="1078" w:type="dxa"/>
            <w:shd w:val="clear" w:color="auto" w:fill="auto"/>
            <w:vAlign w:val="center"/>
          </w:tcPr>
          <w:p w14:paraId="4756BA3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废水处理</w:t>
            </w:r>
          </w:p>
        </w:tc>
        <w:tc>
          <w:tcPr>
            <w:tcW w:w="662" w:type="dxa"/>
            <w:shd w:val="clear" w:color="auto" w:fill="auto"/>
            <w:vAlign w:val="center"/>
          </w:tcPr>
          <w:p w14:paraId="04C03860">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6D0077B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HW17</w:t>
            </w:r>
          </w:p>
          <w:p w14:paraId="01CDFAA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336-064-17</w:t>
            </w:r>
          </w:p>
        </w:tc>
        <w:tc>
          <w:tcPr>
            <w:tcW w:w="1540" w:type="dxa"/>
            <w:vMerge w:val="continue"/>
            <w:shd w:val="clear" w:color="auto" w:fill="auto"/>
            <w:vAlign w:val="center"/>
          </w:tcPr>
          <w:p w14:paraId="1F5AC8D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487330E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6300600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716B668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29C0FB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04C1EAC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16</w:t>
            </w:r>
          </w:p>
        </w:tc>
        <w:tc>
          <w:tcPr>
            <w:tcW w:w="1126" w:type="dxa"/>
            <w:shd w:val="clear" w:color="auto" w:fill="auto"/>
            <w:vAlign w:val="center"/>
          </w:tcPr>
          <w:p w14:paraId="39D52470">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废机油</w:t>
            </w:r>
          </w:p>
        </w:tc>
        <w:tc>
          <w:tcPr>
            <w:tcW w:w="1078" w:type="dxa"/>
            <w:shd w:val="clear" w:color="auto" w:fill="auto"/>
            <w:vAlign w:val="center"/>
          </w:tcPr>
          <w:p w14:paraId="4D1E8641">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原料使用</w:t>
            </w:r>
          </w:p>
        </w:tc>
        <w:tc>
          <w:tcPr>
            <w:tcW w:w="662" w:type="dxa"/>
            <w:shd w:val="clear" w:color="auto" w:fill="auto"/>
            <w:vAlign w:val="center"/>
          </w:tcPr>
          <w:p w14:paraId="451231C6">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0167AF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HW08</w:t>
            </w:r>
          </w:p>
          <w:p w14:paraId="64E76FC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900-249-08</w:t>
            </w:r>
          </w:p>
        </w:tc>
        <w:tc>
          <w:tcPr>
            <w:tcW w:w="1540" w:type="dxa"/>
            <w:vMerge w:val="continue"/>
            <w:shd w:val="clear" w:color="auto" w:fill="auto"/>
            <w:vAlign w:val="center"/>
          </w:tcPr>
          <w:p w14:paraId="5A84259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5E2D9C2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48B2AAB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1CA5573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02A94E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55A7F96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17</w:t>
            </w:r>
          </w:p>
        </w:tc>
        <w:tc>
          <w:tcPr>
            <w:tcW w:w="1126" w:type="dxa"/>
            <w:shd w:val="clear" w:color="auto" w:fill="auto"/>
            <w:vAlign w:val="center"/>
          </w:tcPr>
          <w:p w14:paraId="7ED9E0C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废胶粘剂</w:t>
            </w:r>
          </w:p>
        </w:tc>
        <w:tc>
          <w:tcPr>
            <w:tcW w:w="1078" w:type="dxa"/>
            <w:shd w:val="clear" w:color="auto" w:fill="auto"/>
            <w:vAlign w:val="center"/>
          </w:tcPr>
          <w:p w14:paraId="19D4F927">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原料使用</w:t>
            </w:r>
          </w:p>
        </w:tc>
        <w:tc>
          <w:tcPr>
            <w:tcW w:w="662" w:type="dxa"/>
            <w:shd w:val="clear" w:color="auto" w:fill="auto"/>
            <w:vAlign w:val="center"/>
          </w:tcPr>
          <w:p w14:paraId="07E674F0">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792C4E8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HW49</w:t>
            </w:r>
          </w:p>
          <w:p w14:paraId="67AC430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900-041-49</w:t>
            </w:r>
          </w:p>
        </w:tc>
        <w:tc>
          <w:tcPr>
            <w:tcW w:w="1540" w:type="dxa"/>
            <w:vMerge w:val="continue"/>
            <w:shd w:val="clear" w:color="auto" w:fill="auto"/>
            <w:vAlign w:val="center"/>
          </w:tcPr>
          <w:p w14:paraId="466829C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4291617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518CFAF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桶</w:t>
            </w:r>
            <w:r>
              <w:rPr>
                <w:rFonts w:hint="default" w:ascii="Times New Roman" w:hAnsi="Times New Roman" w:eastAsia="宋体" w:cs="Times New Roman"/>
                <w:spacing w:val="0"/>
                <w:szCs w:val="21"/>
                <w:highlight w:val="none"/>
                <w:lang w:val="en-US" w:eastAsia="zh-CN"/>
              </w:rPr>
              <w:t>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6301F03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73C72B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43218575">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18</w:t>
            </w:r>
          </w:p>
        </w:tc>
        <w:tc>
          <w:tcPr>
            <w:tcW w:w="1126" w:type="dxa"/>
            <w:shd w:val="clear" w:color="auto" w:fill="auto"/>
            <w:vAlign w:val="center"/>
          </w:tcPr>
          <w:p w14:paraId="0788D17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废劳保用品</w:t>
            </w:r>
          </w:p>
        </w:tc>
        <w:tc>
          <w:tcPr>
            <w:tcW w:w="1078" w:type="dxa"/>
            <w:shd w:val="clear" w:color="auto" w:fill="auto"/>
            <w:vAlign w:val="center"/>
          </w:tcPr>
          <w:p w14:paraId="4C20FFA1">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设备清洁</w:t>
            </w:r>
          </w:p>
        </w:tc>
        <w:tc>
          <w:tcPr>
            <w:tcW w:w="662" w:type="dxa"/>
            <w:shd w:val="clear" w:color="auto" w:fill="auto"/>
            <w:vAlign w:val="center"/>
          </w:tcPr>
          <w:p w14:paraId="0DEF3641">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DAC9AB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HW49</w:t>
            </w:r>
          </w:p>
          <w:p w14:paraId="6B62F26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900-041-49</w:t>
            </w:r>
          </w:p>
        </w:tc>
        <w:tc>
          <w:tcPr>
            <w:tcW w:w="1540" w:type="dxa"/>
            <w:vMerge w:val="continue"/>
            <w:shd w:val="clear" w:color="auto" w:fill="auto"/>
            <w:vAlign w:val="center"/>
          </w:tcPr>
          <w:p w14:paraId="293B677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220CAD3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1520179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6F3BC89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1D693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20A6242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19</w:t>
            </w:r>
          </w:p>
        </w:tc>
        <w:tc>
          <w:tcPr>
            <w:tcW w:w="1126" w:type="dxa"/>
            <w:shd w:val="clear" w:color="auto" w:fill="auto"/>
            <w:vAlign w:val="center"/>
          </w:tcPr>
          <w:p w14:paraId="26653240">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废机油桶</w:t>
            </w:r>
          </w:p>
        </w:tc>
        <w:tc>
          <w:tcPr>
            <w:tcW w:w="1078" w:type="dxa"/>
            <w:shd w:val="clear" w:color="auto" w:fill="auto"/>
            <w:vAlign w:val="center"/>
          </w:tcPr>
          <w:p w14:paraId="7C6B4A42">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原料使用</w:t>
            </w:r>
          </w:p>
        </w:tc>
        <w:tc>
          <w:tcPr>
            <w:tcW w:w="662" w:type="dxa"/>
            <w:shd w:val="clear" w:color="auto" w:fill="auto"/>
            <w:vAlign w:val="center"/>
          </w:tcPr>
          <w:p w14:paraId="6CE2785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0162EF2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HW08</w:t>
            </w:r>
          </w:p>
          <w:p w14:paraId="516D005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900-249-08</w:t>
            </w:r>
          </w:p>
        </w:tc>
        <w:tc>
          <w:tcPr>
            <w:tcW w:w="1540" w:type="dxa"/>
            <w:vMerge w:val="continue"/>
            <w:shd w:val="clear" w:color="auto" w:fill="auto"/>
            <w:vAlign w:val="center"/>
          </w:tcPr>
          <w:p w14:paraId="125FC39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14C6E41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47A2150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叠放</w:t>
            </w:r>
            <w:r>
              <w:rPr>
                <w:rFonts w:hint="default" w:ascii="Times New Roman" w:hAnsi="Times New Roman" w:eastAsia="宋体" w:cs="Times New Roman"/>
                <w:spacing w:val="0"/>
                <w:szCs w:val="21"/>
                <w:highlight w:val="none"/>
                <w:lang w:val="en-US" w:eastAsia="zh-CN"/>
              </w:rPr>
              <w:t>，</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231F113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0E7CE5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3EEEA9A5">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w:t>
            </w:r>
          </w:p>
        </w:tc>
        <w:tc>
          <w:tcPr>
            <w:tcW w:w="1126" w:type="dxa"/>
            <w:shd w:val="clear" w:color="auto" w:fill="auto"/>
            <w:vAlign w:val="center"/>
          </w:tcPr>
          <w:p w14:paraId="64F27D6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危险废包装物</w:t>
            </w:r>
          </w:p>
        </w:tc>
        <w:tc>
          <w:tcPr>
            <w:tcW w:w="1078" w:type="dxa"/>
            <w:shd w:val="clear" w:color="auto" w:fill="auto"/>
            <w:vAlign w:val="center"/>
          </w:tcPr>
          <w:p w14:paraId="59399DB5">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原料使用</w:t>
            </w:r>
          </w:p>
        </w:tc>
        <w:tc>
          <w:tcPr>
            <w:tcW w:w="662" w:type="dxa"/>
            <w:shd w:val="clear" w:color="auto" w:fill="auto"/>
            <w:vAlign w:val="center"/>
          </w:tcPr>
          <w:p w14:paraId="50125861">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危险废物</w:t>
            </w:r>
          </w:p>
        </w:tc>
        <w:tc>
          <w:tcPr>
            <w:tcW w:w="1219" w:type="dxa"/>
            <w:shd w:val="clear" w:color="auto" w:fill="auto"/>
            <w:vAlign w:val="center"/>
          </w:tcPr>
          <w:p w14:paraId="7320080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HW49</w:t>
            </w:r>
          </w:p>
          <w:p w14:paraId="5CC1F657">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000000"/>
                <w:kern w:val="0"/>
                <w:sz w:val="21"/>
                <w:szCs w:val="21"/>
                <w:lang w:val="en-US" w:eastAsia="zh-CN" w:bidi="ar"/>
              </w:rPr>
              <w:t>900-041-49</w:t>
            </w:r>
          </w:p>
        </w:tc>
        <w:tc>
          <w:tcPr>
            <w:tcW w:w="1540" w:type="dxa"/>
            <w:vMerge w:val="continue"/>
            <w:shd w:val="clear" w:color="auto" w:fill="auto"/>
            <w:vAlign w:val="center"/>
          </w:tcPr>
          <w:p w14:paraId="2450B36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10" w:type="dxa"/>
            <w:vMerge w:val="continue"/>
            <w:shd w:val="clear" w:color="auto" w:fill="auto"/>
            <w:vAlign w:val="center"/>
          </w:tcPr>
          <w:p w14:paraId="1A0A803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73" w:type="dxa"/>
            <w:shd w:val="clear" w:color="auto" w:fill="auto"/>
            <w:vAlign w:val="center"/>
          </w:tcPr>
          <w:p w14:paraId="15C4A8C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085014D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7C07DE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7" w:hRule="atLeast"/>
          <w:jc w:val="center"/>
        </w:trPr>
        <w:tc>
          <w:tcPr>
            <w:tcW w:w="557" w:type="dxa"/>
            <w:shd w:val="clear" w:color="auto" w:fill="auto"/>
            <w:vAlign w:val="center"/>
          </w:tcPr>
          <w:p w14:paraId="7DE2077D">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21</w:t>
            </w:r>
          </w:p>
        </w:tc>
        <w:tc>
          <w:tcPr>
            <w:tcW w:w="1126" w:type="dxa"/>
            <w:shd w:val="clear" w:color="auto" w:fill="auto"/>
            <w:vAlign w:val="center"/>
          </w:tcPr>
          <w:p w14:paraId="34F4553F">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生活垃圾</w:t>
            </w:r>
          </w:p>
        </w:tc>
        <w:tc>
          <w:tcPr>
            <w:tcW w:w="1078" w:type="dxa"/>
            <w:shd w:val="clear" w:color="auto" w:fill="auto"/>
            <w:vAlign w:val="center"/>
          </w:tcPr>
          <w:p w14:paraId="0B2F33A8">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日常生活</w:t>
            </w:r>
          </w:p>
        </w:tc>
        <w:tc>
          <w:tcPr>
            <w:tcW w:w="662" w:type="dxa"/>
            <w:shd w:val="clear" w:color="auto" w:fill="auto"/>
            <w:vAlign w:val="center"/>
          </w:tcPr>
          <w:p w14:paraId="4298FAE7">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一般废物</w:t>
            </w:r>
          </w:p>
        </w:tc>
        <w:tc>
          <w:tcPr>
            <w:tcW w:w="1219" w:type="dxa"/>
            <w:shd w:val="clear" w:color="auto" w:fill="auto"/>
            <w:vAlign w:val="center"/>
          </w:tcPr>
          <w:p w14:paraId="56AC710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w:t>
            </w:r>
          </w:p>
        </w:tc>
        <w:tc>
          <w:tcPr>
            <w:tcW w:w="1540" w:type="dxa"/>
            <w:shd w:val="clear" w:color="auto" w:fill="auto"/>
            <w:vAlign w:val="center"/>
          </w:tcPr>
          <w:p w14:paraId="76D3CD2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宋体" w:hAnsi="宋体" w:eastAsia="宋体" w:cs="宋体"/>
                <w:color w:val="000000"/>
                <w:kern w:val="0"/>
                <w:sz w:val="21"/>
                <w:szCs w:val="21"/>
                <w:lang w:val="en-US" w:eastAsia="zh-CN" w:bidi="ar"/>
              </w:rPr>
              <w:t>收集后由当地环卫部门统一上门清运处置</w:t>
            </w:r>
          </w:p>
        </w:tc>
        <w:tc>
          <w:tcPr>
            <w:tcW w:w="1510" w:type="dxa"/>
            <w:shd w:val="clear" w:color="auto" w:fill="auto"/>
            <w:vAlign w:val="center"/>
          </w:tcPr>
          <w:p w14:paraId="0DAE296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宋体" w:hAnsi="宋体" w:eastAsia="宋体" w:cs="宋体"/>
                <w:color w:val="000000"/>
                <w:kern w:val="0"/>
                <w:sz w:val="21"/>
                <w:szCs w:val="21"/>
                <w:lang w:val="en-US" w:eastAsia="zh-CN" w:bidi="ar"/>
              </w:rPr>
              <w:t>收集后由当地环卫部门统一上门清运处置</w:t>
            </w:r>
          </w:p>
        </w:tc>
        <w:tc>
          <w:tcPr>
            <w:tcW w:w="1273" w:type="dxa"/>
            <w:shd w:val="clear" w:color="auto" w:fill="auto"/>
            <w:vAlign w:val="center"/>
          </w:tcPr>
          <w:p w14:paraId="5AD7F6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w:t>
            </w:r>
            <w:r>
              <w:rPr>
                <w:rFonts w:hint="default" w:ascii="Times New Roman" w:hAnsi="Times New Roman" w:eastAsia="宋体" w:cs="Times New Roman"/>
                <w:color w:val="auto"/>
                <w:szCs w:val="21"/>
                <w:lang w:val="en-US" w:eastAsia="zh-CN"/>
              </w:rPr>
              <w:t>暂存危废仓库内</w:t>
            </w:r>
          </w:p>
        </w:tc>
        <w:tc>
          <w:tcPr>
            <w:tcW w:w="707" w:type="dxa"/>
            <w:shd w:val="clear" w:color="auto" w:fill="auto"/>
            <w:vAlign w:val="center"/>
          </w:tcPr>
          <w:p w14:paraId="4CD42A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bookmarkEnd w:id="52"/>
    </w:tbl>
    <w:p w14:paraId="1C6916E9">
      <w:pPr>
        <w:pStyle w:val="11"/>
        <w:ind w:left="0" w:leftChars="0" w:firstLine="0" w:firstLineChars="0"/>
        <w:rPr>
          <w:rFonts w:hint="eastAsia" w:ascii="Times New Roman" w:hAnsi="Times New Roman" w:eastAsia="宋体" w:cs="Times New Roman"/>
          <w:kern w:val="0"/>
          <w:sz w:val="24"/>
          <w:szCs w:val="24"/>
          <w:lang w:val="en-US" w:eastAsia="zh-CN" w:bidi="ar-SA"/>
        </w:rPr>
      </w:pPr>
    </w:p>
    <w:p w14:paraId="375A2966">
      <w:pPr>
        <w:pStyle w:val="10"/>
        <w:numPr>
          <w:ilvl w:val="0"/>
          <w:numId w:val="3"/>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14:paraId="080BBD1A">
      <w:pPr>
        <w:pStyle w:val="6"/>
        <w:numPr>
          <w:ilvl w:val="0"/>
          <w:numId w:val="0"/>
        </w:numPr>
        <w:spacing w:beforeLines="0" w:afterLines="0" w:line="360" w:lineRule="auto"/>
        <w:jc w:val="center"/>
        <w:rPr>
          <w:rFonts w:hint="eastAsia"/>
          <w:highlight w:val="none"/>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3"/>
        <w:tblW w:w="526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60"/>
        <w:gridCol w:w="1564"/>
        <w:gridCol w:w="1367"/>
        <w:gridCol w:w="1228"/>
        <w:gridCol w:w="1399"/>
        <w:gridCol w:w="1399"/>
        <w:gridCol w:w="1399"/>
        <w:gridCol w:w="1399"/>
      </w:tblGrid>
      <w:tr w14:paraId="43890C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715" w:type="dxa"/>
            <w:shd w:val="clear" w:color="auto" w:fill="auto"/>
            <w:vAlign w:val="center"/>
          </w:tcPr>
          <w:p w14:paraId="0B0470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471" w:type="dxa"/>
            <w:shd w:val="clear" w:color="auto" w:fill="auto"/>
            <w:vAlign w:val="center"/>
          </w:tcPr>
          <w:p w14:paraId="22F0D4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固废名称</w:t>
            </w:r>
          </w:p>
        </w:tc>
        <w:tc>
          <w:tcPr>
            <w:tcW w:w="1286" w:type="dxa"/>
            <w:shd w:val="clear" w:color="auto" w:fill="auto"/>
            <w:vAlign w:val="center"/>
          </w:tcPr>
          <w:p w14:paraId="288A41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产生工序</w:t>
            </w:r>
          </w:p>
        </w:tc>
        <w:tc>
          <w:tcPr>
            <w:tcW w:w="1155" w:type="dxa"/>
            <w:shd w:val="clear" w:color="auto" w:fill="auto"/>
            <w:vAlign w:val="center"/>
          </w:tcPr>
          <w:p w14:paraId="5AD2F0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316" w:type="dxa"/>
            <w:shd w:val="clear" w:color="auto" w:fill="auto"/>
            <w:vAlign w:val="center"/>
          </w:tcPr>
          <w:p w14:paraId="0A17345D">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试生产期间产生量</w:t>
            </w:r>
            <w:r>
              <w:rPr>
                <w:rFonts w:hint="eastAsia" w:ascii="Times New Roman" w:hAnsi="Times New Roman" w:eastAsia="宋体" w:cs="Times New Roman"/>
                <w:b/>
                <w:bCs/>
                <w:color w:val="auto"/>
                <w:kern w:val="2"/>
                <w:sz w:val="21"/>
                <w:szCs w:val="21"/>
                <w:highlight w:val="none"/>
                <w:vertAlign w:val="superscript"/>
                <w:lang w:val="en-US" w:eastAsia="zh-CN" w:bidi="ar-SA"/>
              </w:rPr>
              <w:t>【1】</w:t>
            </w:r>
          </w:p>
        </w:tc>
        <w:tc>
          <w:tcPr>
            <w:tcW w:w="1316" w:type="dxa"/>
            <w:shd w:val="clear" w:color="auto" w:fill="auto"/>
            <w:vAlign w:val="center"/>
          </w:tcPr>
          <w:p w14:paraId="0637F94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折算</w:t>
            </w:r>
            <w:r>
              <w:rPr>
                <w:rFonts w:hint="eastAsia" w:ascii="Times New Roman" w:hAnsi="Times New Roman" w:eastAsia="宋体" w:cs="Times New Roman"/>
                <w:b/>
                <w:bCs/>
                <w:color w:val="auto"/>
                <w:kern w:val="2"/>
                <w:sz w:val="21"/>
                <w:szCs w:val="21"/>
                <w:highlight w:val="none"/>
                <w:lang w:val="en-US" w:eastAsia="zh-CN" w:bidi="ar-SA"/>
              </w:rPr>
              <w:t>实际</w:t>
            </w:r>
            <w:r>
              <w:rPr>
                <w:rFonts w:hint="default" w:ascii="Times New Roman" w:hAnsi="Times New Roman" w:eastAsia="宋体" w:cs="Times New Roman"/>
                <w:b/>
                <w:bCs/>
                <w:color w:val="auto"/>
                <w:kern w:val="2"/>
                <w:sz w:val="21"/>
                <w:szCs w:val="21"/>
                <w:highlight w:val="none"/>
                <w:lang w:val="en-US" w:eastAsia="zh-CN" w:bidi="ar-SA"/>
              </w:rPr>
              <w:t>年产生量（t/a）</w:t>
            </w:r>
          </w:p>
        </w:tc>
        <w:tc>
          <w:tcPr>
            <w:tcW w:w="1316" w:type="dxa"/>
            <w:shd w:val="clear" w:color="auto" w:fill="auto"/>
            <w:vAlign w:val="center"/>
          </w:tcPr>
          <w:p w14:paraId="16368DC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试生产期间转移/</w:t>
            </w:r>
            <w:r>
              <w:rPr>
                <w:rFonts w:hint="default" w:ascii="Times New Roman" w:hAnsi="Times New Roman" w:eastAsia="宋体" w:cs="Times New Roman"/>
                <w:b/>
                <w:bCs/>
                <w:color w:val="auto"/>
                <w:kern w:val="2"/>
                <w:sz w:val="21"/>
                <w:szCs w:val="21"/>
                <w:highlight w:val="none"/>
                <w:lang w:val="en-US" w:eastAsia="zh-CN" w:bidi="ar-SA"/>
              </w:rPr>
              <w:t>处置量（t/a）</w:t>
            </w:r>
          </w:p>
        </w:tc>
        <w:tc>
          <w:tcPr>
            <w:tcW w:w="1316" w:type="dxa"/>
            <w:shd w:val="clear" w:color="auto" w:fill="auto"/>
            <w:vAlign w:val="center"/>
          </w:tcPr>
          <w:p w14:paraId="711773B9">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变化情况</w:t>
            </w:r>
            <w:r>
              <w:rPr>
                <w:rFonts w:hint="eastAsia" w:ascii="Times New Roman" w:hAnsi="Times New Roman" w:eastAsia="宋体" w:cs="Times New Roman"/>
                <w:b/>
                <w:bCs/>
                <w:color w:val="auto"/>
                <w:kern w:val="2"/>
                <w:sz w:val="21"/>
                <w:szCs w:val="21"/>
                <w:highlight w:val="none"/>
                <w:vertAlign w:val="superscript"/>
                <w:lang w:val="en-US" w:eastAsia="zh-CN" w:bidi="ar-SA"/>
              </w:rPr>
              <w:t>【2】</w:t>
            </w:r>
          </w:p>
        </w:tc>
      </w:tr>
      <w:tr w14:paraId="2BA454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23B51ED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471" w:type="dxa"/>
            <w:shd w:val="clear" w:color="auto" w:fill="auto"/>
            <w:vAlign w:val="center"/>
          </w:tcPr>
          <w:p w14:paraId="23D10E36">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金属边角料</w:t>
            </w:r>
          </w:p>
        </w:tc>
        <w:tc>
          <w:tcPr>
            <w:tcW w:w="1286" w:type="dxa"/>
            <w:shd w:val="clear" w:color="auto" w:fill="auto"/>
            <w:vAlign w:val="center"/>
          </w:tcPr>
          <w:p w14:paraId="0CA5F538">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机加工工序</w:t>
            </w:r>
          </w:p>
        </w:tc>
        <w:tc>
          <w:tcPr>
            <w:tcW w:w="1155" w:type="dxa"/>
            <w:shd w:val="clear" w:color="auto" w:fill="auto"/>
            <w:vAlign w:val="center"/>
          </w:tcPr>
          <w:p w14:paraId="5664525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280</w:t>
            </w:r>
          </w:p>
        </w:tc>
        <w:tc>
          <w:tcPr>
            <w:tcW w:w="1316" w:type="dxa"/>
            <w:shd w:val="clear" w:color="auto" w:fill="auto"/>
            <w:vAlign w:val="center"/>
          </w:tcPr>
          <w:p w14:paraId="683D7D1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21.56</w:t>
            </w:r>
          </w:p>
        </w:tc>
        <w:tc>
          <w:tcPr>
            <w:tcW w:w="1316" w:type="dxa"/>
            <w:shd w:val="clear" w:color="auto" w:fill="auto"/>
            <w:vAlign w:val="center"/>
          </w:tcPr>
          <w:p w14:paraId="334B571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129.36</w:t>
            </w:r>
          </w:p>
        </w:tc>
        <w:tc>
          <w:tcPr>
            <w:tcW w:w="1316" w:type="dxa"/>
            <w:shd w:val="clear" w:color="auto" w:fill="auto"/>
            <w:vAlign w:val="center"/>
          </w:tcPr>
          <w:p w14:paraId="3BAB383F">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21.56</w:t>
            </w:r>
          </w:p>
        </w:tc>
        <w:tc>
          <w:tcPr>
            <w:tcW w:w="1316" w:type="dxa"/>
            <w:shd w:val="clear" w:color="auto" w:fill="auto"/>
            <w:vAlign w:val="center"/>
          </w:tcPr>
          <w:p w14:paraId="0A4AECDB">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-150.64</w:t>
            </w:r>
          </w:p>
        </w:tc>
      </w:tr>
      <w:tr w14:paraId="4165AE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2A68B3D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471" w:type="dxa"/>
            <w:shd w:val="clear" w:color="auto" w:fill="auto"/>
            <w:vAlign w:val="center"/>
          </w:tcPr>
          <w:p w14:paraId="74B6CC54">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焊渣</w:t>
            </w:r>
          </w:p>
        </w:tc>
        <w:tc>
          <w:tcPr>
            <w:tcW w:w="1286" w:type="dxa"/>
            <w:shd w:val="clear" w:color="auto" w:fill="auto"/>
            <w:vAlign w:val="center"/>
          </w:tcPr>
          <w:p w14:paraId="420D5598">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焊接工序</w:t>
            </w:r>
          </w:p>
        </w:tc>
        <w:tc>
          <w:tcPr>
            <w:tcW w:w="1155" w:type="dxa"/>
            <w:shd w:val="clear" w:color="auto" w:fill="auto"/>
            <w:vAlign w:val="center"/>
          </w:tcPr>
          <w:p w14:paraId="7ED40FE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2</w:t>
            </w:r>
          </w:p>
        </w:tc>
        <w:tc>
          <w:tcPr>
            <w:tcW w:w="1316" w:type="dxa"/>
            <w:shd w:val="clear" w:color="auto" w:fill="auto"/>
            <w:vAlign w:val="center"/>
          </w:tcPr>
          <w:p w14:paraId="4A87D103">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0.154</w:t>
            </w:r>
          </w:p>
        </w:tc>
        <w:tc>
          <w:tcPr>
            <w:tcW w:w="1316" w:type="dxa"/>
            <w:shd w:val="clear" w:color="auto" w:fill="auto"/>
            <w:vAlign w:val="center"/>
          </w:tcPr>
          <w:p w14:paraId="0F19E3DC">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0.924</w:t>
            </w:r>
          </w:p>
        </w:tc>
        <w:tc>
          <w:tcPr>
            <w:tcW w:w="1316" w:type="dxa"/>
            <w:shd w:val="clear" w:color="auto" w:fill="auto"/>
            <w:vAlign w:val="center"/>
          </w:tcPr>
          <w:p w14:paraId="7C0005AA">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0.154</w:t>
            </w:r>
          </w:p>
        </w:tc>
        <w:tc>
          <w:tcPr>
            <w:tcW w:w="1316" w:type="dxa"/>
            <w:shd w:val="clear" w:color="auto" w:fill="auto"/>
            <w:vAlign w:val="center"/>
          </w:tcPr>
          <w:p w14:paraId="505C413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-1.076</w:t>
            </w:r>
          </w:p>
        </w:tc>
      </w:tr>
      <w:tr w14:paraId="7308D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59FA0FC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471" w:type="dxa"/>
            <w:shd w:val="clear" w:color="auto" w:fill="auto"/>
            <w:vAlign w:val="center"/>
          </w:tcPr>
          <w:p w14:paraId="76A4ABE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木材边角料</w:t>
            </w:r>
          </w:p>
        </w:tc>
        <w:tc>
          <w:tcPr>
            <w:tcW w:w="1286" w:type="dxa"/>
            <w:shd w:val="clear" w:color="auto" w:fill="auto"/>
            <w:vAlign w:val="center"/>
          </w:tcPr>
          <w:p w14:paraId="7B758E4A">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木加工工序</w:t>
            </w:r>
          </w:p>
        </w:tc>
        <w:tc>
          <w:tcPr>
            <w:tcW w:w="1155" w:type="dxa"/>
            <w:shd w:val="clear" w:color="auto" w:fill="auto"/>
            <w:vAlign w:val="center"/>
          </w:tcPr>
          <w:p w14:paraId="73259DB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200</w:t>
            </w:r>
          </w:p>
        </w:tc>
        <w:tc>
          <w:tcPr>
            <w:tcW w:w="1316" w:type="dxa"/>
            <w:shd w:val="clear" w:color="auto" w:fill="auto"/>
            <w:vAlign w:val="center"/>
          </w:tcPr>
          <w:p w14:paraId="0C976D20">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15.4</w:t>
            </w:r>
          </w:p>
        </w:tc>
        <w:tc>
          <w:tcPr>
            <w:tcW w:w="1316" w:type="dxa"/>
            <w:shd w:val="clear" w:color="auto" w:fill="auto"/>
            <w:vAlign w:val="center"/>
          </w:tcPr>
          <w:p w14:paraId="589F500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92.4</w:t>
            </w:r>
          </w:p>
        </w:tc>
        <w:tc>
          <w:tcPr>
            <w:tcW w:w="1316" w:type="dxa"/>
            <w:shd w:val="clear" w:color="auto" w:fill="auto"/>
            <w:vAlign w:val="center"/>
          </w:tcPr>
          <w:p w14:paraId="746AD88D">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15.4</w:t>
            </w:r>
          </w:p>
        </w:tc>
        <w:tc>
          <w:tcPr>
            <w:tcW w:w="1316" w:type="dxa"/>
            <w:shd w:val="clear" w:color="auto" w:fill="auto"/>
            <w:vAlign w:val="center"/>
          </w:tcPr>
          <w:p w14:paraId="0B7E952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-107.6</w:t>
            </w:r>
          </w:p>
        </w:tc>
      </w:tr>
      <w:tr w14:paraId="4BB52E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69F7FFE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471" w:type="dxa"/>
            <w:shd w:val="clear" w:color="auto" w:fill="auto"/>
            <w:vAlign w:val="center"/>
          </w:tcPr>
          <w:p w14:paraId="7D204468">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木加工集尘灰</w:t>
            </w:r>
          </w:p>
        </w:tc>
        <w:tc>
          <w:tcPr>
            <w:tcW w:w="1286" w:type="dxa"/>
            <w:shd w:val="clear" w:color="auto" w:fill="auto"/>
            <w:vAlign w:val="center"/>
          </w:tcPr>
          <w:p w14:paraId="611461D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木加工工序</w:t>
            </w:r>
          </w:p>
        </w:tc>
        <w:tc>
          <w:tcPr>
            <w:tcW w:w="1155" w:type="dxa"/>
            <w:shd w:val="clear" w:color="auto" w:fill="auto"/>
            <w:vAlign w:val="center"/>
          </w:tcPr>
          <w:p w14:paraId="670292A4">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3.712</w:t>
            </w:r>
          </w:p>
        </w:tc>
        <w:tc>
          <w:tcPr>
            <w:tcW w:w="1316" w:type="dxa"/>
            <w:shd w:val="clear" w:color="auto" w:fill="auto"/>
            <w:vAlign w:val="center"/>
          </w:tcPr>
          <w:p w14:paraId="6B164EC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0.285</w:t>
            </w:r>
          </w:p>
        </w:tc>
        <w:tc>
          <w:tcPr>
            <w:tcW w:w="1316" w:type="dxa"/>
            <w:shd w:val="clear" w:color="auto" w:fill="auto"/>
            <w:vAlign w:val="center"/>
          </w:tcPr>
          <w:p w14:paraId="6434C3B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1.71</w:t>
            </w:r>
          </w:p>
        </w:tc>
        <w:tc>
          <w:tcPr>
            <w:tcW w:w="1316" w:type="dxa"/>
            <w:shd w:val="clear" w:color="auto" w:fill="auto"/>
            <w:vAlign w:val="center"/>
          </w:tcPr>
          <w:p w14:paraId="55C421AF">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0.285</w:t>
            </w:r>
          </w:p>
        </w:tc>
        <w:tc>
          <w:tcPr>
            <w:tcW w:w="1316" w:type="dxa"/>
            <w:shd w:val="clear" w:color="auto" w:fill="auto"/>
            <w:vAlign w:val="center"/>
          </w:tcPr>
          <w:p w14:paraId="1091CAF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-2.002</w:t>
            </w:r>
          </w:p>
        </w:tc>
      </w:tr>
      <w:tr w14:paraId="452607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C228BDF">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5</w:t>
            </w:r>
          </w:p>
        </w:tc>
        <w:tc>
          <w:tcPr>
            <w:tcW w:w="1471" w:type="dxa"/>
            <w:shd w:val="clear" w:color="auto" w:fill="auto"/>
            <w:vAlign w:val="center"/>
          </w:tcPr>
          <w:p w14:paraId="733FB4BF">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废木皮</w:t>
            </w:r>
          </w:p>
        </w:tc>
        <w:tc>
          <w:tcPr>
            <w:tcW w:w="1286" w:type="dxa"/>
            <w:shd w:val="clear" w:color="auto" w:fill="auto"/>
            <w:vAlign w:val="center"/>
          </w:tcPr>
          <w:p w14:paraId="7A91D6D9">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喷砂</w:t>
            </w:r>
            <w:r>
              <w:rPr>
                <w:rFonts w:hint="default" w:ascii="Times New Roman" w:hAnsi="Times New Roman" w:eastAsia="宋体" w:cs="Times New Roman"/>
                <w:spacing w:val="0"/>
                <w:szCs w:val="21"/>
                <w:highlight w:val="none"/>
                <w:lang w:val="en-US" w:eastAsia="zh-CN"/>
              </w:rPr>
              <w:t>/</w:t>
            </w:r>
            <w:r>
              <w:rPr>
                <w:rFonts w:hint="eastAsia" w:ascii="Times New Roman" w:hAnsi="Times New Roman" w:eastAsia="宋体" w:cs="Times New Roman"/>
                <w:spacing w:val="0"/>
                <w:szCs w:val="21"/>
                <w:highlight w:val="none"/>
                <w:lang w:val="en-US" w:eastAsia="zh-CN"/>
              </w:rPr>
              <w:t>抛丸废气处理</w:t>
            </w:r>
          </w:p>
        </w:tc>
        <w:tc>
          <w:tcPr>
            <w:tcW w:w="1155" w:type="dxa"/>
            <w:shd w:val="clear" w:color="auto" w:fill="auto"/>
            <w:vAlign w:val="center"/>
          </w:tcPr>
          <w:p w14:paraId="60BCEA81">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2</w:t>
            </w:r>
          </w:p>
        </w:tc>
        <w:tc>
          <w:tcPr>
            <w:tcW w:w="1316" w:type="dxa"/>
            <w:shd w:val="clear" w:color="auto" w:fill="auto"/>
            <w:vAlign w:val="center"/>
          </w:tcPr>
          <w:p w14:paraId="283C7ED5">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0.154</w:t>
            </w:r>
          </w:p>
        </w:tc>
        <w:tc>
          <w:tcPr>
            <w:tcW w:w="1316" w:type="dxa"/>
            <w:shd w:val="clear" w:color="auto" w:fill="auto"/>
            <w:vAlign w:val="center"/>
          </w:tcPr>
          <w:p w14:paraId="4C069F81">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0.924</w:t>
            </w:r>
          </w:p>
        </w:tc>
        <w:tc>
          <w:tcPr>
            <w:tcW w:w="1316" w:type="dxa"/>
            <w:shd w:val="clear" w:color="auto" w:fill="auto"/>
            <w:vAlign w:val="center"/>
          </w:tcPr>
          <w:p w14:paraId="19C0E215">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0.154</w:t>
            </w:r>
          </w:p>
        </w:tc>
        <w:tc>
          <w:tcPr>
            <w:tcW w:w="1316" w:type="dxa"/>
            <w:shd w:val="clear" w:color="auto" w:fill="auto"/>
            <w:vAlign w:val="center"/>
          </w:tcPr>
          <w:p w14:paraId="6CB3F73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-1.076</w:t>
            </w:r>
          </w:p>
        </w:tc>
      </w:tr>
      <w:tr w14:paraId="5A8CFE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1CCE53F1">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6</w:t>
            </w:r>
          </w:p>
        </w:tc>
        <w:tc>
          <w:tcPr>
            <w:tcW w:w="1471" w:type="dxa"/>
            <w:shd w:val="clear" w:color="auto" w:fill="auto"/>
            <w:vAlign w:val="center"/>
          </w:tcPr>
          <w:p w14:paraId="3E7A88AF">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废转印纸</w:t>
            </w:r>
          </w:p>
        </w:tc>
        <w:tc>
          <w:tcPr>
            <w:tcW w:w="1286" w:type="dxa"/>
            <w:shd w:val="clear" w:color="auto" w:fill="auto"/>
            <w:vAlign w:val="center"/>
          </w:tcPr>
          <w:p w14:paraId="7E24A89E">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转印工序</w:t>
            </w:r>
          </w:p>
        </w:tc>
        <w:tc>
          <w:tcPr>
            <w:tcW w:w="1155" w:type="dxa"/>
            <w:shd w:val="clear" w:color="auto" w:fill="auto"/>
            <w:vAlign w:val="center"/>
          </w:tcPr>
          <w:p w14:paraId="2A4C868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5</w:t>
            </w:r>
          </w:p>
        </w:tc>
        <w:tc>
          <w:tcPr>
            <w:tcW w:w="1316" w:type="dxa"/>
            <w:shd w:val="clear" w:color="auto" w:fill="auto"/>
            <w:vAlign w:val="center"/>
          </w:tcPr>
          <w:p w14:paraId="300B0B36">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0.385</w:t>
            </w:r>
          </w:p>
        </w:tc>
        <w:tc>
          <w:tcPr>
            <w:tcW w:w="1316" w:type="dxa"/>
            <w:shd w:val="clear" w:color="auto" w:fill="auto"/>
            <w:vAlign w:val="center"/>
          </w:tcPr>
          <w:p w14:paraId="6480012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2.31</w:t>
            </w:r>
          </w:p>
        </w:tc>
        <w:tc>
          <w:tcPr>
            <w:tcW w:w="1316" w:type="dxa"/>
            <w:shd w:val="clear" w:color="auto" w:fill="auto"/>
            <w:vAlign w:val="center"/>
          </w:tcPr>
          <w:p w14:paraId="43638BAC">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0.385</w:t>
            </w:r>
          </w:p>
        </w:tc>
        <w:tc>
          <w:tcPr>
            <w:tcW w:w="1316" w:type="dxa"/>
            <w:shd w:val="clear" w:color="auto" w:fill="auto"/>
            <w:vAlign w:val="center"/>
          </w:tcPr>
          <w:p w14:paraId="2AEFD1B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-2.69</w:t>
            </w:r>
          </w:p>
        </w:tc>
      </w:tr>
      <w:tr w14:paraId="06DAD2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062B6A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7</w:t>
            </w:r>
          </w:p>
        </w:tc>
        <w:tc>
          <w:tcPr>
            <w:tcW w:w="1471" w:type="dxa"/>
            <w:shd w:val="clear" w:color="auto" w:fill="auto"/>
            <w:vAlign w:val="center"/>
          </w:tcPr>
          <w:p w14:paraId="11565BA3">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废砂</w:t>
            </w:r>
          </w:p>
        </w:tc>
        <w:tc>
          <w:tcPr>
            <w:tcW w:w="1286" w:type="dxa"/>
            <w:shd w:val="clear" w:color="auto" w:fill="auto"/>
            <w:vAlign w:val="center"/>
          </w:tcPr>
          <w:p w14:paraId="4C97B315">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喷砂工序</w:t>
            </w:r>
          </w:p>
        </w:tc>
        <w:tc>
          <w:tcPr>
            <w:tcW w:w="1155" w:type="dxa"/>
            <w:shd w:val="clear" w:color="auto" w:fill="auto"/>
            <w:vAlign w:val="center"/>
          </w:tcPr>
          <w:p w14:paraId="734A247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shd w:val="clear" w:color="auto" w:fill="auto"/>
            <w:vAlign w:val="center"/>
          </w:tcPr>
          <w:p w14:paraId="45CAAAA6">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0.077</w:t>
            </w:r>
          </w:p>
        </w:tc>
        <w:tc>
          <w:tcPr>
            <w:tcW w:w="1316" w:type="dxa"/>
            <w:shd w:val="clear" w:color="auto" w:fill="auto"/>
            <w:vAlign w:val="center"/>
          </w:tcPr>
          <w:p w14:paraId="17351D3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0.462</w:t>
            </w:r>
          </w:p>
        </w:tc>
        <w:tc>
          <w:tcPr>
            <w:tcW w:w="1316" w:type="dxa"/>
            <w:shd w:val="clear" w:color="auto" w:fill="auto"/>
            <w:vAlign w:val="center"/>
          </w:tcPr>
          <w:p w14:paraId="6A1730C2">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0.077</w:t>
            </w:r>
          </w:p>
        </w:tc>
        <w:tc>
          <w:tcPr>
            <w:tcW w:w="1316" w:type="dxa"/>
            <w:shd w:val="clear" w:color="auto" w:fill="auto"/>
            <w:vAlign w:val="center"/>
          </w:tcPr>
          <w:p w14:paraId="47227869">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-0.538</w:t>
            </w:r>
          </w:p>
        </w:tc>
      </w:tr>
      <w:tr w14:paraId="5CAF54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42909C52">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8</w:t>
            </w:r>
          </w:p>
        </w:tc>
        <w:tc>
          <w:tcPr>
            <w:tcW w:w="1471" w:type="dxa"/>
            <w:shd w:val="clear" w:color="auto" w:fill="auto"/>
            <w:vAlign w:val="center"/>
          </w:tcPr>
          <w:p w14:paraId="2EFBA140">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焊接集尘灰</w:t>
            </w:r>
          </w:p>
        </w:tc>
        <w:tc>
          <w:tcPr>
            <w:tcW w:w="1286" w:type="dxa"/>
            <w:shd w:val="clear" w:color="auto" w:fill="auto"/>
            <w:vAlign w:val="center"/>
          </w:tcPr>
          <w:p w14:paraId="2571E2C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焊接</w:t>
            </w:r>
          </w:p>
        </w:tc>
        <w:tc>
          <w:tcPr>
            <w:tcW w:w="1155" w:type="dxa"/>
            <w:shd w:val="clear" w:color="auto" w:fill="auto"/>
            <w:vAlign w:val="center"/>
          </w:tcPr>
          <w:p w14:paraId="083C2617">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0.045</w:t>
            </w:r>
          </w:p>
        </w:tc>
        <w:tc>
          <w:tcPr>
            <w:tcW w:w="1316" w:type="dxa"/>
            <w:shd w:val="clear" w:color="auto" w:fill="auto"/>
            <w:vAlign w:val="center"/>
          </w:tcPr>
          <w:p w14:paraId="1510CBCF">
            <w:pPr>
              <w:keepNext w:val="0"/>
              <w:keepLines w:val="0"/>
              <w:widowControl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0.0034</w:t>
            </w:r>
          </w:p>
        </w:tc>
        <w:tc>
          <w:tcPr>
            <w:tcW w:w="1316" w:type="dxa"/>
            <w:shd w:val="clear" w:color="auto" w:fill="auto"/>
            <w:vAlign w:val="center"/>
          </w:tcPr>
          <w:p w14:paraId="388E9AB1">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0.021</w:t>
            </w:r>
          </w:p>
        </w:tc>
        <w:tc>
          <w:tcPr>
            <w:tcW w:w="1316" w:type="dxa"/>
            <w:shd w:val="clear" w:color="auto" w:fill="auto"/>
            <w:vAlign w:val="center"/>
          </w:tcPr>
          <w:p w14:paraId="4DACEA0B">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0.0034</w:t>
            </w:r>
          </w:p>
        </w:tc>
        <w:tc>
          <w:tcPr>
            <w:tcW w:w="1316" w:type="dxa"/>
            <w:shd w:val="clear" w:color="auto" w:fill="auto"/>
            <w:vAlign w:val="center"/>
          </w:tcPr>
          <w:p w14:paraId="66BACC7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-0.024</w:t>
            </w:r>
          </w:p>
        </w:tc>
      </w:tr>
      <w:tr w14:paraId="579045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731DE8D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9</w:t>
            </w:r>
          </w:p>
        </w:tc>
        <w:tc>
          <w:tcPr>
            <w:tcW w:w="1471" w:type="dxa"/>
            <w:shd w:val="clear" w:color="auto" w:fill="auto"/>
            <w:vAlign w:val="center"/>
          </w:tcPr>
          <w:p w14:paraId="148F061F">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废滤芯</w:t>
            </w:r>
          </w:p>
        </w:tc>
        <w:tc>
          <w:tcPr>
            <w:tcW w:w="1286" w:type="dxa"/>
            <w:shd w:val="clear" w:color="auto" w:fill="auto"/>
            <w:vAlign w:val="center"/>
          </w:tcPr>
          <w:p w14:paraId="2158874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废气处理</w:t>
            </w:r>
          </w:p>
        </w:tc>
        <w:tc>
          <w:tcPr>
            <w:tcW w:w="1155" w:type="dxa"/>
            <w:shd w:val="clear" w:color="auto" w:fill="auto"/>
            <w:vAlign w:val="center"/>
          </w:tcPr>
          <w:p w14:paraId="71183D3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shd w:val="clear" w:color="auto" w:fill="auto"/>
            <w:vAlign w:val="center"/>
          </w:tcPr>
          <w:p w14:paraId="7B4EA52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0.077</w:t>
            </w:r>
          </w:p>
        </w:tc>
        <w:tc>
          <w:tcPr>
            <w:tcW w:w="1316" w:type="dxa"/>
            <w:shd w:val="clear" w:color="auto" w:fill="auto"/>
            <w:vAlign w:val="center"/>
          </w:tcPr>
          <w:p w14:paraId="656B1E1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0.462</w:t>
            </w:r>
          </w:p>
        </w:tc>
        <w:tc>
          <w:tcPr>
            <w:tcW w:w="1316" w:type="dxa"/>
            <w:shd w:val="clear" w:color="auto" w:fill="auto"/>
            <w:vAlign w:val="center"/>
          </w:tcPr>
          <w:p w14:paraId="6B4B0302">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0.077</w:t>
            </w:r>
          </w:p>
        </w:tc>
        <w:tc>
          <w:tcPr>
            <w:tcW w:w="1316" w:type="dxa"/>
            <w:shd w:val="clear" w:color="auto" w:fill="auto"/>
            <w:vAlign w:val="center"/>
          </w:tcPr>
          <w:p w14:paraId="7498E9EF">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-0.538</w:t>
            </w:r>
          </w:p>
        </w:tc>
      </w:tr>
      <w:tr w14:paraId="433C11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shd w:val="clear" w:color="auto" w:fill="auto"/>
            <w:vAlign w:val="center"/>
          </w:tcPr>
          <w:p w14:paraId="7E08E8B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10</w:t>
            </w:r>
          </w:p>
        </w:tc>
        <w:tc>
          <w:tcPr>
            <w:tcW w:w="1471" w:type="dxa"/>
            <w:shd w:val="clear" w:color="auto" w:fill="auto"/>
            <w:vAlign w:val="center"/>
          </w:tcPr>
          <w:p w14:paraId="7FDD2F1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一般废包装物</w:t>
            </w:r>
          </w:p>
        </w:tc>
        <w:tc>
          <w:tcPr>
            <w:tcW w:w="1286" w:type="dxa"/>
            <w:shd w:val="clear" w:color="auto" w:fill="auto"/>
            <w:vAlign w:val="center"/>
          </w:tcPr>
          <w:p w14:paraId="7ED3C99A">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原料包装</w:t>
            </w:r>
          </w:p>
        </w:tc>
        <w:tc>
          <w:tcPr>
            <w:tcW w:w="1155" w:type="dxa"/>
            <w:shd w:val="clear" w:color="auto" w:fill="auto"/>
            <w:vAlign w:val="center"/>
          </w:tcPr>
          <w:p w14:paraId="0E1F467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w:t>
            </w:r>
          </w:p>
        </w:tc>
        <w:tc>
          <w:tcPr>
            <w:tcW w:w="1316" w:type="dxa"/>
            <w:shd w:val="clear" w:color="auto" w:fill="auto"/>
            <w:vAlign w:val="center"/>
          </w:tcPr>
          <w:p w14:paraId="33385B6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0.385</w:t>
            </w:r>
          </w:p>
        </w:tc>
        <w:tc>
          <w:tcPr>
            <w:tcW w:w="1316" w:type="dxa"/>
            <w:shd w:val="clear" w:color="auto" w:fill="auto"/>
            <w:vAlign w:val="center"/>
          </w:tcPr>
          <w:p w14:paraId="0248A6A6">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2.31</w:t>
            </w:r>
          </w:p>
        </w:tc>
        <w:tc>
          <w:tcPr>
            <w:tcW w:w="1316" w:type="dxa"/>
            <w:shd w:val="clear" w:color="auto" w:fill="auto"/>
            <w:vAlign w:val="center"/>
          </w:tcPr>
          <w:p w14:paraId="5CC7115F">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0.385</w:t>
            </w:r>
          </w:p>
        </w:tc>
        <w:tc>
          <w:tcPr>
            <w:tcW w:w="1316" w:type="dxa"/>
            <w:shd w:val="clear" w:color="auto" w:fill="auto"/>
            <w:vAlign w:val="center"/>
          </w:tcPr>
          <w:p w14:paraId="7248CB52">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-2.69</w:t>
            </w:r>
          </w:p>
        </w:tc>
      </w:tr>
      <w:bookmarkEnd w:id="51"/>
      <w:tr w14:paraId="7ED56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06986000">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11</w:t>
            </w:r>
          </w:p>
        </w:tc>
        <w:tc>
          <w:tcPr>
            <w:tcW w:w="1471" w:type="dxa"/>
            <w:shd w:val="clear" w:color="auto" w:fill="auto"/>
            <w:vAlign w:val="center"/>
          </w:tcPr>
          <w:p w14:paraId="3D261997">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漆渣</w:t>
            </w:r>
          </w:p>
        </w:tc>
        <w:tc>
          <w:tcPr>
            <w:tcW w:w="1286" w:type="dxa"/>
            <w:shd w:val="clear" w:color="auto" w:fill="auto"/>
            <w:vAlign w:val="center"/>
          </w:tcPr>
          <w:p w14:paraId="65EBD8D5">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涂装工序</w:t>
            </w:r>
          </w:p>
        </w:tc>
        <w:tc>
          <w:tcPr>
            <w:tcW w:w="1155" w:type="dxa"/>
            <w:shd w:val="clear" w:color="auto" w:fill="auto"/>
            <w:vAlign w:val="center"/>
          </w:tcPr>
          <w:p w14:paraId="5FFBB4D2">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51.69</w:t>
            </w:r>
          </w:p>
        </w:tc>
        <w:tc>
          <w:tcPr>
            <w:tcW w:w="1316" w:type="dxa"/>
            <w:shd w:val="clear" w:color="auto" w:fill="auto"/>
            <w:vAlign w:val="center"/>
          </w:tcPr>
          <w:p w14:paraId="7B6FBCDC">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5.835</w:t>
            </w:r>
          </w:p>
        </w:tc>
        <w:tc>
          <w:tcPr>
            <w:tcW w:w="1316" w:type="dxa"/>
            <w:shd w:val="clear" w:color="auto" w:fill="auto"/>
            <w:vAlign w:val="center"/>
          </w:tcPr>
          <w:p w14:paraId="5C9FE70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35.01</w:t>
            </w:r>
          </w:p>
        </w:tc>
        <w:tc>
          <w:tcPr>
            <w:tcW w:w="1316" w:type="dxa"/>
            <w:vAlign w:val="center"/>
          </w:tcPr>
          <w:p w14:paraId="13E9B24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shd w:val="clear" w:color="auto" w:fill="auto"/>
            <w:vAlign w:val="center"/>
          </w:tcPr>
          <w:p w14:paraId="1A729CF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-16.68</w:t>
            </w:r>
          </w:p>
        </w:tc>
      </w:tr>
      <w:tr w14:paraId="1A3D0C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4C29D8B7">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12</w:t>
            </w:r>
          </w:p>
        </w:tc>
        <w:tc>
          <w:tcPr>
            <w:tcW w:w="1471" w:type="dxa"/>
            <w:shd w:val="clear" w:color="auto" w:fill="auto"/>
            <w:vAlign w:val="center"/>
          </w:tcPr>
          <w:p w14:paraId="3D05D0D0">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废活性炭</w:t>
            </w:r>
          </w:p>
        </w:tc>
        <w:tc>
          <w:tcPr>
            <w:tcW w:w="1286" w:type="dxa"/>
            <w:shd w:val="clear" w:color="auto" w:fill="auto"/>
            <w:vAlign w:val="center"/>
          </w:tcPr>
          <w:p w14:paraId="09E44D8F">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default" w:ascii="Times New Roman" w:hAnsi="Times New Roman" w:eastAsia="宋体" w:cs="Times New Roman"/>
                <w:spacing w:val="0"/>
                <w:szCs w:val="21"/>
                <w:highlight w:val="none"/>
                <w:lang w:val="en-US" w:eastAsia="zh-CN"/>
              </w:rPr>
              <w:t>废气处理</w:t>
            </w:r>
          </w:p>
        </w:tc>
        <w:tc>
          <w:tcPr>
            <w:tcW w:w="1155" w:type="dxa"/>
            <w:shd w:val="clear" w:color="auto" w:fill="auto"/>
            <w:vAlign w:val="center"/>
          </w:tcPr>
          <w:p w14:paraId="4795A0C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68.232</w:t>
            </w:r>
          </w:p>
        </w:tc>
        <w:tc>
          <w:tcPr>
            <w:tcW w:w="1316" w:type="dxa"/>
            <w:shd w:val="clear" w:color="auto" w:fill="auto"/>
            <w:vAlign w:val="center"/>
          </w:tcPr>
          <w:p w14:paraId="7BB1F717">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暂未更换</w:t>
            </w:r>
          </w:p>
        </w:tc>
        <w:tc>
          <w:tcPr>
            <w:tcW w:w="1316" w:type="dxa"/>
            <w:shd w:val="clear" w:color="auto" w:fill="auto"/>
            <w:vAlign w:val="center"/>
          </w:tcPr>
          <w:p w14:paraId="709411EE">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68.232</w:t>
            </w:r>
          </w:p>
        </w:tc>
        <w:tc>
          <w:tcPr>
            <w:tcW w:w="1316" w:type="dxa"/>
            <w:vAlign w:val="center"/>
          </w:tcPr>
          <w:p w14:paraId="17FBE056">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4C22DD4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6DB2FA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3222D22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13</w:t>
            </w:r>
          </w:p>
        </w:tc>
        <w:tc>
          <w:tcPr>
            <w:tcW w:w="1471" w:type="dxa"/>
            <w:shd w:val="clear" w:color="auto" w:fill="auto"/>
            <w:vAlign w:val="center"/>
          </w:tcPr>
          <w:p w14:paraId="67344B86">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废过滤棉</w:t>
            </w:r>
          </w:p>
        </w:tc>
        <w:tc>
          <w:tcPr>
            <w:tcW w:w="1286" w:type="dxa"/>
            <w:shd w:val="clear" w:color="auto" w:fill="auto"/>
            <w:vAlign w:val="center"/>
          </w:tcPr>
          <w:p w14:paraId="0917B46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default" w:ascii="Times New Roman" w:hAnsi="Times New Roman" w:eastAsia="宋体" w:cs="Times New Roman"/>
                <w:spacing w:val="0"/>
                <w:szCs w:val="21"/>
                <w:highlight w:val="none"/>
                <w:lang w:val="en-US" w:eastAsia="zh-CN"/>
              </w:rPr>
              <w:t>废气处理</w:t>
            </w:r>
          </w:p>
        </w:tc>
        <w:tc>
          <w:tcPr>
            <w:tcW w:w="1155" w:type="dxa"/>
            <w:shd w:val="clear" w:color="auto" w:fill="auto"/>
            <w:vAlign w:val="center"/>
          </w:tcPr>
          <w:p w14:paraId="20DF0FB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shd w:val="clear" w:color="auto" w:fill="auto"/>
            <w:vAlign w:val="center"/>
          </w:tcPr>
          <w:p w14:paraId="30A8E053">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暂未更换</w:t>
            </w:r>
          </w:p>
        </w:tc>
        <w:tc>
          <w:tcPr>
            <w:tcW w:w="1316" w:type="dxa"/>
            <w:shd w:val="clear" w:color="auto" w:fill="auto"/>
            <w:vAlign w:val="center"/>
          </w:tcPr>
          <w:p w14:paraId="24BB7B62">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vAlign w:val="center"/>
          </w:tcPr>
          <w:p w14:paraId="22A44A7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3484BDD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67E5AB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7FCFCA07">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14</w:t>
            </w:r>
          </w:p>
        </w:tc>
        <w:tc>
          <w:tcPr>
            <w:tcW w:w="1471" w:type="dxa"/>
            <w:shd w:val="clear" w:color="auto" w:fill="auto"/>
            <w:vAlign w:val="center"/>
          </w:tcPr>
          <w:p w14:paraId="4DD175C5">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污泥</w:t>
            </w:r>
          </w:p>
        </w:tc>
        <w:tc>
          <w:tcPr>
            <w:tcW w:w="1286" w:type="dxa"/>
            <w:shd w:val="clear" w:color="auto" w:fill="auto"/>
            <w:vAlign w:val="center"/>
          </w:tcPr>
          <w:p w14:paraId="4D06B76E">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废水处理</w:t>
            </w:r>
          </w:p>
        </w:tc>
        <w:tc>
          <w:tcPr>
            <w:tcW w:w="1155" w:type="dxa"/>
            <w:shd w:val="clear" w:color="auto" w:fill="auto"/>
            <w:vAlign w:val="center"/>
          </w:tcPr>
          <w:p w14:paraId="447BE03E">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31.847</w:t>
            </w:r>
          </w:p>
        </w:tc>
        <w:tc>
          <w:tcPr>
            <w:tcW w:w="1316" w:type="dxa"/>
            <w:shd w:val="clear" w:color="auto" w:fill="auto"/>
            <w:vAlign w:val="center"/>
          </w:tcPr>
          <w:p w14:paraId="5FA74232">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2.08</w:t>
            </w:r>
          </w:p>
        </w:tc>
        <w:tc>
          <w:tcPr>
            <w:tcW w:w="1316" w:type="dxa"/>
            <w:shd w:val="clear" w:color="auto" w:fill="auto"/>
            <w:vAlign w:val="center"/>
          </w:tcPr>
          <w:p w14:paraId="651A207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12.48</w:t>
            </w:r>
          </w:p>
        </w:tc>
        <w:tc>
          <w:tcPr>
            <w:tcW w:w="1316" w:type="dxa"/>
            <w:vAlign w:val="center"/>
          </w:tcPr>
          <w:p w14:paraId="740D608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shd w:val="clear" w:color="auto" w:fill="auto"/>
            <w:vAlign w:val="center"/>
          </w:tcPr>
          <w:p w14:paraId="7DEE1D3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-19.367</w:t>
            </w:r>
          </w:p>
        </w:tc>
      </w:tr>
      <w:tr w14:paraId="7E440C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61033448">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15</w:t>
            </w:r>
          </w:p>
        </w:tc>
        <w:tc>
          <w:tcPr>
            <w:tcW w:w="1471" w:type="dxa"/>
            <w:shd w:val="clear" w:color="auto" w:fill="auto"/>
            <w:vAlign w:val="center"/>
          </w:tcPr>
          <w:p w14:paraId="78172B08">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槽渣</w:t>
            </w:r>
          </w:p>
        </w:tc>
        <w:tc>
          <w:tcPr>
            <w:tcW w:w="1286" w:type="dxa"/>
            <w:shd w:val="clear" w:color="auto" w:fill="auto"/>
            <w:vAlign w:val="center"/>
          </w:tcPr>
          <w:p w14:paraId="3415893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废水处理</w:t>
            </w:r>
          </w:p>
        </w:tc>
        <w:tc>
          <w:tcPr>
            <w:tcW w:w="1155" w:type="dxa"/>
            <w:shd w:val="clear" w:color="auto" w:fill="auto"/>
            <w:vAlign w:val="center"/>
          </w:tcPr>
          <w:p w14:paraId="14ED3B79">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shd w:val="clear" w:color="auto" w:fill="auto"/>
            <w:vAlign w:val="center"/>
          </w:tcPr>
          <w:p w14:paraId="628665E9">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4DA6949F">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1</w:t>
            </w:r>
          </w:p>
        </w:tc>
        <w:tc>
          <w:tcPr>
            <w:tcW w:w="1316" w:type="dxa"/>
            <w:vAlign w:val="center"/>
          </w:tcPr>
          <w:p w14:paraId="72685E1C">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5682139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56A56C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71C16C3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16</w:t>
            </w:r>
          </w:p>
        </w:tc>
        <w:tc>
          <w:tcPr>
            <w:tcW w:w="1471" w:type="dxa"/>
            <w:shd w:val="clear" w:color="auto" w:fill="auto"/>
            <w:vAlign w:val="center"/>
          </w:tcPr>
          <w:p w14:paraId="083FAA60">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废机油</w:t>
            </w:r>
          </w:p>
        </w:tc>
        <w:tc>
          <w:tcPr>
            <w:tcW w:w="1286" w:type="dxa"/>
            <w:shd w:val="clear" w:color="auto" w:fill="auto"/>
            <w:vAlign w:val="center"/>
          </w:tcPr>
          <w:p w14:paraId="44F26B19">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原料使用</w:t>
            </w:r>
          </w:p>
        </w:tc>
        <w:tc>
          <w:tcPr>
            <w:tcW w:w="1155" w:type="dxa"/>
            <w:shd w:val="clear" w:color="auto" w:fill="auto"/>
            <w:vAlign w:val="center"/>
          </w:tcPr>
          <w:p w14:paraId="4292C0F1">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316" w:type="dxa"/>
            <w:shd w:val="clear" w:color="auto" w:fill="auto"/>
            <w:vAlign w:val="center"/>
          </w:tcPr>
          <w:p w14:paraId="70FF7F59">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00924646">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2</w:t>
            </w:r>
          </w:p>
        </w:tc>
        <w:tc>
          <w:tcPr>
            <w:tcW w:w="1316" w:type="dxa"/>
            <w:vAlign w:val="center"/>
          </w:tcPr>
          <w:p w14:paraId="00EFA78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3CF38E3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63BA2E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09D11B18">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17</w:t>
            </w:r>
          </w:p>
        </w:tc>
        <w:tc>
          <w:tcPr>
            <w:tcW w:w="1471" w:type="dxa"/>
            <w:shd w:val="clear" w:color="auto" w:fill="auto"/>
            <w:vAlign w:val="center"/>
          </w:tcPr>
          <w:p w14:paraId="0BF26D5E">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废胶粘剂</w:t>
            </w:r>
          </w:p>
        </w:tc>
        <w:tc>
          <w:tcPr>
            <w:tcW w:w="1286" w:type="dxa"/>
            <w:shd w:val="clear" w:color="auto" w:fill="auto"/>
            <w:vAlign w:val="center"/>
          </w:tcPr>
          <w:p w14:paraId="5E4D37E3">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原料使用</w:t>
            </w:r>
          </w:p>
        </w:tc>
        <w:tc>
          <w:tcPr>
            <w:tcW w:w="1155" w:type="dxa"/>
            <w:shd w:val="clear" w:color="auto" w:fill="auto"/>
            <w:vAlign w:val="center"/>
          </w:tcPr>
          <w:p w14:paraId="2A40C106">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w:t>
            </w:r>
          </w:p>
        </w:tc>
        <w:tc>
          <w:tcPr>
            <w:tcW w:w="1316" w:type="dxa"/>
            <w:shd w:val="clear" w:color="auto" w:fill="auto"/>
            <w:vAlign w:val="center"/>
          </w:tcPr>
          <w:p w14:paraId="4553308B">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7737AA28">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3</w:t>
            </w:r>
          </w:p>
        </w:tc>
        <w:tc>
          <w:tcPr>
            <w:tcW w:w="1316" w:type="dxa"/>
            <w:vAlign w:val="center"/>
          </w:tcPr>
          <w:p w14:paraId="0B78A226">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0E0F36F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4CAB0C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12B29A46">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18</w:t>
            </w:r>
          </w:p>
        </w:tc>
        <w:tc>
          <w:tcPr>
            <w:tcW w:w="1471" w:type="dxa"/>
            <w:shd w:val="clear" w:color="auto" w:fill="auto"/>
            <w:vAlign w:val="center"/>
          </w:tcPr>
          <w:p w14:paraId="237D0008">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废劳保用品</w:t>
            </w:r>
          </w:p>
        </w:tc>
        <w:tc>
          <w:tcPr>
            <w:tcW w:w="1286" w:type="dxa"/>
            <w:shd w:val="clear" w:color="auto" w:fill="auto"/>
            <w:vAlign w:val="center"/>
          </w:tcPr>
          <w:p w14:paraId="29714423">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设备清洁</w:t>
            </w:r>
          </w:p>
        </w:tc>
        <w:tc>
          <w:tcPr>
            <w:tcW w:w="1155" w:type="dxa"/>
            <w:shd w:val="clear" w:color="auto" w:fill="auto"/>
            <w:vAlign w:val="center"/>
          </w:tcPr>
          <w:p w14:paraId="0236A838">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w:t>
            </w:r>
          </w:p>
        </w:tc>
        <w:tc>
          <w:tcPr>
            <w:tcW w:w="1316" w:type="dxa"/>
            <w:shd w:val="clear" w:color="auto" w:fill="auto"/>
            <w:vAlign w:val="center"/>
          </w:tcPr>
          <w:p w14:paraId="6C246AC9">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1D5C93E6">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4</w:t>
            </w:r>
          </w:p>
        </w:tc>
        <w:tc>
          <w:tcPr>
            <w:tcW w:w="1316" w:type="dxa"/>
            <w:vAlign w:val="center"/>
          </w:tcPr>
          <w:p w14:paraId="71CD895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36C2570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11C8D9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43B36B1D">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19</w:t>
            </w:r>
          </w:p>
        </w:tc>
        <w:tc>
          <w:tcPr>
            <w:tcW w:w="1471" w:type="dxa"/>
            <w:shd w:val="clear" w:color="auto" w:fill="auto"/>
            <w:vAlign w:val="center"/>
          </w:tcPr>
          <w:p w14:paraId="534C0479">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废机油桶</w:t>
            </w:r>
          </w:p>
        </w:tc>
        <w:tc>
          <w:tcPr>
            <w:tcW w:w="1286" w:type="dxa"/>
            <w:shd w:val="clear" w:color="auto" w:fill="auto"/>
            <w:vAlign w:val="center"/>
          </w:tcPr>
          <w:p w14:paraId="4D1721A4">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原料使用</w:t>
            </w:r>
          </w:p>
        </w:tc>
        <w:tc>
          <w:tcPr>
            <w:tcW w:w="1155" w:type="dxa"/>
            <w:shd w:val="clear" w:color="auto" w:fill="auto"/>
            <w:vAlign w:val="center"/>
          </w:tcPr>
          <w:p w14:paraId="0BFBE7AA">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0.58</w:t>
            </w:r>
          </w:p>
        </w:tc>
        <w:tc>
          <w:tcPr>
            <w:tcW w:w="1316" w:type="dxa"/>
            <w:shd w:val="clear" w:color="auto" w:fill="auto"/>
            <w:vAlign w:val="center"/>
          </w:tcPr>
          <w:p w14:paraId="1B7DD2F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暂未产生</w:t>
            </w:r>
          </w:p>
        </w:tc>
        <w:tc>
          <w:tcPr>
            <w:tcW w:w="1316" w:type="dxa"/>
            <w:shd w:val="clear" w:color="auto" w:fill="auto"/>
            <w:vAlign w:val="center"/>
          </w:tcPr>
          <w:p w14:paraId="2391F763">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color w:val="auto"/>
                <w:kern w:val="2"/>
                <w:sz w:val="21"/>
                <w:szCs w:val="21"/>
                <w:highlight w:val="none"/>
                <w:lang w:val="en-US" w:eastAsia="zh-CN" w:bidi="ar-SA"/>
              </w:rPr>
              <w:t>0.58</w:t>
            </w:r>
          </w:p>
        </w:tc>
        <w:tc>
          <w:tcPr>
            <w:tcW w:w="1316" w:type="dxa"/>
            <w:vAlign w:val="center"/>
          </w:tcPr>
          <w:p w14:paraId="2FA319C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56ED2C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w:t>
            </w:r>
          </w:p>
        </w:tc>
      </w:tr>
      <w:tr w14:paraId="1F610F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6B296D4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20</w:t>
            </w:r>
          </w:p>
        </w:tc>
        <w:tc>
          <w:tcPr>
            <w:tcW w:w="1471" w:type="dxa"/>
            <w:shd w:val="clear" w:color="auto" w:fill="auto"/>
            <w:vAlign w:val="center"/>
          </w:tcPr>
          <w:p w14:paraId="3D3F902E">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危险废包装物</w:t>
            </w:r>
          </w:p>
        </w:tc>
        <w:tc>
          <w:tcPr>
            <w:tcW w:w="1286" w:type="dxa"/>
            <w:shd w:val="clear" w:color="auto" w:fill="auto"/>
            <w:vAlign w:val="center"/>
          </w:tcPr>
          <w:p w14:paraId="2E70D186">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原料使用</w:t>
            </w:r>
          </w:p>
        </w:tc>
        <w:tc>
          <w:tcPr>
            <w:tcW w:w="1155" w:type="dxa"/>
            <w:shd w:val="clear" w:color="auto" w:fill="auto"/>
            <w:vAlign w:val="center"/>
          </w:tcPr>
          <w:p w14:paraId="0B7BE3D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10.731</w:t>
            </w:r>
          </w:p>
        </w:tc>
        <w:tc>
          <w:tcPr>
            <w:tcW w:w="1316" w:type="dxa"/>
            <w:shd w:val="clear" w:color="auto" w:fill="auto"/>
            <w:vAlign w:val="center"/>
          </w:tcPr>
          <w:p w14:paraId="625E9151">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0.88</w:t>
            </w:r>
          </w:p>
        </w:tc>
        <w:tc>
          <w:tcPr>
            <w:tcW w:w="1316" w:type="dxa"/>
            <w:shd w:val="clear" w:color="auto" w:fill="auto"/>
            <w:vAlign w:val="center"/>
          </w:tcPr>
          <w:p w14:paraId="4EEC7C8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5.28</w:t>
            </w:r>
          </w:p>
        </w:tc>
        <w:tc>
          <w:tcPr>
            <w:tcW w:w="1316" w:type="dxa"/>
            <w:vAlign w:val="center"/>
          </w:tcPr>
          <w:p w14:paraId="0C3DE15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暂未转移</w:t>
            </w:r>
          </w:p>
        </w:tc>
        <w:tc>
          <w:tcPr>
            <w:tcW w:w="1316" w:type="dxa"/>
            <w:vAlign w:val="center"/>
          </w:tcPr>
          <w:p w14:paraId="5E0D1F7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-5.451</w:t>
            </w:r>
          </w:p>
        </w:tc>
      </w:tr>
      <w:tr w14:paraId="21EAB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5" w:type="dxa"/>
            <w:vAlign w:val="center"/>
          </w:tcPr>
          <w:p w14:paraId="699EA723">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21</w:t>
            </w:r>
          </w:p>
        </w:tc>
        <w:tc>
          <w:tcPr>
            <w:tcW w:w="1471" w:type="dxa"/>
            <w:shd w:val="clear" w:color="auto" w:fill="auto"/>
            <w:vAlign w:val="center"/>
          </w:tcPr>
          <w:p w14:paraId="32B52C9D">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生活垃圾</w:t>
            </w:r>
          </w:p>
        </w:tc>
        <w:tc>
          <w:tcPr>
            <w:tcW w:w="1286" w:type="dxa"/>
            <w:shd w:val="clear" w:color="auto" w:fill="auto"/>
            <w:vAlign w:val="center"/>
          </w:tcPr>
          <w:p w14:paraId="78CB5057">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spacing w:val="0"/>
                <w:kern w:val="2"/>
                <w:sz w:val="21"/>
                <w:szCs w:val="21"/>
                <w:highlight w:val="none"/>
                <w:lang w:val="en-US" w:eastAsia="zh-CN" w:bidi="ar-SA"/>
              </w:rPr>
            </w:pPr>
            <w:r>
              <w:rPr>
                <w:rFonts w:hint="eastAsia" w:ascii="Times New Roman" w:hAnsi="Times New Roman" w:eastAsia="宋体" w:cs="Times New Roman"/>
                <w:spacing w:val="0"/>
                <w:szCs w:val="21"/>
                <w:highlight w:val="none"/>
                <w:lang w:val="en-US" w:eastAsia="zh-CN"/>
              </w:rPr>
              <w:t>日常生活</w:t>
            </w:r>
          </w:p>
        </w:tc>
        <w:tc>
          <w:tcPr>
            <w:tcW w:w="1155" w:type="dxa"/>
            <w:shd w:val="clear" w:color="auto" w:fill="auto"/>
            <w:vAlign w:val="center"/>
          </w:tcPr>
          <w:p w14:paraId="136CCE0E">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120</w:t>
            </w:r>
          </w:p>
        </w:tc>
        <w:tc>
          <w:tcPr>
            <w:tcW w:w="1316" w:type="dxa"/>
            <w:shd w:val="clear" w:color="auto" w:fill="auto"/>
            <w:vAlign w:val="center"/>
          </w:tcPr>
          <w:p w14:paraId="0644886E">
            <w:pPr>
              <w:keepNext w:val="0"/>
              <w:keepLines w:val="0"/>
              <w:widowControl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13.3</w:t>
            </w:r>
          </w:p>
        </w:tc>
        <w:tc>
          <w:tcPr>
            <w:tcW w:w="1316" w:type="dxa"/>
            <w:shd w:val="clear" w:color="auto" w:fill="auto"/>
            <w:vAlign w:val="center"/>
          </w:tcPr>
          <w:p w14:paraId="35261D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80</w:t>
            </w:r>
          </w:p>
        </w:tc>
        <w:tc>
          <w:tcPr>
            <w:tcW w:w="1316" w:type="dxa"/>
            <w:vAlign w:val="center"/>
          </w:tcPr>
          <w:p w14:paraId="08D1733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13.3</w:t>
            </w:r>
          </w:p>
        </w:tc>
        <w:tc>
          <w:tcPr>
            <w:tcW w:w="1316" w:type="dxa"/>
            <w:vAlign w:val="center"/>
          </w:tcPr>
          <w:p w14:paraId="55AB6BB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2"/>
                <w:szCs w:val="22"/>
                <w:u w:val="none"/>
                <w:lang w:val="en-US" w:eastAsia="zh-CN" w:bidi="ar"/>
              </w:rPr>
            </w:pPr>
            <w:r>
              <w:rPr>
                <w:rFonts w:hint="eastAsia" w:ascii="Times New Roman" w:hAnsi="Times New Roman" w:eastAsia="宋体" w:cs="Times New Roman"/>
                <w:i w:val="0"/>
                <w:iCs w:val="0"/>
                <w:color w:val="000000"/>
                <w:kern w:val="0"/>
                <w:sz w:val="22"/>
                <w:szCs w:val="22"/>
                <w:u w:val="none"/>
                <w:lang w:val="en-US" w:eastAsia="zh-CN" w:bidi="ar"/>
              </w:rPr>
              <w:t>-40</w:t>
            </w:r>
          </w:p>
        </w:tc>
      </w:tr>
      <w:tr w14:paraId="33AE9B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9891" w:type="dxa"/>
            <w:gridSpan w:val="8"/>
            <w:vAlign w:val="center"/>
          </w:tcPr>
          <w:p w14:paraId="7628C6A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left"/>
              <w:textAlignment w:val="auto"/>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bidi="ar-SA"/>
              </w:rPr>
              <w:t>注：1、试生产期间一般固体废物和危险废物调查为2025年</w:t>
            </w:r>
            <w:r>
              <w:rPr>
                <w:rFonts w:hint="eastAsia" w:ascii="Times New Roman" w:hAnsi="Times New Roman" w:cs="Times New Roman"/>
                <w:color w:val="auto"/>
                <w:kern w:val="2"/>
                <w:sz w:val="21"/>
                <w:szCs w:val="21"/>
                <w:lang w:val="en-US" w:eastAsia="zh-CN" w:bidi="ar-SA"/>
              </w:rPr>
              <w:t>10</w:t>
            </w:r>
            <w:r>
              <w:rPr>
                <w:rFonts w:hint="default" w:ascii="Times New Roman" w:hAnsi="Times New Roman" w:cs="Times New Roman" w:eastAsiaTheme="minorEastAsia"/>
                <w:color w:val="auto"/>
                <w:kern w:val="2"/>
                <w:sz w:val="21"/>
                <w:szCs w:val="21"/>
                <w:lang w:val="en-US" w:eastAsia="zh-CN" w:bidi="ar-SA"/>
              </w:rPr>
              <w:t>月1日至2025年</w:t>
            </w:r>
            <w:r>
              <w:rPr>
                <w:rFonts w:hint="eastAsia" w:ascii="Times New Roman" w:hAnsi="Times New Roman" w:cs="Times New Roman"/>
                <w:color w:val="auto"/>
                <w:kern w:val="2"/>
                <w:sz w:val="21"/>
                <w:szCs w:val="21"/>
                <w:lang w:val="en-US" w:eastAsia="zh-CN" w:bidi="ar-SA"/>
              </w:rPr>
              <w:t>11</w:t>
            </w:r>
            <w:r>
              <w:rPr>
                <w:rFonts w:hint="default" w:ascii="Times New Roman" w:hAnsi="Times New Roman" w:cs="Times New Roman" w:eastAsiaTheme="minorEastAsia"/>
                <w:color w:val="auto"/>
                <w:kern w:val="2"/>
                <w:sz w:val="21"/>
                <w:szCs w:val="21"/>
                <w:lang w:val="en-US" w:eastAsia="zh-CN" w:bidi="ar-SA"/>
              </w:rPr>
              <w:t>月30日期间的产生情况，相关固废产生量台账记录均由建设单位提供。</w:t>
            </w:r>
          </w:p>
          <w:p w14:paraId="0E6D728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left"/>
              <w:textAlignment w:val="auto"/>
              <w:rPr>
                <w:rFonts w:hint="default"/>
                <w:lang w:val="en-US" w:eastAsia="zh-CN"/>
              </w:rPr>
            </w:pPr>
            <w:r>
              <w:rPr>
                <w:rFonts w:hint="default" w:ascii="Times New Roman" w:hAnsi="Times New Roman" w:cs="Times New Roman" w:eastAsiaTheme="minorEastAsia"/>
                <w:color w:val="auto"/>
                <w:kern w:val="2"/>
                <w:sz w:val="21"/>
                <w:szCs w:val="21"/>
                <w:lang w:val="en-US" w:eastAsia="zh-CN" w:bidi="ar-SA"/>
              </w:rPr>
              <w:t>2、变化情况为</w:t>
            </w:r>
            <w:r>
              <w:rPr>
                <w:rFonts w:hint="eastAsia" w:ascii="Times New Roman" w:hAnsi="Times New Roman" w:cs="Times New Roman"/>
                <w:color w:val="auto"/>
                <w:kern w:val="2"/>
                <w:sz w:val="21"/>
                <w:szCs w:val="21"/>
                <w:lang w:val="en-US" w:eastAsia="zh-CN" w:bidi="ar-SA"/>
              </w:rPr>
              <w:t>实际</w:t>
            </w:r>
            <w:r>
              <w:rPr>
                <w:rFonts w:hint="default" w:ascii="Times New Roman" w:hAnsi="Times New Roman" w:cs="Times New Roman" w:eastAsiaTheme="minorEastAsia"/>
                <w:color w:val="auto"/>
                <w:kern w:val="2"/>
                <w:sz w:val="21"/>
                <w:szCs w:val="21"/>
                <w:lang w:val="en-US" w:eastAsia="zh-CN" w:bidi="ar-SA"/>
              </w:rPr>
              <w:t>产生量与环评产生量相比较。</w:t>
            </w:r>
          </w:p>
        </w:tc>
      </w:tr>
    </w:tbl>
    <w:p w14:paraId="4586D5CB">
      <w:pPr>
        <w:spacing w:line="360" w:lineRule="auto"/>
        <w:jc w:val="both"/>
        <w:rPr>
          <w:rFonts w:hint="eastAsia"/>
          <w:b/>
          <w:bCs/>
          <w:sz w:val="24"/>
          <w:szCs w:val="24"/>
          <w:highlight w:val="none"/>
          <w:lang w:val="en-US" w:eastAsia="zh-CN"/>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4"/>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110"/>
        <w:gridCol w:w="5108"/>
      </w:tblGrid>
      <w:tr w14:paraId="04011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trPr>
        <w:tc>
          <w:tcPr>
            <w:tcW w:w="4806" w:type="dxa"/>
            <w:tcBorders>
              <w:tl2br w:val="nil"/>
              <w:tr2bl w:val="nil"/>
            </w:tcBorders>
            <w:vAlign w:val="center"/>
          </w:tcPr>
          <w:p w14:paraId="0C9DA584">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spacing w:val="0"/>
                <w:kern w:val="2"/>
                <w:sz w:val="21"/>
                <w:szCs w:val="21"/>
                <w:highlight w:val="none"/>
                <w:lang w:val="en-US" w:eastAsia="zh-CN" w:bidi="ar-SA"/>
              </w:rPr>
            </w:pPr>
          </w:p>
        </w:tc>
        <w:tc>
          <w:tcPr>
            <w:tcW w:w="4806" w:type="dxa"/>
            <w:tcBorders>
              <w:tl2br w:val="nil"/>
              <w:tr2bl w:val="nil"/>
            </w:tcBorders>
            <w:vAlign w:val="center"/>
          </w:tcPr>
          <w:p w14:paraId="1A93F4BF">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bCs/>
                <w:spacing w:val="0"/>
                <w:kern w:val="2"/>
                <w:sz w:val="21"/>
                <w:szCs w:val="21"/>
                <w:highlight w:val="none"/>
                <w:lang w:val="en-US" w:eastAsia="zh-CN" w:bidi="ar-SA"/>
              </w:rPr>
            </w:pPr>
          </w:p>
        </w:tc>
      </w:tr>
      <w:tr w14:paraId="0A3B9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9" w:hRule="atLeast"/>
        </w:trPr>
        <w:tc>
          <w:tcPr>
            <w:tcW w:w="9612" w:type="dxa"/>
            <w:gridSpan w:val="2"/>
            <w:tcBorders>
              <w:tl2br w:val="nil"/>
              <w:tr2bl w:val="nil"/>
            </w:tcBorders>
            <w:vAlign w:val="center"/>
          </w:tcPr>
          <w:p w14:paraId="18481C63">
            <w:pPr>
              <w:pStyle w:val="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cs="Times New Roman"/>
                <w:b/>
                <w:bCs/>
                <w:spacing w:val="0"/>
                <w:kern w:val="2"/>
                <w:sz w:val="21"/>
                <w:szCs w:val="21"/>
                <w:highlight w:val="none"/>
                <w:lang w:val="en-US" w:eastAsia="zh-CN" w:bidi="ar-SA"/>
              </w:rPr>
            </w:pPr>
            <w:r>
              <w:rPr>
                <w:rFonts w:hint="eastAsia" w:ascii="Times New Roman" w:hAnsi="Times New Roman" w:cs="Times New Roman"/>
                <w:b/>
                <w:bCs/>
                <w:spacing w:val="0"/>
                <w:kern w:val="2"/>
                <w:sz w:val="21"/>
                <w:szCs w:val="21"/>
                <w:highlight w:val="none"/>
                <w:lang w:val="en-US" w:eastAsia="zh-CN" w:bidi="ar-SA"/>
              </w:rPr>
              <w:t xml:space="preserve">图4.1.4-1 </w:t>
            </w:r>
            <w:r>
              <w:rPr>
                <w:rFonts w:hint="eastAsia" w:ascii="Times New Roman" w:hAnsi="Times New Roman" w:eastAsia="宋体" w:cs="Times New Roman"/>
                <w:b/>
                <w:bCs/>
                <w:spacing w:val="0"/>
                <w:kern w:val="2"/>
                <w:sz w:val="21"/>
                <w:szCs w:val="21"/>
                <w:highlight w:val="none"/>
                <w:lang w:val="en-US" w:eastAsia="zh-CN" w:bidi="ar-SA"/>
              </w:rPr>
              <w:t>危废仓库</w:t>
            </w:r>
          </w:p>
        </w:tc>
      </w:tr>
    </w:tbl>
    <w:p w14:paraId="2E655DAD">
      <w:pPr>
        <w:pStyle w:val="3"/>
        <w:rPr>
          <w:rFonts w:eastAsia="宋体"/>
          <w:highlight w:val="none"/>
        </w:rPr>
      </w:pPr>
      <w:bookmarkStart w:id="53" w:name="_Toc20449"/>
      <w:r>
        <w:rPr>
          <w:rFonts w:eastAsia="宋体"/>
          <w:highlight w:val="none"/>
        </w:rPr>
        <w:t>4.2其他环境保护设施</w:t>
      </w:r>
      <w:bookmarkEnd w:id="53"/>
    </w:p>
    <w:p w14:paraId="0EA11301">
      <w:pPr>
        <w:pStyle w:val="4"/>
        <w:rPr>
          <w:highlight w:val="none"/>
        </w:rPr>
      </w:pPr>
      <w:bookmarkStart w:id="54" w:name="_Toc26720"/>
      <w:r>
        <w:rPr>
          <w:rFonts w:hint="eastAsia"/>
          <w:highlight w:val="none"/>
        </w:rPr>
        <w:t>4.2.1环境风险防范设施</w:t>
      </w:r>
      <w:bookmarkEnd w:id="54"/>
    </w:p>
    <w:p w14:paraId="5422AFFC">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（1）</w:t>
      </w:r>
      <w:r>
        <w:rPr>
          <w:rFonts w:hint="default" w:ascii="Times New Roman" w:hAnsi="Times New Roman" w:cs="Times New Roman" w:eastAsiaTheme="minorEastAsia"/>
          <w:sz w:val="24"/>
          <w:szCs w:val="24"/>
          <w:highlight w:val="none"/>
          <w:lang w:val="en-US" w:eastAsia="zh-CN" w:bidi="en-US"/>
        </w:rPr>
        <w:t>土壤及地下水</w:t>
      </w:r>
    </w:p>
    <w:p w14:paraId="630D4E90">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①</w:t>
      </w:r>
      <w:r>
        <w:rPr>
          <w:rFonts w:hint="eastAsia" w:ascii="Times New Roman" w:hAnsi="Times New Roman" w:cs="Times New Roman"/>
          <w:sz w:val="24"/>
          <w:szCs w:val="24"/>
          <w:lang w:val="en-US" w:eastAsia="zh-CN" w:bidi="en-US"/>
        </w:rPr>
        <w:t>厂区内</w:t>
      </w:r>
      <w:r>
        <w:rPr>
          <w:rFonts w:hint="default" w:ascii="Times New Roman" w:hAnsi="Times New Roman" w:cs="Times New Roman" w:eastAsiaTheme="minorEastAsia"/>
          <w:sz w:val="24"/>
          <w:szCs w:val="24"/>
          <w:lang w:val="en-US" w:eastAsia="zh-CN" w:bidi="en-US"/>
        </w:rPr>
        <w:t>地面采用混凝土硬化，防止工艺过程及产品装卸过程跑、冒、滴、漏的物料渗入土壤，进而对地下水环境造成污染；</w:t>
      </w:r>
    </w:p>
    <w:p w14:paraId="3CC93056">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bidi="en-US"/>
        </w:rPr>
        <w:t>②对污水收集管沟、污水收集池、危险废物、罐区等进行重点防渗，对生产车间、仓库等进行一般防渗区，其他区域进行简单防渗</w:t>
      </w:r>
      <w:r>
        <w:rPr>
          <w:rFonts w:hint="eastAsia" w:ascii="Times New Roman" w:hAnsi="Times New Roman" w:cs="Times New Roman"/>
          <w:sz w:val="24"/>
          <w:szCs w:val="24"/>
          <w:lang w:val="en-US" w:eastAsia="zh-CN" w:bidi="en-US"/>
        </w:rPr>
        <w:t>。</w:t>
      </w:r>
    </w:p>
    <w:p w14:paraId="353015C3">
      <w:pPr>
        <w:snapToGrid w:val="0"/>
        <w:spacing w:line="360" w:lineRule="auto"/>
        <w:ind w:firstLine="480" w:firstLineChars="200"/>
        <w:rPr>
          <w:rFonts w:hint="eastAsia" w:ascii="Times New Roman" w:hAnsi="Times New Roman" w:cs="Times New Roman"/>
          <w:sz w:val="24"/>
          <w:szCs w:val="24"/>
          <w:lang w:val="en-US" w:eastAsia="zh-CN" w:bidi="en-US"/>
        </w:rPr>
      </w:pPr>
      <w:r>
        <w:rPr>
          <w:rFonts w:hint="default" w:ascii="Times New Roman" w:hAnsi="Times New Roman" w:cs="Times New Roman" w:eastAsiaTheme="minorEastAsia"/>
          <w:sz w:val="24"/>
          <w:szCs w:val="24"/>
          <w:lang w:val="en-US" w:eastAsia="zh-CN"/>
        </w:rPr>
        <w:t>（2）</w:t>
      </w:r>
      <w:r>
        <w:rPr>
          <w:rFonts w:hint="default" w:ascii="Times New Roman" w:hAnsi="Times New Roman" w:cs="Times New Roman" w:eastAsiaTheme="minorEastAsia"/>
          <w:sz w:val="24"/>
          <w:szCs w:val="24"/>
        </w:rPr>
        <w:t>环境风险防范措</w:t>
      </w:r>
      <w:r>
        <w:rPr>
          <w:rFonts w:cs="Times New Roman"/>
          <w:sz w:val="24"/>
          <w:szCs w:val="24"/>
        </w:rPr>
        <w:t>施</w:t>
      </w:r>
    </w:p>
    <w:p w14:paraId="034428F6">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1）已做好车间防渗措施，厂区配备消防设施、应急物资；增强工作人员的安全防范意识，定期更换老化设备，对于老化设备及时进行处置，提高装备水平，定期进行安全知识教育，加强物料及危险废物管理，做好废水、废气、固废防治措施，必须加强安全管理，提高事故防范措施，完善安全管理制度，对操作人员进行上岗培训，熟悉操作设备和流程；</w:t>
      </w:r>
    </w:p>
    <w:p w14:paraId="7D610A41">
      <w:pPr>
        <w:snapToGrid w:val="0"/>
        <w:spacing w:line="360" w:lineRule="auto"/>
        <w:ind w:firstLine="480" w:firstLineChars="200"/>
        <w:rPr>
          <w:rFonts w:hint="default"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2）已加强危险废物及危废仓库的管理，产生的危废及时收集，贮存，避免在厂区长期堆放，危废贮存场已设置相关标志、标识，已制定相关台账管理，危废车间已设防渗漏、防腐蚀等措施。</w:t>
      </w:r>
    </w:p>
    <w:p w14:paraId="43DC1F11">
      <w:pPr>
        <w:pStyle w:val="4"/>
      </w:pPr>
      <w:bookmarkStart w:id="55" w:name="_Toc12597"/>
      <w:r>
        <w:rPr>
          <w:rFonts w:hint="eastAsia"/>
          <w:highlight w:val="none"/>
        </w:rPr>
        <w:t>4.2.2规范化排污口、监测</w:t>
      </w:r>
      <w:r>
        <w:rPr>
          <w:rFonts w:hint="eastAsia"/>
        </w:rPr>
        <w:t>设施及在线监测装置</w:t>
      </w:r>
      <w:bookmarkEnd w:id="55"/>
    </w:p>
    <w:p w14:paraId="6BFE73A5">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w:t>
      </w:r>
    </w:p>
    <w:tbl>
      <w:tblPr>
        <w:tblStyle w:val="3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700"/>
        <w:gridCol w:w="4701"/>
      </w:tblGrid>
      <w:tr w14:paraId="0169BE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700" w:type="dxa"/>
            <w:tcBorders>
              <w:tl2br w:val="nil"/>
              <w:tr2bl w:val="nil"/>
            </w:tcBorders>
            <w:vAlign w:val="center"/>
          </w:tcPr>
          <w:p w14:paraId="5B9C1B7B">
            <w:pPr>
              <w:keepNext w:val="0"/>
              <w:keepLines w:val="0"/>
              <w:suppressLineNumbers w:val="0"/>
              <w:spacing w:before="0" w:beforeAutospacing="0" w:after="0" w:afterAutospacing="0"/>
              <w:ind w:left="0" w:right="0"/>
              <w:jc w:val="center"/>
              <w:rPr>
                <w:rFonts w:hint="eastAsia" w:ascii="Times New Roman" w:hAnsi="Times New Roman" w:cs="Times New Roman"/>
                <w:color w:val="auto"/>
                <w:sz w:val="24"/>
                <w:szCs w:val="24"/>
                <w:vertAlign w:val="baseline"/>
                <w:lang w:val="en-US" w:eastAsia="zh-CN" w:bidi="en-US"/>
              </w:rPr>
            </w:pPr>
          </w:p>
        </w:tc>
        <w:tc>
          <w:tcPr>
            <w:tcW w:w="4701" w:type="dxa"/>
            <w:tcBorders>
              <w:tl2br w:val="nil"/>
              <w:tr2bl w:val="nil"/>
            </w:tcBorders>
            <w:vAlign w:val="center"/>
          </w:tcPr>
          <w:p w14:paraId="3ED2867A">
            <w:pPr>
              <w:keepNext w:val="0"/>
              <w:keepLines w:val="0"/>
              <w:suppressLineNumbers w:val="0"/>
              <w:spacing w:before="0" w:beforeAutospacing="0" w:after="0" w:afterAutospacing="0"/>
              <w:ind w:left="0" w:right="0"/>
              <w:jc w:val="center"/>
              <w:rPr>
                <w:rFonts w:hint="eastAsia" w:ascii="Times New Roman" w:hAnsi="Times New Roman" w:cs="Times New Roman"/>
                <w:color w:val="auto"/>
                <w:sz w:val="24"/>
                <w:szCs w:val="24"/>
                <w:vertAlign w:val="baseline"/>
                <w:lang w:val="en-US" w:eastAsia="zh-CN" w:bidi="en-US"/>
              </w:rPr>
            </w:pPr>
          </w:p>
        </w:tc>
      </w:tr>
      <w:tr w14:paraId="0299B7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2D02C9D5">
            <w:pPr>
              <w:keepNext w:val="0"/>
              <w:keepLines w:val="0"/>
              <w:suppressLineNumbers w:val="0"/>
              <w:spacing w:before="0" w:beforeAutospacing="0" w:after="0" w:afterAutospacing="0"/>
              <w:ind w:left="0" w:right="0"/>
              <w:jc w:val="center"/>
              <w:rPr>
                <w:rFonts w:hint="default" w:ascii="Times New Roman" w:hAnsi="Times New Roman" w:cs="Times New Roman"/>
                <w:b w:val="0"/>
                <w:bCs w:val="0"/>
                <w:color w:val="auto"/>
                <w:sz w:val="21"/>
                <w:szCs w:val="21"/>
                <w:highlight w:val="none"/>
                <w:lang w:val="en-US" w:eastAsia="zh-CN" w:bidi="en-US"/>
              </w:rPr>
            </w:pPr>
            <w:r>
              <w:rPr>
                <w:rFonts w:hint="eastAsia" w:ascii="Times New Roman" w:hAnsi="Times New Roman" w:cs="Times New Roman"/>
                <w:b w:val="0"/>
                <w:bCs w:val="0"/>
                <w:color w:val="auto"/>
                <w:sz w:val="21"/>
                <w:szCs w:val="21"/>
                <w:highlight w:val="none"/>
                <w:lang w:val="en-US" w:eastAsia="zh-CN" w:bidi="en-US"/>
              </w:rPr>
              <w:t>生产废水处理设施排放口（DW003）</w:t>
            </w:r>
          </w:p>
        </w:tc>
        <w:tc>
          <w:tcPr>
            <w:tcW w:w="4701" w:type="dxa"/>
            <w:tcBorders>
              <w:tl2br w:val="nil"/>
              <w:tr2bl w:val="nil"/>
            </w:tcBorders>
            <w:vAlign w:val="center"/>
          </w:tcPr>
          <w:p w14:paraId="3C67F4E7">
            <w:pPr>
              <w:keepNext w:val="0"/>
              <w:keepLines w:val="0"/>
              <w:suppressLineNumbers w:val="0"/>
              <w:spacing w:before="0" w:beforeAutospacing="0" w:after="0" w:afterAutospacing="0"/>
              <w:ind w:left="0" w:right="0"/>
              <w:jc w:val="center"/>
              <w:rPr>
                <w:rFonts w:hint="eastAsia" w:ascii="Times New Roman" w:hAnsi="Times New Roman" w:cs="Times New Roman"/>
                <w:b w:val="0"/>
                <w:bCs w:val="0"/>
                <w:color w:val="auto"/>
                <w:sz w:val="21"/>
                <w:szCs w:val="21"/>
                <w:highlight w:val="none"/>
                <w:lang w:val="en-US" w:eastAsia="zh-CN" w:bidi="en-US"/>
              </w:rPr>
            </w:pPr>
            <w:r>
              <w:rPr>
                <w:rFonts w:hint="eastAsia" w:ascii="Times New Roman" w:hAnsi="Times New Roman" w:cs="Times New Roman"/>
                <w:b w:val="0"/>
                <w:bCs w:val="0"/>
                <w:color w:val="auto"/>
                <w:sz w:val="21"/>
                <w:szCs w:val="21"/>
                <w:highlight w:val="none"/>
                <w:lang w:val="en-US" w:eastAsia="zh-CN" w:bidi="en-US"/>
              </w:rPr>
              <w:t>一厂区喷漆废气排气筒（DA001）</w:t>
            </w:r>
          </w:p>
        </w:tc>
      </w:tr>
      <w:tr w14:paraId="3F588D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78938C37">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p>
        </w:tc>
        <w:tc>
          <w:tcPr>
            <w:tcW w:w="4701" w:type="dxa"/>
            <w:tcBorders>
              <w:tl2br w:val="nil"/>
              <w:tr2bl w:val="nil"/>
            </w:tcBorders>
            <w:vAlign w:val="center"/>
          </w:tcPr>
          <w:p w14:paraId="570D4660">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p>
        </w:tc>
      </w:tr>
      <w:tr w14:paraId="07BB5F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2FF407F0">
            <w:pPr>
              <w:keepNext w:val="0"/>
              <w:keepLines w:val="0"/>
              <w:suppressLineNumbers w:val="0"/>
              <w:spacing w:before="0" w:beforeAutospacing="0" w:after="0" w:afterAutospacing="0"/>
              <w:ind w:left="0" w:right="0"/>
              <w:jc w:val="center"/>
              <w:rPr>
                <w:rFonts w:hint="default" w:ascii="Times New Roman" w:hAnsi="Times New Roman" w:cs="Times New Roman"/>
                <w:b w:val="0"/>
                <w:bCs w:val="0"/>
                <w:color w:val="auto"/>
                <w:sz w:val="21"/>
                <w:szCs w:val="21"/>
                <w:highlight w:val="none"/>
                <w:lang w:val="en-US" w:eastAsia="zh-CN" w:bidi="en-US"/>
              </w:rPr>
            </w:pPr>
            <w:r>
              <w:rPr>
                <w:rFonts w:hint="eastAsia" w:ascii="Times New Roman" w:hAnsi="Times New Roman" w:cs="Times New Roman"/>
                <w:b w:val="0"/>
                <w:bCs w:val="0"/>
                <w:color w:val="auto"/>
                <w:sz w:val="21"/>
                <w:szCs w:val="21"/>
                <w:highlight w:val="none"/>
                <w:lang w:val="en-US" w:eastAsia="zh-CN" w:bidi="en-US"/>
              </w:rPr>
              <w:t>一厂区烘干固化+天然气燃烧废气排气筒（DA002）</w:t>
            </w:r>
          </w:p>
        </w:tc>
        <w:tc>
          <w:tcPr>
            <w:tcW w:w="4701" w:type="dxa"/>
            <w:tcBorders>
              <w:tl2br w:val="nil"/>
              <w:tr2bl w:val="nil"/>
            </w:tcBorders>
            <w:vAlign w:val="center"/>
          </w:tcPr>
          <w:p w14:paraId="1C8E044E">
            <w:pPr>
              <w:keepNext w:val="0"/>
              <w:keepLines w:val="0"/>
              <w:suppressLineNumbers w:val="0"/>
              <w:spacing w:before="0" w:beforeAutospacing="0" w:after="0" w:afterAutospacing="0"/>
              <w:ind w:left="0" w:right="0"/>
              <w:jc w:val="center"/>
              <w:rPr>
                <w:rFonts w:hint="eastAsia" w:ascii="Times New Roman" w:hAnsi="Times New Roman" w:cs="Times New Roman"/>
                <w:b w:val="0"/>
                <w:bCs w:val="0"/>
                <w:color w:val="auto"/>
                <w:sz w:val="21"/>
                <w:szCs w:val="21"/>
                <w:highlight w:val="none"/>
                <w:lang w:val="en-US" w:eastAsia="zh-CN" w:bidi="en-US"/>
              </w:rPr>
            </w:pPr>
            <w:r>
              <w:rPr>
                <w:rFonts w:hint="eastAsia" w:ascii="Times New Roman" w:hAnsi="Times New Roman" w:eastAsia="宋体" w:cs="Times New Roman"/>
                <w:b w:val="0"/>
                <w:bCs w:val="0"/>
                <w:color w:val="auto"/>
                <w:kern w:val="0"/>
                <w:sz w:val="21"/>
                <w:szCs w:val="21"/>
                <w:highlight w:val="none"/>
                <w:lang w:val="en-US" w:eastAsia="zh-CN" w:bidi="ar-SA"/>
              </w:rPr>
              <w:t>一厂区喷塑</w:t>
            </w:r>
            <w:r>
              <w:rPr>
                <w:rFonts w:hint="eastAsia" w:ascii="Times New Roman" w:hAnsi="Times New Roman" w:cs="Times New Roman"/>
                <w:b w:val="0"/>
                <w:bCs w:val="0"/>
                <w:color w:val="auto"/>
                <w:sz w:val="21"/>
                <w:szCs w:val="21"/>
                <w:highlight w:val="none"/>
                <w:lang w:val="en-US" w:eastAsia="zh-CN" w:bidi="en-US"/>
              </w:rPr>
              <w:t>废气排气筒（DA005）</w:t>
            </w:r>
          </w:p>
        </w:tc>
      </w:tr>
      <w:tr w14:paraId="1D6B65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20E74853">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p>
        </w:tc>
        <w:tc>
          <w:tcPr>
            <w:tcW w:w="4701" w:type="dxa"/>
            <w:tcBorders>
              <w:tl2br w:val="nil"/>
              <w:tr2bl w:val="nil"/>
            </w:tcBorders>
            <w:vAlign w:val="center"/>
          </w:tcPr>
          <w:p w14:paraId="3282E7DD">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p>
        </w:tc>
      </w:tr>
      <w:tr w14:paraId="666FEA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4700" w:type="dxa"/>
            <w:tcBorders>
              <w:tl2br w:val="nil"/>
              <w:tr2bl w:val="nil"/>
            </w:tcBorders>
            <w:vAlign w:val="center"/>
          </w:tcPr>
          <w:p w14:paraId="7AE3DB69">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r>
              <w:rPr>
                <w:rFonts w:hint="eastAsia" w:ascii="Times New Roman" w:hAnsi="Times New Roman" w:eastAsia="宋体" w:cs="Times New Roman"/>
                <w:color w:val="auto"/>
                <w:kern w:val="0"/>
                <w:sz w:val="21"/>
                <w:szCs w:val="21"/>
                <w:highlight w:val="none"/>
                <w:lang w:val="en-US" w:eastAsia="zh-CN" w:bidi="ar-SA"/>
              </w:rPr>
              <w:t>一</w:t>
            </w:r>
            <w:r>
              <w:rPr>
                <w:rFonts w:hint="eastAsia" w:ascii="Times New Roman" w:hAnsi="Times New Roman" w:eastAsia="宋体" w:cs="Times New Roman"/>
                <w:b w:val="0"/>
                <w:bCs w:val="0"/>
                <w:color w:val="auto"/>
                <w:kern w:val="0"/>
                <w:sz w:val="21"/>
                <w:szCs w:val="21"/>
                <w:highlight w:val="none"/>
                <w:lang w:val="en-US" w:eastAsia="zh-CN" w:bidi="ar-SA"/>
              </w:rPr>
              <w:t>厂区喷塑</w:t>
            </w:r>
            <w:r>
              <w:rPr>
                <w:rFonts w:hint="eastAsia" w:ascii="Times New Roman" w:hAnsi="Times New Roman" w:cs="Times New Roman"/>
                <w:b w:val="0"/>
                <w:bCs w:val="0"/>
                <w:color w:val="auto"/>
                <w:sz w:val="21"/>
                <w:szCs w:val="21"/>
                <w:highlight w:val="none"/>
                <w:lang w:val="en-US" w:eastAsia="zh-CN" w:bidi="en-US"/>
              </w:rPr>
              <w:t>废气排气筒（DA006）</w:t>
            </w:r>
          </w:p>
        </w:tc>
        <w:tc>
          <w:tcPr>
            <w:tcW w:w="4701" w:type="dxa"/>
            <w:tcBorders>
              <w:tl2br w:val="nil"/>
              <w:tr2bl w:val="nil"/>
            </w:tcBorders>
            <w:vAlign w:val="center"/>
          </w:tcPr>
          <w:p w14:paraId="7EE70982">
            <w:pPr>
              <w:keepNext w:val="0"/>
              <w:keepLines w:val="0"/>
              <w:suppressLineNumbers w:val="0"/>
              <w:spacing w:before="0" w:beforeAutospacing="0" w:after="0" w:afterAutospacing="0"/>
              <w:ind w:left="0" w:right="0"/>
              <w:jc w:val="center"/>
              <w:rPr>
                <w:rFonts w:hint="eastAsia" w:ascii="Times New Roman" w:hAnsi="Times New Roman" w:cs="Times New Roman"/>
                <w:b/>
                <w:bCs/>
                <w:color w:val="auto"/>
                <w:sz w:val="21"/>
                <w:szCs w:val="21"/>
                <w:highlight w:val="none"/>
                <w:lang w:val="en-US" w:eastAsia="zh-CN" w:bidi="en-US"/>
              </w:rPr>
            </w:pPr>
            <w:r>
              <w:rPr>
                <w:rFonts w:hint="eastAsia" w:ascii="Times New Roman" w:hAnsi="Times New Roman" w:eastAsia="宋体" w:cs="Times New Roman"/>
                <w:color w:val="auto"/>
                <w:kern w:val="0"/>
                <w:sz w:val="21"/>
                <w:szCs w:val="21"/>
                <w:highlight w:val="none"/>
                <w:lang w:val="en-US" w:eastAsia="zh-CN" w:bidi="ar-SA"/>
              </w:rPr>
              <w:t>一厂区热水炉天然气燃烧废气排气筒（</w:t>
            </w:r>
            <w:r>
              <w:rPr>
                <w:rFonts w:hint="default" w:ascii="Times New Roman" w:hAnsi="Times New Roman" w:eastAsia="宋体" w:cs="Times New Roman"/>
                <w:color w:val="auto"/>
                <w:kern w:val="0"/>
                <w:sz w:val="21"/>
                <w:szCs w:val="21"/>
                <w:highlight w:val="none"/>
                <w:lang w:val="en-US" w:eastAsia="zh-CN" w:bidi="ar-SA"/>
              </w:rPr>
              <w:t>DA0</w:t>
            </w:r>
            <w:r>
              <w:rPr>
                <w:rFonts w:hint="eastAsia" w:ascii="Times New Roman" w:hAnsi="Times New Roman" w:eastAsia="宋体" w:cs="Times New Roman"/>
                <w:color w:val="auto"/>
                <w:kern w:val="0"/>
                <w:sz w:val="21"/>
                <w:szCs w:val="21"/>
                <w:highlight w:val="none"/>
                <w:lang w:val="en-US" w:eastAsia="zh-CN" w:bidi="ar-SA"/>
              </w:rPr>
              <w:t>0</w:t>
            </w:r>
            <w:r>
              <w:rPr>
                <w:rFonts w:hint="default" w:ascii="Times New Roman" w:hAnsi="Times New Roman" w:eastAsia="宋体" w:cs="Times New Roman"/>
                <w:color w:val="auto"/>
                <w:kern w:val="0"/>
                <w:sz w:val="21"/>
                <w:szCs w:val="21"/>
                <w:highlight w:val="none"/>
                <w:lang w:val="en-US" w:eastAsia="zh-CN" w:bidi="ar-SA"/>
              </w:rPr>
              <w:t>8</w:t>
            </w:r>
            <w:r>
              <w:rPr>
                <w:rFonts w:hint="eastAsia" w:ascii="Times New Roman" w:hAnsi="Times New Roman" w:eastAsia="宋体" w:cs="Times New Roman"/>
                <w:color w:val="auto"/>
                <w:kern w:val="0"/>
                <w:sz w:val="21"/>
                <w:szCs w:val="21"/>
                <w:highlight w:val="none"/>
                <w:lang w:val="en-US" w:eastAsia="zh-CN" w:bidi="ar-SA"/>
              </w:rPr>
              <w:t>）</w:t>
            </w:r>
          </w:p>
        </w:tc>
      </w:tr>
      <w:tr w14:paraId="464C8C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9401" w:type="dxa"/>
            <w:gridSpan w:val="2"/>
            <w:tcBorders>
              <w:tl2br w:val="nil"/>
              <w:tr2bl w:val="nil"/>
            </w:tcBorders>
            <w:vAlign w:val="center"/>
          </w:tcPr>
          <w:p w14:paraId="29173C2C">
            <w:pPr>
              <w:keepNext w:val="0"/>
              <w:keepLines w:val="0"/>
              <w:suppressLineNumbers w:val="0"/>
              <w:spacing w:before="0" w:beforeAutospacing="0" w:after="0" w:afterAutospacing="0"/>
              <w:ind w:left="0" w:right="0"/>
              <w:jc w:val="center"/>
              <w:rPr>
                <w:rFonts w:hint="default" w:ascii="Times New Roman" w:hAnsi="Times New Roman" w:cs="Times New Roman"/>
                <w:b/>
                <w:bCs/>
                <w:color w:val="auto"/>
                <w:sz w:val="21"/>
                <w:szCs w:val="21"/>
                <w:highlight w:val="none"/>
                <w:lang w:val="en-US" w:eastAsia="zh-CN" w:bidi="en-US"/>
              </w:rPr>
            </w:pPr>
            <w:r>
              <w:rPr>
                <w:rFonts w:hint="eastAsia" w:ascii="Times New Roman" w:hAnsi="Times New Roman" w:cs="Times New Roman"/>
                <w:b/>
                <w:bCs/>
                <w:color w:val="auto"/>
                <w:spacing w:val="0"/>
                <w:kern w:val="2"/>
                <w:sz w:val="21"/>
                <w:szCs w:val="21"/>
                <w:highlight w:val="none"/>
                <w:lang w:val="en-US" w:eastAsia="zh-CN" w:bidi="ar-SA"/>
              </w:rPr>
              <w:t>图4.2.2-1 规范化排污口（部分）</w:t>
            </w:r>
          </w:p>
        </w:tc>
      </w:tr>
    </w:tbl>
    <w:p w14:paraId="0F5545FD">
      <w:pPr>
        <w:pStyle w:val="4"/>
      </w:pPr>
      <w:bookmarkStart w:id="56" w:name="_Toc31918"/>
      <w:r>
        <w:rPr>
          <w:rFonts w:hint="eastAsia"/>
        </w:rPr>
        <w:t>4.2.3</w:t>
      </w:r>
      <w:r>
        <w:rPr>
          <w:rFonts w:hint="eastAsia"/>
          <w:highlight w:val="none"/>
        </w:rPr>
        <w:t>其他设施</w:t>
      </w:r>
      <w:bookmarkEnd w:id="56"/>
    </w:p>
    <w:p w14:paraId="69059CA5">
      <w:pPr>
        <w:snapToGrid w:val="0"/>
        <w:spacing w:line="360" w:lineRule="auto"/>
        <w:ind w:firstLine="480" w:firstLineChars="200"/>
        <w:rPr>
          <w:rFonts w:hint="eastAsia" w:ascii="Times New Roman" w:hAnsi="Times New Roman" w:cs="Times New Roman" w:eastAsiaTheme="minorEastAsia"/>
          <w:sz w:val="24"/>
          <w:szCs w:val="24"/>
          <w:lang w:val="en-US" w:eastAsia="zh-CN" w:bidi="en-US"/>
        </w:rPr>
      </w:pPr>
      <w:r>
        <w:rPr>
          <w:rFonts w:hint="eastAsia" w:ascii="Times New Roman" w:hAnsi="Times New Roman" w:cs="Times New Roman" w:eastAsiaTheme="minorEastAsia"/>
          <w:sz w:val="24"/>
          <w:szCs w:val="24"/>
          <w:lang w:val="en-US" w:eastAsia="zh-CN" w:bidi="en-US"/>
        </w:rPr>
        <w:t>本项目为扩建项目，项目在已建厂房内实施</w:t>
      </w:r>
      <w:r>
        <w:rPr>
          <w:rFonts w:hint="eastAsia" w:ascii="Times New Roman" w:hAnsi="Times New Roman" w:cs="Times New Roman"/>
          <w:sz w:val="24"/>
          <w:szCs w:val="24"/>
          <w:lang w:val="en-US" w:eastAsia="zh-CN" w:bidi="en-US"/>
        </w:rPr>
        <w:t>，原有项目浙江索福绿建实业有限公司于2020年委托宁波中善工程设计咨询有限公司编制了《年产15万樘防盗门和年产25万樘防火门生产线技改项目环境影响报告表》，金华市生态环境局以金环建永[2020]459 号对项目进行批复，并于2021年3月完成了环保竣工验收。企业同时已进行排污许可登记</w:t>
      </w:r>
      <w:r>
        <w:rPr>
          <w:rFonts w:hint="eastAsia" w:ascii="Times New Roman" w:hAnsi="Times New Roman" w:cs="Times New Roman" w:eastAsiaTheme="minorEastAsia"/>
          <w:sz w:val="24"/>
          <w:szCs w:val="24"/>
          <w:lang w:val="en-US" w:eastAsia="zh-CN" w:bidi="en-US"/>
        </w:rPr>
        <w:t>。本次项目实施后，现有项目生产产品、工艺及规模均不发生变化，仅是对部分设备进行改造，同时对废气收集处理方式进行改造</w:t>
      </w:r>
      <w:r>
        <w:rPr>
          <w:rFonts w:hint="eastAsia" w:ascii="Times New Roman" w:hAnsi="Times New Roman" w:cs="Times New Roman"/>
          <w:sz w:val="24"/>
          <w:szCs w:val="24"/>
          <w:lang w:val="en-US" w:eastAsia="zh-CN" w:bidi="en-US"/>
        </w:rPr>
        <w:t>。</w:t>
      </w:r>
    </w:p>
    <w:p w14:paraId="09631586">
      <w:pPr>
        <w:pStyle w:val="3"/>
        <w:rPr>
          <w:rFonts w:eastAsia="宋体"/>
        </w:rPr>
      </w:pPr>
      <w:bookmarkStart w:id="57" w:name="_Toc20873"/>
      <w:r>
        <w:rPr>
          <w:rFonts w:eastAsia="宋体"/>
          <w:highlight w:val="none"/>
        </w:rPr>
        <w:t>4.3环保设施投资及“三同时”落实情况</w:t>
      </w:r>
      <w:bookmarkEnd w:id="57"/>
    </w:p>
    <w:p w14:paraId="2D4EB322">
      <w:pPr>
        <w:pStyle w:val="4"/>
        <w:spacing w:before="120" w:after="120"/>
        <w:rPr>
          <w:rFonts w:eastAsia="宋体" w:cs="Times New Roman"/>
          <w:sz w:val="24"/>
          <w:szCs w:val="24"/>
          <w:highlight w:val="none"/>
        </w:rPr>
      </w:pPr>
      <w:bookmarkStart w:id="58" w:name="_Toc29076"/>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8"/>
    </w:p>
    <w:p w14:paraId="67FEA11E">
      <w:pPr>
        <w:adjustRightInd w:val="0"/>
        <w:snapToGrid w:val="0"/>
        <w:spacing w:line="360" w:lineRule="auto"/>
        <w:ind w:firstLine="480" w:firstLineChars="200"/>
        <w:rPr>
          <w:rFonts w:hint="eastAsia"/>
          <w:lang w:val="en-US" w:eastAsia="zh-CN"/>
        </w:rPr>
      </w:pPr>
      <w:r>
        <w:rPr>
          <w:rFonts w:ascii="Times New Roman" w:hAnsi="Times New Roman"/>
          <w:color w:val="000000" w:themeColor="text1"/>
          <w:sz w:val="24"/>
          <w:szCs w:val="24"/>
          <w:highlight w:val="none"/>
          <w:lang w:bidi="en-US"/>
          <w14:textFill>
            <w14:solidFill>
              <w14:schemeClr w14:val="tx1"/>
            </w14:solidFill>
          </w14:textFill>
        </w:rPr>
        <w:t>在生产过程中产生</w:t>
      </w:r>
      <w:r>
        <w:rPr>
          <w:rFonts w:hint="eastAsia" w:ascii="Times New Roman" w:hAnsi="Times New Roman"/>
          <w:color w:val="000000" w:themeColor="text1"/>
          <w:sz w:val="24"/>
          <w:szCs w:val="24"/>
          <w:highlight w:val="none"/>
          <w:lang w:bidi="en-US"/>
          <w14:textFill>
            <w14:solidFill>
              <w14:schemeClr w14:val="tx1"/>
            </w14:solidFill>
          </w14:textFill>
        </w:rPr>
        <w:t>“</w:t>
      </w:r>
      <w:r>
        <w:rPr>
          <w:rFonts w:ascii="Times New Roman" w:hAnsi="Times New Roman"/>
          <w:color w:val="000000" w:themeColor="text1"/>
          <w:sz w:val="24"/>
          <w:szCs w:val="24"/>
          <w:highlight w:val="none"/>
          <w:lang w:bidi="en-US"/>
          <w14:textFill>
            <w14:solidFill>
              <w14:schemeClr w14:val="tx1"/>
            </w14:solidFill>
          </w14:textFill>
        </w:rPr>
        <w:t>三废</w:t>
      </w:r>
      <w:r>
        <w:rPr>
          <w:rFonts w:hint="eastAsia" w:ascii="Times New Roman" w:hAnsi="Times New Roman"/>
          <w:color w:val="000000" w:themeColor="text1"/>
          <w:sz w:val="24"/>
          <w:szCs w:val="24"/>
          <w:highlight w:val="none"/>
          <w:lang w:bidi="en-US"/>
          <w14:textFill>
            <w14:solidFill>
              <w14:schemeClr w14:val="tx1"/>
            </w14:solidFill>
          </w14:textFill>
        </w:rPr>
        <w:t>”</w:t>
      </w:r>
      <w:r>
        <w:rPr>
          <w:rFonts w:ascii="Times New Roman" w:hAnsi="Times New Roman"/>
          <w:color w:val="000000" w:themeColor="text1"/>
          <w:sz w:val="24"/>
          <w:szCs w:val="24"/>
          <w:highlight w:val="none"/>
          <w:lang w:bidi="en-US"/>
          <w14:textFill>
            <w14:solidFill>
              <w14:schemeClr w14:val="tx1"/>
            </w14:solidFill>
          </w14:textFill>
        </w:rPr>
        <w:t>经采取措施有效处理后，在正常生产的情况下，各种污染物排放可满足相应的</w:t>
      </w:r>
      <w:r>
        <w:rPr>
          <w:rFonts w:ascii="Times New Roman" w:hAnsi="Times New Roman"/>
          <w:color w:val="000000" w:themeColor="text1"/>
          <w:sz w:val="24"/>
          <w:szCs w:val="24"/>
          <w:lang w:bidi="en-US"/>
          <w14:textFill>
            <w14:solidFill>
              <w14:schemeClr w14:val="tx1"/>
            </w14:solidFill>
          </w14:textFill>
        </w:rPr>
        <w:t>排放标准。项目防治污染与项目的主体工程同时设计、同时施工、同时投产使用，具体投资情况如下：</w:t>
      </w:r>
    </w:p>
    <w:p w14:paraId="44C9428A">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w:t>
      </w:r>
    </w:p>
    <w:tbl>
      <w:tblPr>
        <w:tblStyle w:val="33"/>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740"/>
        <w:gridCol w:w="1275"/>
        <w:gridCol w:w="6429"/>
        <w:gridCol w:w="1400"/>
      </w:tblGrid>
      <w:tr w14:paraId="3AC5A6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7F393B8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lang w:val="en-US" w:eastAsia="zh-CN"/>
              </w:rPr>
              <w:t>序号</w:t>
            </w:r>
          </w:p>
        </w:tc>
        <w:tc>
          <w:tcPr>
            <w:tcW w:w="7244" w:type="dxa"/>
            <w:gridSpan w:val="2"/>
            <w:shd w:val="clear" w:color="auto" w:fill="auto"/>
            <w:vAlign w:val="center"/>
          </w:tcPr>
          <w:p w14:paraId="6D111B8F">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设施名称</w:t>
            </w:r>
          </w:p>
        </w:tc>
        <w:tc>
          <w:tcPr>
            <w:tcW w:w="1316" w:type="dxa"/>
            <w:shd w:val="clear" w:color="auto" w:fill="auto"/>
            <w:vAlign w:val="center"/>
          </w:tcPr>
          <w:p w14:paraId="457038CC">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金额（万元）</w:t>
            </w:r>
          </w:p>
        </w:tc>
      </w:tr>
      <w:tr w14:paraId="5515D10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4867226A">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1</w:t>
            </w:r>
          </w:p>
        </w:tc>
        <w:tc>
          <w:tcPr>
            <w:tcW w:w="1199" w:type="dxa"/>
            <w:shd w:val="clear" w:color="auto" w:fill="auto"/>
            <w:vAlign w:val="center"/>
          </w:tcPr>
          <w:p w14:paraId="116249B7">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废水治理</w:t>
            </w:r>
          </w:p>
        </w:tc>
        <w:tc>
          <w:tcPr>
            <w:tcW w:w="6045" w:type="dxa"/>
            <w:shd w:val="clear" w:color="auto" w:fill="auto"/>
            <w:vAlign w:val="center"/>
          </w:tcPr>
          <w:p w14:paraId="03775BC4">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化粪池、管道、设置一个污水口和一个雨水口</w:t>
            </w:r>
          </w:p>
        </w:tc>
        <w:tc>
          <w:tcPr>
            <w:tcW w:w="1316" w:type="dxa"/>
            <w:shd w:val="clear" w:color="auto" w:fill="auto"/>
            <w:vAlign w:val="center"/>
          </w:tcPr>
          <w:p w14:paraId="38E8007B">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8</w:t>
            </w:r>
          </w:p>
        </w:tc>
      </w:tr>
      <w:tr w14:paraId="02D87D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restart"/>
            <w:shd w:val="clear" w:color="auto" w:fill="auto"/>
            <w:vAlign w:val="center"/>
          </w:tcPr>
          <w:p w14:paraId="686F0F92">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2</w:t>
            </w:r>
          </w:p>
        </w:tc>
        <w:tc>
          <w:tcPr>
            <w:tcW w:w="1199" w:type="dxa"/>
            <w:vMerge w:val="restart"/>
            <w:shd w:val="clear" w:color="auto" w:fill="auto"/>
            <w:vAlign w:val="center"/>
          </w:tcPr>
          <w:p w14:paraId="1CCFD2AD">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废气治理</w:t>
            </w:r>
          </w:p>
        </w:tc>
        <w:tc>
          <w:tcPr>
            <w:tcW w:w="6045" w:type="dxa"/>
            <w:shd w:val="clear" w:color="auto" w:fill="auto"/>
            <w:vAlign w:val="center"/>
          </w:tcPr>
          <w:p w14:paraId="76F62536">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一厂区水性涂料涂装废气集气系统、处理设施（水喷淋）、管道系统、排气筒</w:t>
            </w:r>
          </w:p>
        </w:tc>
        <w:tc>
          <w:tcPr>
            <w:tcW w:w="1316" w:type="dxa"/>
            <w:shd w:val="clear" w:color="auto" w:fill="auto"/>
            <w:vAlign w:val="center"/>
          </w:tcPr>
          <w:p w14:paraId="2034481E">
            <w:pPr>
              <w:pStyle w:val="94"/>
              <w:keepNext w:val="0"/>
              <w:keepLines w:val="0"/>
              <w:widowControl w:val="0"/>
              <w:suppressLineNumbers w:val="0"/>
              <w:spacing w:before="24" w:after="24" w:line="240" w:lineRule="auto"/>
              <w:ind w:left="0" w:right="0"/>
              <w:rPr>
                <w:rFonts w:hint="default" w:ascii="Times New Roman" w:hAnsi="Times New Roman" w:eastAsia="宋体" w:cs="Times New Roman"/>
                <w:snapToGrid w:val="0"/>
                <w:color w:val="auto"/>
                <w:kern w:val="2"/>
                <w:sz w:val="21"/>
                <w:szCs w:val="21"/>
                <w:lang w:val="en-US" w:eastAsia="zh-CN" w:bidi="ar-SA"/>
              </w:rPr>
            </w:pPr>
            <w:r>
              <w:rPr>
                <w:rFonts w:hint="eastAsia" w:ascii="Times New Roman" w:hAnsi="Times New Roman" w:cs="Times New Roman"/>
                <w:snapToGrid w:val="0"/>
                <w:color w:val="auto"/>
                <w:kern w:val="2"/>
                <w:sz w:val="21"/>
                <w:szCs w:val="21"/>
                <w:lang w:val="en-US" w:eastAsia="zh-CN" w:bidi="ar-SA"/>
              </w:rPr>
              <w:t>20</w:t>
            </w:r>
          </w:p>
        </w:tc>
      </w:tr>
      <w:tr w14:paraId="66C0EC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7E0A0206">
            <w:pPr>
              <w:keepNext w:val="0"/>
              <w:keepLines w:val="0"/>
              <w:suppressLineNumbers w:val="0"/>
              <w:snapToGrid w:val="0"/>
              <w:spacing w:before="0" w:beforeAutospacing="0" w:after="0" w:afterAutospacing="0"/>
              <w:ind w:left="0" w:right="0"/>
              <w:jc w:val="center"/>
              <w:rPr>
                <w:rFonts w:hint="default"/>
              </w:rPr>
            </w:pPr>
          </w:p>
        </w:tc>
        <w:tc>
          <w:tcPr>
            <w:tcW w:w="1199" w:type="dxa"/>
            <w:vMerge w:val="continue"/>
            <w:shd w:val="clear" w:color="auto" w:fill="auto"/>
            <w:vAlign w:val="center"/>
          </w:tcPr>
          <w:p w14:paraId="0AE6D336">
            <w:pPr>
              <w:keepNext w:val="0"/>
              <w:keepLines w:val="0"/>
              <w:suppressLineNumbers w:val="0"/>
              <w:snapToGrid w:val="0"/>
              <w:spacing w:before="0" w:beforeAutospacing="0" w:after="0" w:afterAutospacing="0"/>
              <w:ind w:left="0" w:right="0"/>
              <w:jc w:val="center"/>
              <w:rPr>
                <w:rFonts w:hint="default"/>
              </w:rPr>
            </w:pPr>
          </w:p>
        </w:tc>
        <w:tc>
          <w:tcPr>
            <w:tcW w:w="6045" w:type="dxa"/>
            <w:shd w:val="clear" w:color="auto" w:fill="auto"/>
            <w:vAlign w:val="center"/>
          </w:tcPr>
          <w:p w14:paraId="566ED35A">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一厂区转印线、涂装线、喷淋线烘干废气（含天然气燃烧）集气系统、处理设施（水喷淋</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活性炭吸附）、管道系统、排气筒</w:t>
            </w:r>
          </w:p>
        </w:tc>
        <w:tc>
          <w:tcPr>
            <w:tcW w:w="1316" w:type="dxa"/>
            <w:shd w:val="clear" w:color="auto" w:fill="auto"/>
            <w:vAlign w:val="center"/>
          </w:tcPr>
          <w:p w14:paraId="186D591E">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w:t>
            </w:r>
          </w:p>
        </w:tc>
      </w:tr>
      <w:tr w14:paraId="53EB4C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2187E80A">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0F003043">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7C691452">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喷塑废气集气系统、处理设施（旋风</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脉冲滤芯）、管道系统、排气筒</w:t>
            </w:r>
          </w:p>
        </w:tc>
        <w:tc>
          <w:tcPr>
            <w:tcW w:w="1316" w:type="dxa"/>
            <w:shd w:val="clear" w:color="auto" w:fill="auto"/>
            <w:vAlign w:val="center"/>
          </w:tcPr>
          <w:p w14:paraId="78286BFB">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tr w14:paraId="2F6152B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3ECBE025">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249AC355">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29924CA0">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热水炉天然气燃烧集气系统、管道系统、排气筒</w:t>
            </w:r>
          </w:p>
        </w:tc>
        <w:tc>
          <w:tcPr>
            <w:tcW w:w="1316" w:type="dxa"/>
            <w:shd w:val="clear" w:color="auto" w:fill="auto"/>
            <w:vAlign w:val="center"/>
          </w:tcPr>
          <w:p w14:paraId="329F0580">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w:t>
            </w:r>
          </w:p>
        </w:tc>
      </w:tr>
      <w:tr w14:paraId="774920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5B29A4CF">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594F101E">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4B5E1FFB">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PU</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漆涂装及水性底漆涂装废气集气系统、处理设施（水喷淋</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活性炭吸附）、管道系统、排气筒</w:t>
            </w:r>
          </w:p>
        </w:tc>
        <w:tc>
          <w:tcPr>
            <w:tcW w:w="1316" w:type="dxa"/>
            <w:shd w:val="clear" w:color="auto" w:fill="auto"/>
            <w:vAlign w:val="center"/>
          </w:tcPr>
          <w:p w14:paraId="71424AAC">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r>
      <w:tr w14:paraId="2C3B7F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6BEEA88C">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1B9E0DC4">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4F5C79F7">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水性色漆涂装废气集气系统、处理设施（水喷淋</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活性炭吸附）、管道系统、排气筒</w:t>
            </w:r>
          </w:p>
        </w:tc>
        <w:tc>
          <w:tcPr>
            <w:tcW w:w="1316" w:type="dxa"/>
            <w:shd w:val="clear" w:color="auto" w:fill="auto"/>
            <w:vAlign w:val="center"/>
          </w:tcPr>
          <w:p w14:paraId="05A47430">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r>
      <w:tr w14:paraId="1B701C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20DABD89">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3AC8E034">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33B8161C">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水性面漆涂装废气集气系统、处理设施（水喷淋</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活性炭吸附）、管道系统、排气筒</w:t>
            </w:r>
          </w:p>
        </w:tc>
        <w:tc>
          <w:tcPr>
            <w:tcW w:w="1316" w:type="dxa"/>
            <w:shd w:val="clear" w:color="auto" w:fill="auto"/>
            <w:vAlign w:val="center"/>
          </w:tcPr>
          <w:p w14:paraId="79B9A9BD">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r>
      <w:tr w14:paraId="17CCBF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12430F3D">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343B5DCB">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4A62196C">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 xml:space="preserve">UV </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漆涂装及线条涂装废气集气系统、处理设施（干式除漆雾</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过滤</w:t>
            </w:r>
            <w: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t>+</w:t>
            </w: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活性炭吸附）、管道系统、排气筒</w:t>
            </w:r>
          </w:p>
        </w:tc>
        <w:tc>
          <w:tcPr>
            <w:tcW w:w="1316" w:type="dxa"/>
            <w:shd w:val="clear" w:color="auto" w:fill="auto"/>
            <w:vAlign w:val="center"/>
          </w:tcPr>
          <w:p w14:paraId="3E4EAF81">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r>
      <w:tr w14:paraId="41CB55B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259624CF">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4D45BD3A">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60E1E43F">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喷砂废气集气系统、处理设施（布袋除尘）、管道系统、排气筒</w:t>
            </w:r>
          </w:p>
        </w:tc>
        <w:tc>
          <w:tcPr>
            <w:tcW w:w="1316" w:type="dxa"/>
            <w:shd w:val="clear" w:color="auto" w:fill="auto"/>
            <w:vAlign w:val="center"/>
          </w:tcPr>
          <w:p w14:paraId="3CACFCCB">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tr w14:paraId="1F876A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0A2FFAE0">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66C0E1A6">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533E943D">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吹灰废气集气系统、处理设施（布袋除尘）、管道系统、排气筒</w:t>
            </w:r>
          </w:p>
        </w:tc>
        <w:tc>
          <w:tcPr>
            <w:tcW w:w="1316" w:type="dxa"/>
            <w:shd w:val="clear" w:color="auto" w:fill="auto"/>
            <w:vAlign w:val="center"/>
          </w:tcPr>
          <w:p w14:paraId="4F9A05C0">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tr w14:paraId="6FBE21A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47A306DD">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72712D8F">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785D6683">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 xml:space="preserve">木加工废气（3套）集气系统、处理设施（布袋除尘）、管道 </w:t>
            </w:r>
          </w:p>
          <w:p w14:paraId="199B9633">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系统、排气筒</w:t>
            </w:r>
          </w:p>
        </w:tc>
        <w:tc>
          <w:tcPr>
            <w:tcW w:w="1316" w:type="dxa"/>
            <w:shd w:val="clear" w:color="auto" w:fill="auto"/>
            <w:vAlign w:val="center"/>
          </w:tcPr>
          <w:p w14:paraId="6A1B356E">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60</w:t>
            </w:r>
          </w:p>
        </w:tc>
      </w:tr>
      <w:tr w14:paraId="4430AA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44EBD57D">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71DEAF04">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29F4D0D3">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焊接废气集气系统、处理设施（移动净化装置）</w:t>
            </w:r>
          </w:p>
        </w:tc>
        <w:tc>
          <w:tcPr>
            <w:tcW w:w="1316" w:type="dxa"/>
            <w:shd w:val="clear" w:color="auto" w:fill="auto"/>
            <w:vAlign w:val="center"/>
          </w:tcPr>
          <w:p w14:paraId="08620C1B">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r>
      <w:tr w14:paraId="7AADAFC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59" w:hRule="atLeast"/>
          <w:jc w:val="center"/>
        </w:trPr>
        <w:tc>
          <w:tcPr>
            <w:tcW w:w="696" w:type="dxa"/>
            <w:vMerge w:val="continue"/>
            <w:shd w:val="clear" w:color="auto" w:fill="auto"/>
            <w:vAlign w:val="center"/>
          </w:tcPr>
          <w:p w14:paraId="0B2ACA91">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1199" w:type="dxa"/>
            <w:vMerge w:val="continue"/>
            <w:shd w:val="clear" w:color="auto" w:fill="auto"/>
            <w:vAlign w:val="center"/>
          </w:tcPr>
          <w:p w14:paraId="55B90E1F">
            <w:pPr>
              <w:keepNext w:val="0"/>
              <w:keepLines w:val="0"/>
              <w:suppressLineNumbers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lang w:val="en-US" w:eastAsia="zh-CN" w:bidi="ar-SA"/>
              </w:rPr>
            </w:pPr>
          </w:p>
        </w:tc>
        <w:tc>
          <w:tcPr>
            <w:tcW w:w="6045" w:type="dxa"/>
            <w:shd w:val="clear" w:color="auto" w:fill="auto"/>
            <w:vAlign w:val="center"/>
          </w:tcPr>
          <w:p w14:paraId="63EA87C5">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eastAsia="宋体" w:cs="Times New Roman"/>
                <w:color w:val="000000" w:themeColor="text1"/>
                <w:kern w:val="2"/>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14:textFill>
                  <w14:solidFill>
                    <w14:schemeClr w14:val="tx1"/>
                  </w14:solidFill>
                </w14:textFill>
              </w:rPr>
              <w:t>加强车间通风</w:t>
            </w:r>
          </w:p>
        </w:tc>
        <w:tc>
          <w:tcPr>
            <w:tcW w:w="1316" w:type="dxa"/>
            <w:shd w:val="clear" w:color="auto" w:fill="auto"/>
            <w:vAlign w:val="center"/>
          </w:tcPr>
          <w:p w14:paraId="01A07331">
            <w:pPr>
              <w:keepNext w:val="0"/>
              <w:keepLines w:val="0"/>
              <w:suppressLineNumbers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tr w14:paraId="7D56CE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14AE68E4">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3</w:t>
            </w:r>
          </w:p>
        </w:tc>
        <w:tc>
          <w:tcPr>
            <w:tcW w:w="1199" w:type="dxa"/>
            <w:shd w:val="clear" w:color="auto" w:fill="auto"/>
            <w:vAlign w:val="center"/>
          </w:tcPr>
          <w:p w14:paraId="1273565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固废治理</w:t>
            </w:r>
          </w:p>
        </w:tc>
        <w:tc>
          <w:tcPr>
            <w:tcW w:w="6045" w:type="dxa"/>
            <w:shd w:val="clear" w:color="auto" w:fill="auto"/>
            <w:vAlign w:val="center"/>
          </w:tcPr>
          <w:p w14:paraId="315221F3">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固废暂存设施</w:t>
            </w:r>
            <w:r>
              <w:rPr>
                <w:rFonts w:hint="eastAsia" w:ascii="Times New Roman" w:hAnsi="Times New Roman" w:cs="Times New Roman"/>
                <w:color w:val="000000" w:themeColor="text1"/>
                <w:kern w:val="2"/>
                <w:sz w:val="21"/>
                <w:szCs w:val="21"/>
                <w:lang w:eastAsia="zh-CN"/>
                <w14:textFill>
                  <w14:solidFill>
                    <w14:schemeClr w14:val="tx1"/>
                  </w14:solidFill>
                </w14:textFill>
              </w:rPr>
              <w:t>、</w:t>
            </w:r>
            <w:r>
              <w:rPr>
                <w:rFonts w:hint="eastAsia" w:ascii="Times New Roman" w:hAnsi="Times New Roman" w:cs="Times New Roman"/>
                <w:color w:val="000000" w:themeColor="text1"/>
                <w:kern w:val="2"/>
                <w:sz w:val="21"/>
                <w:szCs w:val="21"/>
                <w:lang w:val="en-US" w:eastAsia="zh-CN"/>
                <w14:textFill>
                  <w14:solidFill>
                    <w14:schemeClr w14:val="tx1"/>
                  </w14:solidFill>
                </w14:textFill>
              </w:rPr>
              <w:t>固废处置</w:t>
            </w:r>
            <w:r>
              <w:rPr>
                <w:rFonts w:hint="default" w:ascii="Times New Roman" w:hAnsi="Times New Roman" w:cs="Times New Roman" w:eastAsiaTheme="minorEastAsia"/>
                <w:color w:val="000000" w:themeColor="text1"/>
                <w:kern w:val="2"/>
                <w:sz w:val="21"/>
                <w:szCs w:val="21"/>
                <w14:textFill>
                  <w14:solidFill>
                    <w14:schemeClr w14:val="tx1"/>
                  </w14:solidFill>
                </w14:textFill>
              </w:rPr>
              <w:t>等</w:t>
            </w:r>
          </w:p>
        </w:tc>
        <w:tc>
          <w:tcPr>
            <w:tcW w:w="1316" w:type="dxa"/>
            <w:shd w:val="clear" w:color="auto" w:fill="auto"/>
            <w:vAlign w:val="center"/>
          </w:tcPr>
          <w:p w14:paraId="20C599F1">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8</w:t>
            </w:r>
          </w:p>
        </w:tc>
      </w:tr>
      <w:tr w14:paraId="3613F0B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228B488">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4</w:t>
            </w:r>
          </w:p>
        </w:tc>
        <w:tc>
          <w:tcPr>
            <w:tcW w:w="1199" w:type="dxa"/>
            <w:shd w:val="clear" w:color="auto" w:fill="auto"/>
            <w:vAlign w:val="center"/>
          </w:tcPr>
          <w:p w14:paraId="5B06BA96">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噪声处理</w:t>
            </w:r>
          </w:p>
        </w:tc>
        <w:tc>
          <w:tcPr>
            <w:tcW w:w="6045" w:type="dxa"/>
            <w:shd w:val="clear" w:color="auto" w:fill="auto"/>
            <w:vAlign w:val="center"/>
          </w:tcPr>
          <w:p w14:paraId="0E88042A">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采取消声、隔声措施</w:t>
            </w:r>
          </w:p>
        </w:tc>
        <w:tc>
          <w:tcPr>
            <w:tcW w:w="1316" w:type="dxa"/>
            <w:shd w:val="clear" w:color="auto" w:fill="auto"/>
            <w:vAlign w:val="center"/>
          </w:tcPr>
          <w:p w14:paraId="2082524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bidi="ar-SA"/>
                <w14:textFill>
                  <w14:solidFill>
                    <w14:schemeClr w14:val="tx1"/>
                  </w14:solidFill>
                </w14:textFill>
              </w:rPr>
              <w:t>5</w:t>
            </w:r>
          </w:p>
        </w:tc>
      </w:tr>
      <w:tr w14:paraId="0AEA6C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7ED3C939">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kern w:val="2"/>
                <w:sz w:val="21"/>
                <w:szCs w:val="21"/>
                <w:highlight w:val="none"/>
                <w:lang w:val="en-US" w:eastAsia="zh-CN" w:bidi="ar-SA"/>
              </w:rPr>
              <w:t>5</w:t>
            </w:r>
          </w:p>
        </w:tc>
        <w:tc>
          <w:tcPr>
            <w:tcW w:w="1199" w:type="dxa"/>
            <w:shd w:val="clear" w:color="auto" w:fill="auto"/>
            <w:vAlign w:val="center"/>
          </w:tcPr>
          <w:p w14:paraId="1F80818B">
            <w:pPr>
              <w:keepNext w:val="0"/>
              <w:keepLines w:val="0"/>
              <w:suppressLineNumbers w:val="0"/>
              <w:spacing w:before="0" w:beforeAutospacing="0" w:after="0" w:afterAutospacing="0" w:line="340" w:lineRule="exact"/>
              <w:ind w:left="0" w:leftChars="0" w:right="0" w:rightChars="0"/>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风险</w:t>
            </w:r>
          </w:p>
        </w:tc>
        <w:tc>
          <w:tcPr>
            <w:tcW w:w="6045" w:type="dxa"/>
            <w:shd w:val="clear" w:color="auto" w:fill="auto"/>
            <w:vAlign w:val="center"/>
          </w:tcPr>
          <w:p w14:paraId="1A0F018C">
            <w:pPr>
              <w:keepNext w:val="0"/>
              <w:keepLines w:val="0"/>
              <w:suppressLineNumbers w:val="0"/>
              <w:spacing w:before="0" w:beforeAutospacing="0" w:after="0" w:afterAutospacing="0" w:line="340" w:lineRule="exact"/>
              <w:ind w:left="0" w:leftChars="0" w:right="0" w:rightChars="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kern w:val="2"/>
                <w:sz w:val="21"/>
                <w:szCs w:val="21"/>
                <w:lang w:val="en-US" w:eastAsia="zh-CN"/>
                <w14:textFill>
                  <w14:solidFill>
                    <w14:schemeClr w14:val="tx1"/>
                  </w14:solidFill>
                </w14:textFill>
              </w:rPr>
              <w:t>防渗措施、消防应急设施、厂区绿化等</w:t>
            </w:r>
          </w:p>
        </w:tc>
        <w:tc>
          <w:tcPr>
            <w:tcW w:w="1316" w:type="dxa"/>
            <w:shd w:val="clear" w:color="auto" w:fill="auto"/>
            <w:vAlign w:val="center"/>
          </w:tcPr>
          <w:p w14:paraId="0CBDA060">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4</w:t>
            </w:r>
          </w:p>
        </w:tc>
      </w:tr>
      <w:tr w14:paraId="2B94E9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51A825CF">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合计</w:t>
            </w:r>
          </w:p>
        </w:tc>
        <w:tc>
          <w:tcPr>
            <w:tcW w:w="1316" w:type="dxa"/>
            <w:shd w:val="clear" w:color="auto" w:fill="auto"/>
            <w:vAlign w:val="center"/>
          </w:tcPr>
          <w:p w14:paraId="19F840EE">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lang w:val="en-US" w:eastAsia="zh-CN"/>
              </w:rPr>
              <w:t>250</w:t>
            </w:r>
          </w:p>
        </w:tc>
      </w:tr>
      <w:tr w14:paraId="260777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62971EA2">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总投资</w:t>
            </w:r>
          </w:p>
        </w:tc>
        <w:tc>
          <w:tcPr>
            <w:tcW w:w="1316" w:type="dxa"/>
            <w:shd w:val="clear" w:color="auto" w:fill="auto"/>
            <w:vAlign w:val="center"/>
          </w:tcPr>
          <w:p w14:paraId="58952AA6">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2000</w:t>
            </w:r>
          </w:p>
        </w:tc>
      </w:tr>
      <w:tr w14:paraId="0BF8A4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1632E407">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bidi="en-US"/>
              </w:rPr>
              <w:t>环保投资占总投资</w:t>
            </w:r>
            <w:r>
              <w:rPr>
                <w:rFonts w:hint="default" w:ascii="Times New Roman" w:hAnsi="Times New Roman" w:cs="Times New Roman" w:eastAsiaTheme="minorEastAsia"/>
                <w:sz w:val="21"/>
                <w:szCs w:val="21"/>
                <w:highlight w:val="none"/>
                <w:lang w:val="en-US" w:eastAsia="zh-CN" w:bidi="en-US"/>
              </w:rPr>
              <w:t>的比例（%）</w:t>
            </w:r>
          </w:p>
        </w:tc>
        <w:tc>
          <w:tcPr>
            <w:tcW w:w="1316" w:type="dxa"/>
            <w:shd w:val="clear" w:color="auto" w:fill="auto"/>
            <w:vAlign w:val="center"/>
          </w:tcPr>
          <w:p w14:paraId="4C585247">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12.5</w:t>
            </w:r>
          </w:p>
        </w:tc>
      </w:tr>
    </w:tbl>
    <w:p w14:paraId="60E8D592">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val="en-US" w:eastAsia="zh-CN" w:bidi="en-US"/>
          <w14:textFill>
            <w14:solidFill>
              <w14:schemeClr w14:val="tx1"/>
            </w14:solidFill>
          </w14:textFill>
        </w:rPr>
        <w:t>本项目</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14:paraId="432FF0A3">
      <w:pPr>
        <w:pStyle w:val="4"/>
        <w:spacing w:before="120" w:after="120"/>
        <w:rPr>
          <w:rFonts w:eastAsia="宋体" w:cs="Times New Roman"/>
          <w:sz w:val="24"/>
          <w:szCs w:val="24"/>
        </w:rPr>
      </w:pPr>
      <w:bookmarkStart w:id="59" w:name="_Toc520725490"/>
      <w:bookmarkStart w:id="60" w:name="_Toc522281271"/>
      <w:bookmarkStart w:id="61" w:name="_Toc10316"/>
      <w:r>
        <w:rPr>
          <w:highlight w:val="none"/>
        </w:rPr>
        <w:t>4.</w:t>
      </w:r>
      <w:r>
        <w:rPr>
          <w:rFonts w:hint="eastAsia"/>
          <w:highlight w:val="none"/>
        </w:rPr>
        <w:t>3</w:t>
      </w:r>
      <w:r>
        <w:rPr>
          <w:highlight w:val="none"/>
        </w:rPr>
        <w:t xml:space="preserve">.2 </w:t>
      </w:r>
      <w:r>
        <w:rPr>
          <w:rFonts w:hint="eastAsia"/>
          <w:highlight w:val="none"/>
        </w:rPr>
        <w:t>“三同时”落实情况</w:t>
      </w:r>
      <w:bookmarkEnd w:id="59"/>
      <w:bookmarkEnd w:id="60"/>
      <w:bookmarkEnd w:id="61"/>
    </w:p>
    <w:p w14:paraId="0ADF72BE">
      <w:pPr>
        <w:spacing w:line="360" w:lineRule="auto"/>
        <w:ind w:firstLine="482"/>
        <w:rPr>
          <w:rFonts w:hint="eastAsia"/>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14:paraId="1C3C65A5">
      <w:pPr>
        <w:pStyle w:val="10"/>
        <w:jc w:val="center"/>
        <w:rPr>
          <w:highlight w:val="none"/>
        </w:rPr>
      </w:pPr>
      <w:r>
        <w:rPr>
          <w:rFonts w:ascii="Times New Roman" w:hAnsi="Times New Roman"/>
          <w:b/>
          <w:color w:val="000000" w:themeColor="text1"/>
          <w:highlight w:val="none"/>
          <w14:textFill>
            <w14:solidFill>
              <w14:schemeClr w14:val="tx1"/>
            </w14:solidFill>
          </w14:textFill>
        </w:rPr>
        <w:t>表 4.3-</w:t>
      </w:r>
      <w:r>
        <w:rPr>
          <w:rFonts w:hint="eastAsia" w:ascii="Times New Roman" w:hAnsi="Times New Roman"/>
          <w:b/>
          <w:color w:val="000000" w:themeColor="text1"/>
          <w:highlight w:val="none"/>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3"/>
        <w:tblW w:w="498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785"/>
        <w:gridCol w:w="4451"/>
        <w:gridCol w:w="4681"/>
      </w:tblGrid>
      <w:tr w14:paraId="70AD32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738" w:type="dxa"/>
            <w:shd w:val="clear" w:color="auto" w:fill="auto"/>
            <w:vAlign w:val="center"/>
          </w:tcPr>
          <w:p w14:paraId="4858110E">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lang w:val="en-US" w:eastAsia="zh-CN"/>
              </w:rPr>
            </w:pPr>
            <w:r>
              <w:rPr>
                <w:rFonts w:hint="default" w:ascii="Times New Roman" w:hAnsi="Times New Roman" w:cs="Times New Roman" w:eastAsiaTheme="minorEastAsia"/>
                <w:b/>
                <w:bCs/>
                <w:color w:val="auto"/>
                <w:sz w:val="21"/>
                <w:szCs w:val="21"/>
                <w:lang w:val="en-US" w:eastAsia="zh-CN"/>
              </w:rPr>
              <w:t>序号</w:t>
            </w:r>
          </w:p>
        </w:tc>
        <w:tc>
          <w:tcPr>
            <w:tcW w:w="4185" w:type="dxa"/>
            <w:shd w:val="clear" w:color="auto" w:fill="auto"/>
            <w:vAlign w:val="center"/>
          </w:tcPr>
          <w:p w14:paraId="0CE88575">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highlight w:val="none"/>
                <w:lang w:val="en-US" w:eastAsia="zh-CN"/>
              </w:rPr>
            </w:pPr>
            <w:r>
              <w:rPr>
                <w:rFonts w:hint="default" w:ascii="Times New Roman" w:hAnsi="Times New Roman" w:cs="Times New Roman" w:eastAsiaTheme="minorEastAsia"/>
                <w:b/>
                <w:bCs/>
                <w:color w:val="auto"/>
                <w:sz w:val="21"/>
                <w:szCs w:val="21"/>
                <w:highlight w:val="none"/>
                <w:lang w:val="en-US" w:eastAsia="zh-CN"/>
              </w:rPr>
              <w:t>主要环评审查意见</w:t>
            </w:r>
          </w:p>
        </w:tc>
        <w:tc>
          <w:tcPr>
            <w:tcW w:w="4402" w:type="dxa"/>
            <w:shd w:val="clear" w:color="auto" w:fill="auto"/>
            <w:vAlign w:val="center"/>
          </w:tcPr>
          <w:p w14:paraId="3F20FBA8">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auto"/>
                <w:sz w:val="21"/>
                <w:szCs w:val="21"/>
                <w:highlight w:val="none"/>
                <w:lang w:val="en-US" w:eastAsia="zh-CN"/>
              </w:rPr>
            </w:pPr>
            <w:r>
              <w:rPr>
                <w:rFonts w:hint="default" w:ascii="Times New Roman" w:hAnsi="Times New Roman" w:cs="Times New Roman" w:eastAsiaTheme="minorEastAsia"/>
                <w:b/>
                <w:bCs/>
                <w:color w:val="auto"/>
                <w:sz w:val="21"/>
                <w:szCs w:val="21"/>
                <w:highlight w:val="none"/>
                <w:lang w:val="en-US" w:eastAsia="zh-CN"/>
              </w:rPr>
              <w:t>本项目落实情况</w:t>
            </w:r>
          </w:p>
        </w:tc>
      </w:tr>
      <w:tr w14:paraId="1D4ABD5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66929A1C">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1</w:t>
            </w:r>
          </w:p>
        </w:tc>
        <w:tc>
          <w:tcPr>
            <w:tcW w:w="4185" w:type="dxa"/>
            <w:shd w:val="clear" w:color="auto" w:fill="auto"/>
            <w:vAlign w:val="center"/>
          </w:tcPr>
          <w:p w14:paraId="03E58EF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highlight w:val="none"/>
                <w:lang w:val="en-US" w:eastAsia="zh-CN"/>
              </w:rPr>
            </w:pPr>
            <w:r>
              <w:rPr>
                <w:rFonts w:hint="default" w:ascii="Times New Roman" w:hAnsi="Times New Roman" w:cs="Times New Roman" w:eastAsiaTheme="minorEastAsia"/>
                <w:color w:val="auto"/>
                <w:kern w:val="2"/>
                <w:sz w:val="21"/>
                <w:szCs w:val="21"/>
                <w:highlight w:val="none"/>
                <w:lang w:val="en-US" w:eastAsia="zh-CN"/>
              </w:rPr>
              <w:t>本项目在永康市象珠镇寺口吕村开发路65号、67号、88号</w:t>
            </w:r>
            <w:r>
              <w:rPr>
                <w:rFonts w:hint="eastAsia" w:ascii="Times New Roman" w:hAnsi="Times New Roman" w:cs="Times New Roman"/>
                <w:color w:val="auto"/>
                <w:kern w:val="2"/>
                <w:sz w:val="21"/>
                <w:szCs w:val="21"/>
                <w:highlight w:val="none"/>
                <w:lang w:val="en-US" w:eastAsia="zh-CN"/>
              </w:rPr>
              <w:t>实施。</w:t>
            </w:r>
          </w:p>
        </w:tc>
        <w:tc>
          <w:tcPr>
            <w:tcW w:w="4402" w:type="dxa"/>
            <w:shd w:val="clear" w:color="auto" w:fill="auto"/>
            <w:vAlign w:val="center"/>
          </w:tcPr>
          <w:p w14:paraId="5F91B961">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eastAsiaTheme="minorEastAsia"/>
                <w:color w:val="auto"/>
                <w:kern w:val="2"/>
                <w:sz w:val="21"/>
                <w:szCs w:val="21"/>
                <w:highlight w:val="none"/>
                <w:lang w:val="en-US" w:eastAsia="zh-CN"/>
              </w:rPr>
              <w:t>该项目为扩建项目，</w:t>
            </w:r>
            <w:r>
              <w:rPr>
                <w:rFonts w:hint="default" w:ascii="Times New Roman" w:hAnsi="Times New Roman" w:cs="Times New Roman" w:eastAsiaTheme="minorEastAsia"/>
                <w:color w:val="auto"/>
                <w:kern w:val="2"/>
                <w:sz w:val="21"/>
                <w:szCs w:val="21"/>
                <w:highlight w:val="none"/>
                <w:lang w:val="en-US" w:eastAsia="zh-CN"/>
              </w:rPr>
              <w:t>本项目在永康市象珠镇寺口吕村开发路65号、67号、88号</w:t>
            </w:r>
            <w:r>
              <w:rPr>
                <w:rFonts w:hint="eastAsia" w:ascii="Times New Roman" w:hAnsi="Times New Roman" w:cs="Times New Roman"/>
                <w:color w:val="auto"/>
                <w:kern w:val="2"/>
                <w:sz w:val="21"/>
                <w:szCs w:val="21"/>
                <w:highlight w:val="none"/>
                <w:lang w:val="en-US" w:eastAsia="zh-CN"/>
              </w:rPr>
              <w:t>实施</w:t>
            </w:r>
            <w:r>
              <w:rPr>
                <w:rFonts w:hint="eastAsia" w:ascii="Times New Roman" w:hAnsi="Times New Roman" w:cs="Times New Roman" w:eastAsiaTheme="minorEastAsia"/>
                <w:color w:val="auto"/>
                <w:kern w:val="2"/>
                <w:sz w:val="21"/>
                <w:szCs w:val="21"/>
                <w:highlight w:val="none"/>
                <w:lang w:val="en-US" w:eastAsia="zh-CN"/>
              </w:rPr>
              <w:t>。</w:t>
            </w:r>
            <w:r>
              <w:rPr>
                <w:rFonts w:hint="eastAsia" w:ascii="Times New Roman" w:hAnsi="Times New Roman" w:cs="Times New Roman"/>
                <w:color w:val="auto"/>
                <w:kern w:val="2"/>
                <w:sz w:val="21"/>
                <w:szCs w:val="21"/>
                <w:highlight w:val="none"/>
                <w:lang w:val="en-US" w:eastAsia="zh-CN"/>
              </w:rPr>
              <w:t>已建设年产35万樘木质门及7万樘钢木门产能</w:t>
            </w:r>
            <w:r>
              <w:rPr>
                <w:rFonts w:hint="eastAsia" w:ascii="Times New Roman" w:hAnsi="Times New Roman" w:cs="Times New Roman" w:eastAsiaTheme="minorEastAsia"/>
                <w:color w:val="auto"/>
                <w:kern w:val="2"/>
                <w:sz w:val="21"/>
                <w:szCs w:val="21"/>
                <w:highlight w:val="none"/>
                <w:lang w:val="en-US" w:eastAsia="zh-CN"/>
              </w:rPr>
              <w:t>。</w:t>
            </w:r>
          </w:p>
        </w:tc>
      </w:tr>
      <w:tr w14:paraId="53B0464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3B356B54">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2</w:t>
            </w:r>
          </w:p>
        </w:tc>
        <w:tc>
          <w:tcPr>
            <w:tcW w:w="4185" w:type="dxa"/>
            <w:shd w:val="clear" w:color="auto" w:fill="auto"/>
            <w:vAlign w:val="center"/>
          </w:tcPr>
          <w:p w14:paraId="2783707B">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进一步完善本区块排水系统统筹规划和建设，做好雨污分流、清污分流的管道布设，并与当地排水管网相衔接。生产废水、生活污水经处理后达到《污水综合排放标准》（GB8978-1996）三级标准排入当地污水管网，纳入污水处理厂处理，设置规范化排污口。</w:t>
            </w:r>
          </w:p>
        </w:tc>
        <w:tc>
          <w:tcPr>
            <w:tcW w:w="4402" w:type="dxa"/>
            <w:shd w:val="clear" w:color="auto" w:fill="auto"/>
            <w:vAlign w:val="center"/>
          </w:tcPr>
          <w:p w14:paraId="45871A64">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加强废水污染防治。厂区实行雨污分流，本项目</w:t>
            </w:r>
            <w:r>
              <w:rPr>
                <w:rFonts w:hint="eastAsia" w:ascii="Times New Roman" w:hAnsi="Times New Roman" w:cs="Times New Roman"/>
                <w:color w:val="auto"/>
                <w:kern w:val="2"/>
                <w:sz w:val="21"/>
                <w:szCs w:val="21"/>
                <w:lang w:val="en-US" w:eastAsia="zh-CN"/>
              </w:rPr>
              <w:t>生产废水经厂区废水处理站处理后与经</w:t>
            </w:r>
            <w:r>
              <w:rPr>
                <w:rFonts w:hint="default" w:ascii="Times New Roman" w:hAnsi="Times New Roman" w:cs="Times New Roman" w:eastAsiaTheme="minorEastAsia"/>
                <w:color w:val="auto"/>
                <w:kern w:val="2"/>
                <w:sz w:val="21"/>
                <w:szCs w:val="21"/>
                <w:lang w:val="en-US" w:eastAsia="zh-CN"/>
              </w:rPr>
              <w:t>预处理</w:t>
            </w:r>
            <w:r>
              <w:rPr>
                <w:rFonts w:hint="eastAsia" w:ascii="Times New Roman" w:hAnsi="Times New Roman" w:cs="Times New Roman"/>
                <w:color w:val="auto"/>
                <w:kern w:val="2"/>
                <w:sz w:val="21"/>
                <w:szCs w:val="21"/>
                <w:lang w:val="en-US" w:eastAsia="zh-CN"/>
              </w:rPr>
              <w:t>后</w:t>
            </w:r>
            <w:r>
              <w:rPr>
                <w:rFonts w:hint="default" w:ascii="Times New Roman" w:hAnsi="Times New Roman" w:cs="Times New Roman" w:eastAsiaTheme="minorEastAsia"/>
                <w:color w:val="auto"/>
                <w:kern w:val="2"/>
                <w:sz w:val="21"/>
                <w:szCs w:val="21"/>
                <w:lang w:val="en-US" w:eastAsia="zh-CN"/>
              </w:rPr>
              <w:t>生活污水达到纳管标准后送至污水处理厂处理达标后排入</w:t>
            </w:r>
            <w:r>
              <w:rPr>
                <w:rFonts w:hint="eastAsia" w:ascii="Times New Roman" w:hAnsi="Times New Roman" w:cs="Times New Roman"/>
                <w:color w:val="auto"/>
                <w:kern w:val="2"/>
                <w:sz w:val="21"/>
                <w:szCs w:val="21"/>
                <w:lang w:val="en-US" w:eastAsia="zh-CN"/>
              </w:rPr>
              <w:t>酥溪</w:t>
            </w:r>
            <w:r>
              <w:rPr>
                <w:rFonts w:hint="default" w:ascii="Times New Roman" w:hAnsi="Times New Roman" w:cs="Times New Roman" w:eastAsiaTheme="minorEastAsia"/>
                <w:color w:val="auto"/>
                <w:kern w:val="2"/>
                <w:sz w:val="21"/>
                <w:szCs w:val="21"/>
                <w:lang w:val="en-US" w:eastAsia="zh-CN"/>
              </w:rPr>
              <w:t>；</w:t>
            </w:r>
          </w:p>
          <w:p w14:paraId="5D061EBA">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验收监测期间，一厂区污水总排放口（DW001-2）中pH、悬浮物、化学需氧量、动植物油类、石油类、氟化物、阴离子表面活性剂、邻二甲苯、间二甲苯、对二甲苯检测结果均符合《污水综合排放标准》（GB 8978-1996）表4 三级标准；氨氮、总磷符合《工业企业废水氮、磷污染物间接排放限值》（DB33/ 887-2013）表1中其他企业的排放限值，总氮检测结果符合《污水排入城镇下水道水质标准》（GB/T 31962-2015）表1中B级标准限值。</w:t>
            </w:r>
          </w:p>
          <w:p w14:paraId="4FA1CB75">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验收监测期间，一厂区废水处理设施出口（DW003-2）中pH、悬浮物、化学需氧量、石油类、氟化物、阴离子表面活性剂、邻二甲苯、间二甲苯、对二甲苯检测结果均符合《污水综合排放标准》（GB 8978-1996）表4 三级标准；氨氮、总磷符合《工业企业废水氮、磷污染物间接排放限值》（DB33/ 887-2013）表1中其他企业的排放限值，总氮检测结果符合《污水排入城镇下水道水质标准》（GB/T 31962-2015）表1中B级标准限值。</w:t>
            </w:r>
          </w:p>
          <w:p w14:paraId="759E4F9A">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验收监测期间，二厂区生活污水排放口（DW002-2）中pH、悬浮物、化学需氧量、动植物油类符合《污水综合排放标准》（GB 8978-1996）表4 三级标准；氨氮、总磷符合《工业企业废水氮、磷污染物间接排放限值》（DB33/ 887-2013）表1中其他企业的排放限值，总氮检测结果符合《污水排入城镇下水道水质标准》（GB/T 31962-2015）表1中B级标准限值。</w:t>
            </w:r>
          </w:p>
        </w:tc>
      </w:tr>
      <w:tr w14:paraId="47980A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322143F9">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3</w:t>
            </w:r>
          </w:p>
        </w:tc>
        <w:tc>
          <w:tcPr>
            <w:tcW w:w="4185" w:type="dxa"/>
            <w:shd w:val="clear" w:color="auto" w:fill="auto"/>
            <w:vAlign w:val="center"/>
          </w:tcPr>
          <w:p w14:paraId="0E94607E">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认真落实各项废气处置措施，加强车间通风，切实做好废气污染防治工作。一厂区喷漆、喷塑废气排放执行《工业涂装工序大气污染物排放标准》（DB33/2146-2018）表1大气污染排放限值；转印烤纸、固化废气排放执行《浙江省工业炉窑大气污染综合治理方案》（浙环函[2019]315号）排放限值；热水炉燃烧废气排放执行《锅炉大气污染物排放标准》（DB33/1415-2025）排放限值；二厂区涂装废气排放执行《工业涂装工序大气污染物排放标准》（DB33/2146-2018）表 1 大气污染排放限值，木加工废气排放执行《大气污染综合排放标准》（GB16297-1996）表2新污染源大气污染物排放限值；厂区内无组织废气排放执行《挥发性有机物无组织排放控制标准》（GB 37822-2019）中表A.1的特别排放限值；厂界无组织排放执行《工业涂装工序大气污染物排放标准》（DB</w:t>
            </w:r>
            <w:r>
              <w:rPr>
                <w:rFonts w:hint="eastAsia" w:ascii="Times New Roman" w:hAnsi="Times New Roman" w:cs="Times New Roman"/>
                <w:color w:val="auto"/>
                <w:kern w:val="2"/>
                <w:sz w:val="21"/>
                <w:szCs w:val="21"/>
                <w:lang w:val="en-US" w:eastAsia="zh-CN"/>
              </w:rPr>
              <w:t xml:space="preserve"> </w:t>
            </w:r>
            <w:r>
              <w:rPr>
                <w:rFonts w:hint="default" w:ascii="Times New Roman" w:hAnsi="Times New Roman" w:cs="Times New Roman" w:eastAsiaTheme="minorEastAsia"/>
                <w:color w:val="auto"/>
                <w:kern w:val="2"/>
                <w:sz w:val="21"/>
                <w:szCs w:val="21"/>
                <w:lang w:val="en-US" w:eastAsia="zh-CN"/>
              </w:rPr>
              <w:t>33/2146-2018）中表6标准和《大气污染物综合排放标准》（GB16297-1996）中表2无组织监控限值。</w:t>
            </w:r>
          </w:p>
        </w:tc>
        <w:tc>
          <w:tcPr>
            <w:tcW w:w="4402" w:type="dxa"/>
            <w:shd w:val="clear" w:color="auto" w:fill="auto"/>
            <w:vAlign w:val="center"/>
          </w:tcPr>
          <w:p w14:paraId="2D4205C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已加强废气污染防治。根据各废气特点采取针对性的措施进行有效处理，确保废气达标排放；</w:t>
            </w:r>
          </w:p>
          <w:p w14:paraId="6C780F4B">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验收监测期间，一厂区水性涂料涂装工序废气处理设施排气筒出口（DA001-2）中低浓度颗粒物、非甲烷总烃、臭气浓度检测结果符合《工业涂装工序大气污染物排放标准》（DB33/2146-2018）中表1限值要求。</w:t>
            </w:r>
          </w:p>
          <w:p w14:paraId="012E00E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转印烤纸工序、固化工序（含天然气燃烧）废气处理设施排气筒出口（DA002-2）中非甲烷总烃、臭气浓度检测结果符合《工业涂装工序大气污染物排放标准》（DB33/2146-2018）中表1限值要求；低浓度颗粒物、二氧化硫、氮氧化物检测结果符合《浙江省工业炉窑大气污染综合治理方案》（浙环函[2019]315号）中的限值要求。</w:t>
            </w:r>
          </w:p>
          <w:p w14:paraId="0DF9519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验收监测期间，一厂区喷塑废气排气筒出口（DA005-2）中低浓度颗粒物检测结果符合《工业涂装工序大气污染物排放标准》（DB33/2146-2018）中表1限值要求。</w:t>
            </w:r>
          </w:p>
          <w:p w14:paraId="04FDDA54">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验收监测期间，一厂区喷塑废气排气筒出口（DA006-2）中低浓度颗粒物检测结果符合《工业涂装工序大气污染物排放标准》（DB33/2146-2018）中表1限值要求。</w:t>
            </w:r>
          </w:p>
          <w:p w14:paraId="73E1F2D9">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验收监测期间，一厂区热水炉天然气燃烧废气排气筒出口（DA008-2）中低浓度颗粒物、二氧化硫、氮氧化物检测结果符合《锅炉大气污染物排放标准》（DB33/ 1415-2025）表1燃气锅炉限值要求。</w:t>
            </w:r>
          </w:p>
          <w:p w14:paraId="0775011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底、色、面漆涂装及水性底漆涂装废气处理设施排气筒出口（DA009-2）中低浓度颗粒物、非甲烷总烃、乙酸酯类、二甲苯、臭气浓度检测结果符合《工业涂装工序大气污染物排放标准》（DB33/2146-2018）中表1限值要求。</w:t>
            </w:r>
          </w:p>
          <w:p w14:paraId="5C1D74FD">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验收监测期间，二厂区水性面漆涂装工序排气筒出口（DA010-2）低浓度颗粒物、非甲烷总烃、臭气浓度检测结果符合《工业涂装工序大气污染物排放标准》（DB33/2146-2018）中表1限值要求。</w:t>
            </w:r>
          </w:p>
          <w:p w14:paraId="7835D5D0">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验收监测期间，二厂区水性色漆涂装工序排气筒出口（DA011-2）中低浓度颗粒物、非甲烷总烃、臭气浓度检测结果符合《工业涂装工序大气污染物排放标准》（DB33/2146-2018）中表1限值要求。</w:t>
            </w:r>
          </w:p>
          <w:p w14:paraId="070E5A3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验收监测期间，二厂区UV漆涂装/线条涂装工序排气筒出口（DA012-2）中低浓度颗粒物、非甲烷总烃、臭气浓度检测结果符合《工业涂装工序大气污染物排放标准》（DB33/2146-2018）中表1限值要求。</w:t>
            </w:r>
          </w:p>
          <w:p w14:paraId="42599BBF">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验收监测期间，二厂区喷砂工序排气筒出口（DA013-2）低浓度颗粒物检测结果符合《工业涂装工序大气污染物排放标准》（DB33/2146-2018）中表1限值要求。</w:t>
            </w:r>
          </w:p>
          <w:p w14:paraId="55E09062">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验收监测期间，二厂区吹灰工序排气筒出口（DA014-2）低浓度颗粒物检测结果符合《工业涂装工序大气污染物排放标准》（DB33/2146-2018）中表1限值要求。</w:t>
            </w:r>
          </w:p>
          <w:p w14:paraId="0DF6B70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验收监测期间，二厂区木加工工序排气筒出口（DA015-2）低浓度颗粒物检测结果符合《大气污染物综合排放标准》（GB 16297-1996）表2 二级限值要求。</w:t>
            </w:r>
          </w:p>
          <w:p w14:paraId="48733403">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验收监测期间，二厂区木加工工序排气筒出口（DA016-2）低浓度颗粒物检测结果符合《大气污染物综合排放标准》（GB 16297-1996）表2 二级限值要求。</w:t>
            </w:r>
          </w:p>
          <w:p w14:paraId="0EB3C159">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验收监测期间，二厂区木加工工序排气筒出口（DA018-2）低浓度颗粒物检测结果符合《大气污染物综合排放标准》（GB 16297-1996）表2 二级限值要求。</w:t>
            </w:r>
          </w:p>
          <w:p w14:paraId="7255A24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验收监测期间，一厂区厂界颗粒物、二氧化硫、氮氧化物检测结果均符合《大气污染物综合排放标准》（GB 16297-1996）表2限值要求。</w:t>
            </w:r>
          </w:p>
          <w:p w14:paraId="508448D0">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一厂区厂界非甲烷总烃、乙酸乙酯、乙酸丁酯、苯系物（二甲苯）检测结果均符合《工业涂装工序大气污染物排放标准》（DB33/2146-2018）中表 6的限值要求。</w:t>
            </w:r>
          </w:p>
          <w:p w14:paraId="745B59FF">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一厂区厂界臭气浓度检测结果符合《恶臭污染物排放标准》（GB 14554-1993）表1  二级 新扩改建中的限值要求。</w:t>
            </w:r>
          </w:p>
          <w:p w14:paraId="3D63A0AA">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一厂区厂界内生产车间外非甲烷总烃的最大小时均值</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最大一次值结果均符合《挥发性有机物无组织排放控制标准》（GB 37822-2019）表A.1特别排放限值。</w:t>
            </w:r>
          </w:p>
          <w:p w14:paraId="0D572699">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二厂区厂界颗粒物检测结果均符合《大气污染物综合排放标准》（GB 16297-1996）表2限值要求。</w:t>
            </w:r>
          </w:p>
          <w:p w14:paraId="57C93E5E">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二厂区厂界非甲烷总烃、乙酸乙酯、乙酸丁酯、苯系物（二甲苯）检测结果均符合《工业涂装工序大气污染物排放标准》（DB33/2146-2018）中表 6的限值要求。</w:t>
            </w:r>
          </w:p>
          <w:p w14:paraId="15FA71A0">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二厂区厂界臭气浓度检测结果符合《恶臭污染物排放标准》（GB 14554-1993）表1  二级 新扩改建中的限值要求。</w:t>
            </w:r>
          </w:p>
          <w:p w14:paraId="721CED9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二厂区厂界内生产车间外非甲烷总烃的最大小时均值</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最大一次值结果均符合《挥发性有机物无组织排放控制标准》（GB 37822-2019）表A.1特别排放限值。</w:t>
            </w:r>
          </w:p>
        </w:tc>
      </w:tr>
      <w:tr w14:paraId="6F02ED6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7BF8E372">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4</w:t>
            </w:r>
          </w:p>
        </w:tc>
        <w:tc>
          <w:tcPr>
            <w:tcW w:w="4185" w:type="dxa"/>
            <w:shd w:val="clear" w:color="auto" w:fill="auto"/>
            <w:vAlign w:val="center"/>
          </w:tcPr>
          <w:p w14:paraId="442C6E8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eastAsia" w:ascii="Times New Roman" w:hAnsi="Times New Roman" w:cs="Times New Roman"/>
                <w:color w:val="auto"/>
                <w:kern w:val="2"/>
                <w:sz w:val="21"/>
                <w:szCs w:val="21"/>
                <w:lang w:val="en-US" w:eastAsia="zh-CN"/>
              </w:rPr>
              <w:t>认真落实各项噪声污染防治措施，严格控制营运期间产生的噪声对环境的影响。合理布局车间，加强绿化，并按环评报告表要求做好各消声降噪工作，确保厂界噪声达标排放。</w:t>
            </w:r>
          </w:p>
        </w:tc>
        <w:tc>
          <w:tcPr>
            <w:tcW w:w="4402" w:type="dxa"/>
            <w:shd w:val="clear" w:color="auto" w:fill="auto"/>
            <w:vAlign w:val="center"/>
          </w:tcPr>
          <w:p w14:paraId="5D2E245C">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已加强噪声污染防治。合理设计厂区平面布局，选用低噪声设备；</w:t>
            </w:r>
          </w:p>
          <w:p w14:paraId="468AED5A">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一厂区厂界西北外、二厂区厂界东南外昼间噪声检测结果均符合《工业企业厂界噪声排放标准》（GB 12348-2008）表1中的4类要求，一厂区厂界东北外、东南外、西南外、二厂区厂界东北外、西南外、西北外昼间噪声检测结果均符合《工业企业厂界噪声排放标准》（GB 12348-2008）表1中的3类要求</w:t>
            </w:r>
            <w:r>
              <w:rPr>
                <w:rFonts w:hint="eastAsia" w:ascii="Times New Roman" w:hAnsi="Times New Roman" w:cs="Times New Roman"/>
                <w:color w:val="auto"/>
                <w:sz w:val="21"/>
                <w:szCs w:val="21"/>
                <w:highlight w:val="none"/>
                <w:lang w:val="en-US" w:eastAsia="zh-CN"/>
              </w:rPr>
              <w:t>。</w:t>
            </w:r>
          </w:p>
        </w:tc>
      </w:tr>
      <w:tr w14:paraId="31A06D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20DA9EE3">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5</w:t>
            </w:r>
          </w:p>
        </w:tc>
        <w:tc>
          <w:tcPr>
            <w:tcW w:w="4185" w:type="dxa"/>
            <w:shd w:val="clear" w:color="auto" w:fill="auto"/>
            <w:vAlign w:val="center"/>
          </w:tcPr>
          <w:p w14:paraId="07D866CB">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按照</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资源化、减量化、无害化</w:t>
            </w:r>
            <w:r>
              <w:rPr>
                <w:rFonts w:hint="eastAsia" w:ascii="Times New Roman" w:hAnsi="Times New Roman" w:cs="Times New Roman"/>
                <w:color w:val="auto"/>
                <w:kern w:val="2"/>
                <w:sz w:val="21"/>
                <w:szCs w:val="21"/>
                <w:lang w:val="en-US" w:eastAsia="zh-CN"/>
              </w:rPr>
              <w:t>”</w:t>
            </w:r>
            <w:r>
              <w:rPr>
                <w:rFonts w:hint="default" w:ascii="Times New Roman" w:hAnsi="Times New Roman" w:cs="Times New Roman" w:eastAsiaTheme="minorEastAsia"/>
                <w:color w:val="auto"/>
                <w:kern w:val="2"/>
                <w:sz w:val="21"/>
                <w:szCs w:val="21"/>
                <w:lang w:val="en-US" w:eastAsia="zh-CN"/>
              </w:rPr>
              <w:t>的固废处置原则，提高综合利用率，防止产生二次污染。危险废物委托有资质单位代为处置，危险废物贮存应满足《危险废物贮存污染控制标准》要求，贮存场所必须按照《环境保护图形标志 固体废物贮存(处置)场》中的规定设置警示标志，危险废物运输应符合《危险废物收集贮存运输技术规范》技术要求。一般固体废物的贮存参照《一般工业固体废物贮存和填埋污染控制标准》中相关环境保护要求。生活垃圾分类收集后委托环卫部门清运处置。</w:t>
            </w:r>
          </w:p>
        </w:tc>
        <w:tc>
          <w:tcPr>
            <w:tcW w:w="4402" w:type="dxa"/>
            <w:shd w:val="clear" w:color="auto" w:fill="auto"/>
            <w:vAlign w:val="center"/>
          </w:tcPr>
          <w:p w14:paraId="1F9992A0">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已加强固废污染防治。按照“资源化、减量化、无害化”处置原则，建立台账制度，规范设置废物暂存库，危险废物和一般固废分类收集、堆放、分质处置，尽可能实现资源的综合利用；</w:t>
            </w:r>
          </w:p>
          <w:p w14:paraId="6081F320">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危险固废：设置危险固废暂存间，位于一厂区东南侧危废暂存间（占地30m</w:t>
            </w:r>
            <w:r>
              <w:rPr>
                <w:rFonts w:hint="default" w:ascii="Times New Roman" w:hAnsi="Times New Roman" w:cs="Times New Roman" w:eastAsiaTheme="minorEastAsia"/>
                <w:color w:val="auto"/>
                <w:kern w:val="2"/>
                <w:sz w:val="21"/>
                <w:szCs w:val="21"/>
                <w:vertAlign w:val="superscript"/>
                <w:lang w:val="en-US" w:eastAsia="zh-CN"/>
              </w:rPr>
              <w:t>2</w:t>
            </w:r>
            <w:r>
              <w:rPr>
                <w:rFonts w:hint="default" w:ascii="Times New Roman" w:hAnsi="Times New Roman" w:cs="Times New Roman" w:eastAsiaTheme="minorEastAsia"/>
                <w:color w:val="auto"/>
                <w:kern w:val="2"/>
                <w:sz w:val="21"/>
                <w:szCs w:val="21"/>
                <w:lang w:val="en-US" w:eastAsia="zh-CN"/>
              </w:rPr>
              <w:t>），漆渣、废活性炭、废过滤棉、污泥、槽渣、废机油、废胶粘剂、废劳保用品、废机油桶、危险废包装物分类收集后委托台州市德长环保有限公司处置。</w:t>
            </w:r>
          </w:p>
          <w:p w14:paraId="2DA5C7D8">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一般固废：设置一般固废仓库，一般固废定期外售给物资单位。</w:t>
            </w:r>
          </w:p>
          <w:p w14:paraId="32A8B7FE">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lang w:val="en-US" w:eastAsia="zh-CN"/>
              </w:rPr>
            </w:pPr>
            <w:r>
              <w:rPr>
                <w:rFonts w:hint="default" w:ascii="Times New Roman" w:hAnsi="Times New Roman" w:cs="Times New Roman" w:eastAsiaTheme="minorEastAsia"/>
                <w:color w:val="auto"/>
                <w:kern w:val="2"/>
                <w:sz w:val="21"/>
                <w:szCs w:val="21"/>
                <w:lang w:val="en-US" w:eastAsia="zh-CN"/>
              </w:rPr>
              <w:t>生活垃圾：委托环卫部门处置。</w:t>
            </w:r>
          </w:p>
        </w:tc>
      </w:tr>
      <w:tr w14:paraId="255F01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5E64E532">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6</w:t>
            </w:r>
          </w:p>
        </w:tc>
        <w:tc>
          <w:tcPr>
            <w:tcW w:w="4185" w:type="dxa"/>
            <w:shd w:val="clear" w:color="auto" w:fill="auto"/>
            <w:vAlign w:val="center"/>
          </w:tcPr>
          <w:p w14:paraId="4A7C784D">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kern w:val="2"/>
                <w:sz w:val="21"/>
                <w:szCs w:val="21"/>
                <w:lang w:val="en-US" w:eastAsia="zh-CN"/>
              </w:rPr>
            </w:pPr>
            <w:r>
              <w:rPr>
                <w:rFonts w:hint="default" w:ascii="Times New Roman" w:hAnsi="Times New Roman" w:cs="Times New Roman" w:eastAsiaTheme="minorEastAsia"/>
                <w:color w:val="auto"/>
                <w:kern w:val="2"/>
                <w:sz w:val="21"/>
                <w:szCs w:val="21"/>
                <w:lang w:val="en-US" w:eastAsia="zh-CN"/>
              </w:rPr>
              <w:t>严格落实污染物排放总量控制措施。你公司全厂主要污染物排放总量控制指标为：COD</w:t>
            </w:r>
            <w:r>
              <w:rPr>
                <w:rFonts w:hint="default" w:ascii="Times New Roman" w:hAnsi="Times New Roman" w:cs="Times New Roman" w:eastAsiaTheme="minorEastAsia"/>
                <w:color w:val="auto"/>
                <w:kern w:val="2"/>
                <w:sz w:val="21"/>
                <w:szCs w:val="21"/>
                <w:vertAlign w:val="subscript"/>
                <w:lang w:val="en-US" w:eastAsia="zh-CN"/>
              </w:rPr>
              <w:t>Cr</w:t>
            </w:r>
            <w:r>
              <w:rPr>
                <w:rFonts w:hint="default" w:ascii="Times New Roman" w:hAnsi="Times New Roman" w:cs="Times New Roman" w:eastAsiaTheme="minorEastAsia"/>
                <w:color w:val="auto"/>
                <w:kern w:val="2"/>
                <w:sz w:val="21"/>
                <w:szCs w:val="21"/>
                <w:lang w:val="en-US" w:eastAsia="zh-CN"/>
              </w:rPr>
              <w:t>0.497吨/年、氨氮0.035吨/年、二氧化硫0.190吨/年、氮氧化物1.541吨/年、VOCs2.374 吨/年。</w:t>
            </w:r>
          </w:p>
        </w:tc>
        <w:tc>
          <w:tcPr>
            <w:tcW w:w="4402" w:type="dxa"/>
            <w:shd w:val="clear" w:color="auto" w:fill="auto"/>
            <w:vAlign w:val="center"/>
          </w:tcPr>
          <w:p w14:paraId="6FB4A823">
            <w:pPr>
              <w:keepNext w:val="0"/>
              <w:keepLines w:val="0"/>
              <w:suppressLineNumbers w:val="0"/>
              <w:spacing w:before="0" w:beforeAutospacing="0" w:after="0" w:afterAutospacing="0" w:line="340" w:lineRule="exact"/>
              <w:ind w:left="0" w:leftChars="0" w:right="0" w:rightChars="0" w:firstLine="420" w:firstLineChars="200"/>
              <w:jc w:val="left"/>
              <w:rPr>
                <w:rFonts w:hint="default" w:ascii="Times New Roman" w:hAnsi="Times New Roman" w:cs="Times New Roman" w:eastAsiaTheme="minorEastAsia"/>
                <w:color w:val="auto"/>
                <w:sz w:val="21"/>
                <w:szCs w:val="21"/>
                <w:highlight w:val="red"/>
                <w:lang w:val="en-US" w:eastAsia="zh-CN"/>
              </w:rPr>
            </w:pPr>
            <w:r>
              <w:rPr>
                <w:rFonts w:hint="default" w:ascii="Times New Roman" w:hAnsi="Times New Roman" w:cs="Times New Roman" w:eastAsiaTheme="minorEastAsia"/>
                <w:color w:val="auto"/>
                <w:kern w:val="2"/>
                <w:sz w:val="21"/>
                <w:szCs w:val="21"/>
                <w:lang w:val="en-US" w:eastAsia="zh-CN"/>
              </w:rPr>
              <w:t>已严格实施总量控制。本项目污染物排放量COD</w:t>
            </w:r>
            <w:r>
              <w:rPr>
                <w:rFonts w:hint="default" w:ascii="Times New Roman" w:hAnsi="Times New Roman" w:cs="Times New Roman" w:eastAsiaTheme="minorEastAsia"/>
                <w:color w:val="auto"/>
                <w:kern w:val="2"/>
                <w:sz w:val="21"/>
                <w:szCs w:val="21"/>
                <w:vertAlign w:val="subscript"/>
                <w:lang w:val="en-US" w:eastAsia="zh-CN"/>
              </w:rPr>
              <w:t>Cr</w:t>
            </w:r>
            <w:r>
              <w:rPr>
                <w:rFonts w:hint="default" w:ascii="Times New Roman" w:hAnsi="Times New Roman" w:cs="Times New Roman" w:eastAsiaTheme="minorEastAsia"/>
                <w:color w:val="auto"/>
                <w:kern w:val="2"/>
                <w:sz w:val="21"/>
                <w:szCs w:val="21"/>
                <w:lang w:val="en-US" w:eastAsia="zh-CN"/>
              </w:rPr>
              <w:t>、NH</w:t>
            </w:r>
            <w:r>
              <w:rPr>
                <w:rFonts w:hint="default" w:ascii="Times New Roman" w:hAnsi="Times New Roman" w:cs="Times New Roman" w:eastAsiaTheme="minorEastAsia"/>
                <w:color w:val="auto"/>
                <w:kern w:val="2"/>
                <w:sz w:val="21"/>
                <w:szCs w:val="21"/>
                <w:vertAlign w:val="subscript"/>
                <w:lang w:val="en-US" w:eastAsia="zh-CN"/>
              </w:rPr>
              <w:t>3</w:t>
            </w:r>
            <w:r>
              <w:rPr>
                <w:rFonts w:hint="default" w:ascii="Times New Roman" w:hAnsi="Times New Roman" w:cs="Times New Roman" w:eastAsiaTheme="minorEastAsia"/>
                <w:color w:val="auto"/>
                <w:kern w:val="2"/>
                <w:sz w:val="21"/>
                <w:szCs w:val="21"/>
                <w:lang w:val="en-US" w:eastAsia="zh-CN"/>
              </w:rPr>
              <w:t>-N、VOC</w:t>
            </w:r>
            <w:r>
              <w:rPr>
                <w:rFonts w:hint="default" w:ascii="Times New Roman" w:hAnsi="Times New Roman" w:cs="Times New Roman" w:eastAsiaTheme="minorEastAsia"/>
                <w:color w:val="auto"/>
                <w:kern w:val="2"/>
                <w:sz w:val="21"/>
                <w:szCs w:val="21"/>
                <w:vertAlign w:val="subscript"/>
                <w:lang w:val="en-US" w:eastAsia="zh-CN"/>
              </w:rPr>
              <w:t>S</w:t>
            </w:r>
            <w:r>
              <w:rPr>
                <w:rFonts w:hint="default" w:ascii="Times New Roman" w:hAnsi="Times New Roman" w:cs="Times New Roman" w:eastAsiaTheme="minorEastAsia"/>
                <w:color w:val="auto"/>
                <w:kern w:val="2"/>
                <w:sz w:val="21"/>
                <w:szCs w:val="21"/>
                <w:lang w:val="en-US" w:eastAsia="zh-CN"/>
              </w:rPr>
              <w:t>、颗粒物</w:t>
            </w:r>
            <w:r>
              <w:rPr>
                <w:rFonts w:hint="eastAsia" w:ascii="Times New Roman" w:hAnsi="Times New Roman" w:cs="Times New Roman"/>
                <w:color w:val="auto"/>
                <w:kern w:val="2"/>
                <w:sz w:val="21"/>
                <w:szCs w:val="21"/>
                <w:lang w:val="en-US" w:eastAsia="zh-CN"/>
              </w:rPr>
              <w:t>、二氧化硫、氮氧化物</w:t>
            </w:r>
            <w:r>
              <w:rPr>
                <w:rFonts w:hint="default" w:ascii="Times New Roman" w:hAnsi="Times New Roman" w:cs="Times New Roman" w:eastAsiaTheme="minorEastAsia"/>
                <w:color w:val="auto"/>
                <w:kern w:val="2"/>
                <w:sz w:val="21"/>
                <w:szCs w:val="21"/>
                <w:lang w:val="en-US" w:eastAsia="zh-CN"/>
              </w:rPr>
              <w:t>符合环评</w:t>
            </w:r>
            <w:r>
              <w:rPr>
                <w:rFonts w:hint="eastAsia" w:ascii="Times New Roman" w:hAnsi="Times New Roman" w:cs="Times New Roman"/>
                <w:color w:val="auto"/>
                <w:kern w:val="2"/>
                <w:sz w:val="21"/>
                <w:szCs w:val="21"/>
                <w:lang w:val="en-US" w:eastAsia="zh-CN"/>
              </w:rPr>
              <w:t>报告表及环评</w:t>
            </w:r>
            <w:r>
              <w:rPr>
                <w:rFonts w:hint="default" w:ascii="Times New Roman" w:hAnsi="Times New Roman" w:cs="Times New Roman" w:eastAsiaTheme="minorEastAsia"/>
                <w:color w:val="auto"/>
                <w:kern w:val="2"/>
                <w:sz w:val="21"/>
                <w:szCs w:val="21"/>
                <w:lang w:val="en-US" w:eastAsia="zh-CN"/>
              </w:rPr>
              <w:t>批复文件中的总量控制要求。</w:t>
            </w:r>
          </w:p>
        </w:tc>
      </w:tr>
      <w:tr w14:paraId="09C823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38" w:type="dxa"/>
            <w:shd w:val="clear" w:color="auto" w:fill="auto"/>
            <w:vAlign w:val="center"/>
          </w:tcPr>
          <w:p w14:paraId="0EEC011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color w:val="auto"/>
                <w:sz w:val="21"/>
                <w:szCs w:val="21"/>
                <w:highlight w:val="none"/>
                <w:lang w:val="en-US" w:eastAsia="zh-CN"/>
              </w:rPr>
            </w:pPr>
            <w:r>
              <w:rPr>
                <w:rFonts w:hint="default" w:ascii="Times New Roman" w:hAnsi="Times New Roman" w:cs="Times New Roman" w:eastAsiaTheme="minorEastAsia"/>
                <w:color w:val="auto"/>
                <w:sz w:val="21"/>
                <w:szCs w:val="21"/>
                <w:highlight w:val="none"/>
                <w:lang w:val="en-US" w:eastAsia="zh-CN"/>
              </w:rPr>
              <w:t>7</w:t>
            </w:r>
          </w:p>
        </w:tc>
        <w:tc>
          <w:tcPr>
            <w:tcW w:w="4185" w:type="dxa"/>
            <w:shd w:val="clear" w:color="auto" w:fill="auto"/>
            <w:vAlign w:val="center"/>
          </w:tcPr>
          <w:p w14:paraId="56D72D45">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rPr>
              <w:t>本项目环评报告表经批准后，若项目的性质、规模、地点、采用的生产工艺或者防治污染、防止生态破坏措施发生重大变动的应当重新报批；自批准之日起超过5年方决定开工建设的应当报原审批部门重新审核。</w:t>
            </w:r>
          </w:p>
        </w:tc>
        <w:tc>
          <w:tcPr>
            <w:tcW w:w="4402" w:type="dxa"/>
            <w:shd w:val="clear" w:color="auto" w:fill="auto"/>
            <w:vAlign w:val="center"/>
          </w:tcPr>
          <w:p w14:paraId="27CD7BD8">
            <w:pPr>
              <w:keepNext w:val="0"/>
              <w:keepLines w:val="0"/>
              <w:suppressLineNumbers w:val="0"/>
              <w:spacing w:before="0" w:beforeAutospacing="0" w:after="0" w:afterAutospacing="0" w:line="340" w:lineRule="exact"/>
              <w:ind w:left="0" w:leftChars="0" w:right="0" w:rightChars="0" w:firstLine="420" w:firstLineChars="200"/>
              <w:jc w:val="both"/>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kern w:val="2"/>
                <w:sz w:val="21"/>
                <w:szCs w:val="21"/>
                <w:lang w:val="en-US" w:eastAsia="zh-CN"/>
              </w:rPr>
              <w:t>已根据《中华人民共和国环境影响评价法》等相关法律法规的规定，本项目规模、性质、地点、采用的生产工艺或防治污染、防止生态破坏的措施等未发生重大变化，开工建设时间未超批准之日5年。</w:t>
            </w:r>
          </w:p>
        </w:tc>
      </w:tr>
    </w:tbl>
    <w:p w14:paraId="357B32ED">
      <w:pPr>
        <w:pStyle w:val="10"/>
      </w:pPr>
    </w:p>
    <w:p w14:paraId="1C3E64CD">
      <w:pPr>
        <w:pStyle w:val="16"/>
        <w:outlineLvl w:val="0"/>
        <w:rPr>
          <w:rFonts w:hint="default" w:ascii="Times New Roman" w:hAnsi="Times New Roman" w:eastAsiaTheme="majorEastAsia" w:cstheme="majorBidi"/>
          <w:b/>
          <w:bCs w:val="0"/>
          <w:i w:val="0"/>
          <w:iCs w:val="0"/>
          <w:kern w:val="44"/>
          <w:sz w:val="32"/>
          <w:szCs w:val="32"/>
          <w:highlight w:val="none"/>
          <w:lang w:val="en-US" w:eastAsia="zh-CN" w:bidi="ar-SA"/>
        </w:rPr>
      </w:pPr>
      <w:r>
        <w:br w:type="page"/>
      </w:r>
    </w:p>
    <w:sectPr>
      <w:headerReference r:id="rId8" w:type="default"/>
      <w:footerReference r:id="rId9"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ˎ̥">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9A736">
    <w:pPr>
      <w:pStyle w:val="21"/>
      <w:jc w:val="center"/>
      <w:rPr>
        <w:rFonts w:ascii="Times New Roman" w:hAnsi="Times New Roman" w:cs="Times New Roman"/>
      </w:rPr>
    </w:pPr>
  </w:p>
  <w:p w14:paraId="3CA01981">
    <w:pPr>
      <w:pStyle w:val="21"/>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1C50AD05">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12F2AB76">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21C9A">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89C46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6289C46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6EDF6">
    <w:pPr>
      <w:pStyle w:val="2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1EF88">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2PE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6/e5t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JdjxNAIAAGUEAAAOAAAAAAAAAAEAIAAAAB8BAABkcnMvZTJvRG9jLnhtbFBL&#10;BQYAAAAABgAGAFkBAADFBQAAAAA=&#10;">
              <v:fill on="f" focussize="0,0"/>
              <v:stroke on="f" weight="0.5pt"/>
              <v:imagedata o:title=""/>
              <o:lock v:ext="edit" aspectratio="f"/>
              <v:textbox inset="0mm,0mm,0mm,0mm" style="mso-fit-shape-to-text:t;">
                <w:txbxContent>
                  <w:p w14:paraId="76C1EF88">
                    <w:pPr>
                      <w:pStyle w:val="21"/>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E241C">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8F15B1">
    <w:pPr>
      <w:pStyle w:val="22"/>
      <w:rPr>
        <w:rFonts w:hint="eastAsia"/>
        <w:lang w:eastAsia="zh-CN"/>
      </w:rPr>
    </w:pPr>
    <w:r>
      <w:rPr>
        <w:rFonts w:hint="eastAsia"/>
        <w:lang w:eastAsia="zh-CN"/>
      </w:rPr>
      <w:t>浙江索福绿建实业有限公司年产50万樘木质门及20万樘钢木门生产线技改项目</w:t>
    </w:r>
  </w:p>
  <w:p w14:paraId="33F98509">
    <w:pPr>
      <w:pStyle w:val="22"/>
    </w:pPr>
    <w:r>
      <w:rPr>
        <w:rFonts w:hint="eastAsia"/>
      </w:rPr>
      <w:t>竣工环境保护</w:t>
    </w:r>
    <w:r>
      <w:rPr>
        <w:rFonts w:hint="eastAsia"/>
        <w:lang w:eastAsia="zh-CN"/>
      </w:rPr>
      <w:t>（</w:t>
    </w:r>
    <w:r>
      <w:rPr>
        <w:rFonts w:hint="eastAsia"/>
        <w:lang w:val="en-US" w:eastAsia="zh-CN"/>
      </w:rPr>
      <w:t>先行</w:t>
    </w:r>
    <w:r>
      <w:rPr>
        <w:rFonts w:hint="eastAsia"/>
        <w:lang w:eastAsia="zh-CN"/>
      </w:rPr>
      <w:t>）</w:t>
    </w:r>
    <w:r>
      <w:rPr>
        <w:rFonts w:hint="eastAsia"/>
      </w:rPr>
      <w:t>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8767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512FA840"/>
    <w:multiLevelType w:val="singleLevel"/>
    <w:tmpl w:val="512FA840"/>
    <w:lvl w:ilvl="0" w:tentative="0">
      <w:start w:val="1"/>
      <w:numFmt w:val="decimal"/>
      <w:suff w:val="nothing"/>
      <w:lvlText w:val="（%1）"/>
      <w:lvlJc w:val="left"/>
    </w:lvl>
  </w:abstractNum>
  <w:abstractNum w:abstractNumId="2">
    <w:nsid w:val="5A9812F9"/>
    <w:multiLevelType w:val="singleLevel"/>
    <w:tmpl w:val="5A9812F9"/>
    <w:lvl w:ilvl="0" w:tentative="0">
      <w:start w:val="1"/>
      <w:numFmt w:val="decimal"/>
      <w:suff w:val="nothing"/>
      <w:lvlText w:val="（%1）"/>
      <w:lvlJc w:val="left"/>
    </w:lvl>
  </w:abstractNum>
  <w:abstractNum w:abstractNumId="3">
    <w:nsid w:val="6A50C997"/>
    <w:multiLevelType w:val="singleLevel"/>
    <w:tmpl w:val="6A50C997"/>
    <w:lvl w:ilvl="0" w:tentative="0">
      <w:start w:val="1"/>
      <w:numFmt w:val="decimal"/>
      <w:suff w:val="nothing"/>
      <w:lvlText w:val="（%1）"/>
      <w:lvlJc w:val="left"/>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ViNWUzZDUxZDM4NDk3YWFjYWIzNGU3ZDE0MWJhYzg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BC6"/>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5FB0"/>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1D6CA5"/>
    <w:rsid w:val="013E1A91"/>
    <w:rsid w:val="01744452"/>
    <w:rsid w:val="017716F4"/>
    <w:rsid w:val="017A14D9"/>
    <w:rsid w:val="01D7725C"/>
    <w:rsid w:val="01D77756"/>
    <w:rsid w:val="01DB6F3E"/>
    <w:rsid w:val="02330D72"/>
    <w:rsid w:val="023968A3"/>
    <w:rsid w:val="025033FE"/>
    <w:rsid w:val="028265A2"/>
    <w:rsid w:val="02A76009"/>
    <w:rsid w:val="02C76577"/>
    <w:rsid w:val="02CD3CC1"/>
    <w:rsid w:val="02D150FD"/>
    <w:rsid w:val="02D41224"/>
    <w:rsid w:val="02FF4C10"/>
    <w:rsid w:val="03003F43"/>
    <w:rsid w:val="0301100D"/>
    <w:rsid w:val="030835CC"/>
    <w:rsid w:val="03216031"/>
    <w:rsid w:val="03561F09"/>
    <w:rsid w:val="036601BF"/>
    <w:rsid w:val="039216B8"/>
    <w:rsid w:val="03B145CA"/>
    <w:rsid w:val="03BE44B1"/>
    <w:rsid w:val="03CA1FAF"/>
    <w:rsid w:val="03CC4AF9"/>
    <w:rsid w:val="03D673E3"/>
    <w:rsid w:val="03FB660C"/>
    <w:rsid w:val="041F585D"/>
    <w:rsid w:val="044C330C"/>
    <w:rsid w:val="047549BC"/>
    <w:rsid w:val="04806753"/>
    <w:rsid w:val="04912D27"/>
    <w:rsid w:val="04F10D51"/>
    <w:rsid w:val="05062463"/>
    <w:rsid w:val="057E12A3"/>
    <w:rsid w:val="059F3D1A"/>
    <w:rsid w:val="05C8014F"/>
    <w:rsid w:val="05F66884"/>
    <w:rsid w:val="062A771B"/>
    <w:rsid w:val="06465AE4"/>
    <w:rsid w:val="06585E79"/>
    <w:rsid w:val="066C77A0"/>
    <w:rsid w:val="067B4063"/>
    <w:rsid w:val="06A92350"/>
    <w:rsid w:val="06A93440"/>
    <w:rsid w:val="06E0107D"/>
    <w:rsid w:val="07100953"/>
    <w:rsid w:val="07283BBC"/>
    <w:rsid w:val="073A689E"/>
    <w:rsid w:val="0767441E"/>
    <w:rsid w:val="077706A0"/>
    <w:rsid w:val="07840E49"/>
    <w:rsid w:val="07844A8B"/>
    <w:rsid w:val="0789674E"/>
    <w:rsid w:val="07944DAE"/>
    <w:rsid w:val="07B45450"/>
    <w:rsid w:val="07B62F76"/>
    <w:rsid w:val="07BB67DE"/>
    <w:rsid w:val="07E35D35"/>
    <w:rsid w:val="08031F33"/>
    <w:rsid w:val="084676A7"/>
    <w:rsid w:val="085E6217"/>
    <w:rsid w:val="08824CDD"/>
    <w:rsid w:val="08852948"/>
    <w:rsid w:val="0885375D"/>
    <w:rsid w:val="089A08E7"/>
    <w:rsid w:val="08AF5C22"/>
    <w:rsid w:val="08C2618B"/>
    <w:rsid w:val="09066481"/>
    <w:rsid w:val="096802A0"/>
    <w:rsid w:val="099B3C46"/>
    <w:rsid w:val="09A02495"/>
    <w:rsid w:val="09BC4039"/>
    <w:rsid w:val="09D75426"/>
    <w:rsid w:val="09F70C3A"/>
    <w:rsid w:val="0A650C83"/>
    <w:rsid w:val="0A6758AB"/>
    <w:rsid w:val="0A6F3AC8"/>
    <w:rsid w:val="0ADD2B47"/>
    <w:rsid w:val="0AE03B0E"/>
    <w:rsid w:val="0AE30AB8"/>
    <w:rsid w:val="0AEF236F"/>
    <w:rsid w:val="0B1547D1"/>
    <w:rsid w:val="0B332B30"/>
    <w:rsid w:val="0B80127A"/>
    <w:rsid w:val="0B8B1247"/>
    <w:rsid w:val="0BAA3E40"/>
    <w:rsid w:val="0BD3335F"/>
    <w:rsid w:val="0BF82B2B"/>
    <w:rsid w:val="0C063DA0"/>
    <w:rsid w:val="0C3A46E4"/>
    <w:rsid w:val="0C734816"/>
    <w:rsid w:val="0C9320C3"/>
    <w:rsid w:val="0CAC4948"/>
    <w:rsid w:val="0CB01097"/>
    <w:rsid w:val="0CC04897"/>
    <w:rsid w:val="0CD520F0"/>
    <w:rsid w:val="0CEC7AB2"/>
    <w:rsid w:val="0D0F5858"/>
    <w:rsid w:val="0D5613EC"/>
    <w:rsid w:val="0D5A2050"/>
    <w:rsid w:val="0D6136C2"/>
    <w:rsid w:val="0D8F333E"/>
    <w:rsid w:val="0DC146D0"/>
    <w:rsid w:val="0E1F1149"/>
    <w:rsid w:val="0E247538"/>
    <w:rsid w:val="0E2D3854"/>
    <w:rsid w:val="0E416264"/>
    <w:rsid w:val="0E9D4E90"/>
    <w:rsid w:val="0EAF071F"/>
    <w:rsid w:val="0EBA67C8"/>
    <w:rsid w:val="0EEF0419"/>
    <w:rsid w:val="0F0937B1"/>
    <w:rsid w:val="0F191488"/>
    <w:rsid w:val="0F2C6214"/>
    <w:rsid w:val="0F476BAA"/>
    <w:rsid w:val="0F5054F7"/>
    <w:rsid w:val="0F6239E3"/>
    <w:rsid w:val="0F7560C5"/>
    <w:rsid w:val="0FA7589A"/>
    <w:rsid w:val="0FA75CED"/>
    <w:rsid w:val="1002237D"/>
    <w:rsid w:val="10046B7B"/>
    <w:rsid w:val="102A63FC"/>
    <w:rsid w:val="1032785A"/>
    <w:rsid w:val="103B4960"/>
    <w:rsid w:val="103D5802"/>
    <w:rsid w:val="105E2DCF"/>
    <w:rsid w:val="106C2E87"/>
    <w:rsid w:val="10CC380A"/>
    <w:rsid w:val="10DD4E33"/>
    <w:rsid w:val="10E90704"/>
    <w:rsid w:val="11235435"/>
    <w:rsid w:val="11363E73"/>
    <w:rsid w:val="115A302A"/>
    <w:rsid w:val="115A78B9"/>
    <w:rsid w:val="11734152"/>
    <w:rsid w:val="117369C6"/>
    <w:rsid w:val="11A976A8"/>
    <w:rsid w:val="11BC1869"/>
    <w:rsid w:val="120572AA"/>
    <w:rsid w:val="123C49C0"/>
    <w:rsid w:val="127F3835"/>
    <w:rsid w:val="12960BE1"/>
    <w:rsid w:val="12D82A7F"/>
    <w:rsid w:val="12F35CBE"/>
    <w:rsid w:val="12F70852"/>
    <w:rsid w:val="13557CF8"/>
    <w:rsid w:val="13816A4E"/>
    <w:rsid w:val="13925BDC"/>
    <w:rsid w:val="13E15DC0"/>
    <w:rsid w:val="13E470BD"/>
    <w:rsid w:val="14027543"/>
    <w:rsid w:val="141033E4"/>
    <w:rsid w:val="142A5FDC"/>
    <w:rsid w:val="145834F3"/>
    <w:rsid w:val="147D1E66"/>
    <w:rsid w:val="149641DD"/>
    <w:rsid w:val="14C721CE"/>
    <w:rsid w:val="14E77BEC"/>
    <w:rsid w:val="14F90946"/>
    <w:rsid w:val="151678B7"/>
    <w:rsid w:val="15C42D41"/>
    <w:rsid w:val="16A668AC"/>
    <w:rsid w:val="16DA4BC8"/>
    <w:rsid w:val="171B3855"/>
    <w:rsid w:val="17566BCD"/>
    <w:rsid w:val="17621497"/>
    <w:rsid w:val="176A78D9"/>
    <w:rsid w:val="178A4C7D"/>
    <w:rsid w:val="178B5D50"/>
    <w:rsid w:val="17A91A4B"/>
    <w:rsid w:val="17EA02BE"/>
    <w:rsid w:val="17FD1038"/>
    <w:rsid w:val="18065C6C"/>
    <w:rsid w:val="180F222F"/>
    <w:rsid w:val="183A3A61"/>
    <w:rsid w:val="184619A9"/>
    <w:rsid w:val="188712AB"/>
    <w:rsid w:val="18C91F7F"/>
    <w:rsid w:val="18CD3BBE"/>
    <w:rsid w:val="191A276A"/>
    <w:rsid w:val="191C4C03"/>
    <w:rsid w:val="195E5769"/>
    <w:rsid w:val="196179B9"/>
    <w:rsid w:val="196D7FAB"/>
    <w:rsid w:val="19722A75"/>
    <w:rsid w:val="197C68BD"/>
    <w:rsid w:val="199C457B"/>
    <w:rsid w:val="19BD691C"/>
    <w:rsid w:val="1A034C6B"/>
    <w:rsid w:val="1A065282"/>
    <w:rsid w:val="1A1848CA"/>
    <w:rsid w:val="1A2F0966"/>
    <w:rsid w:val="1A78230D"/>
    <w:rsid w:val="1A9B2E4A"/>
    <w:rsid w:val="1A9C3B77"/>
    <w:rsid w:val="1ACE4623"/>
    <w:rsid w:val="1B261D69"/>
    <w:rsid w:val="1B520DB0"/>
    <w:rsid w:val="1B8825E9"/>
    <w:rsid w:val="1B8E527A"/>
    <w:rsid w:val="1B940E1F"/>
    <w:rsid w:val="1BA334FB"/>
    <w:rsid w:val="1BE10A8A"/>
    <w:rsid w:val="1BE54015"/>
    <w:rsid w:val="1C2269D4"/>
    <w:rsid w:val="1C475483"/>
    <w:rsid w:val="1C5F77F7"/>
    <w:rsid w:val="1C713F93"/>
    <w:rsid w:val="1C8F393E"/>
    <w:rsid w:val="1CE26164"/>
    <w:rsid w:val="1D165A2D"/>
    <w:rsid w:val="1D414367"/>
    <w:rsid w:val="1D4420FD"/>
    <w:rsid w:val="1D972D03"/>
    <w:rsid w:val="1D9751A0"/>
    <w:rsid w:val="1D9C4EF4"/>
    <w:rsid w:val="1DA66F34"/>
    <w:rsid w:val="1DB7139E"/>
    <w:rsid w:val="1DBE7C4D"/>
    <w:rsid w:val="1DE7675C"/>
    <w:rsid w:val="1DF15646"/>
    <w:rsid w:val="1DFB07D0"/>
    <w:rsid w:val="1E1D7112"/>
    <w:rsid w:val="1E535DA0"/>
    <w:rsid w:val="1E6F05A6"/>
    <w:rsid w:val="1E771516"/>
    <w:rsid w:val="1E993EF6"/>
    <w:rsid w:val="1EBE483A"/>
    <w:rsid w:val="1EC6474E"/>
    <w:rsid w:val="1EDD4E34"/>
    <w:rsid w:val="1F0629CB"/>
    <w:rsid w:val="1F22412F"/>
    <w:rsid w:val="1F26030B"/>
    <w:rsid w:val="1F36366C"/>
    <w:rsid w:val="1F4C2EB2"/>
    <w:rsid w:val="1F92657B"/>
    <w:rsid w:val="1FBC1843"/>
    <w:rsid w:val="1FE23C1B"/>
    <w:rsid w:val="20330D9A"/>
    <w:rsid w:val="20477A8D"/>
    <w:rsid w:val="20634019"/>
    <w:rsid w:val="2079293B"/>
    <w:rsid w:val="20A0736A"/>
    <w:rsid w:val="20AE2CED"/>
    <w:rsid w:val="20BC1406"/>
    <w:rsid w:val="20CC3062"/>
    <w:rsid w:val="20D364EF"/>
    <w:rsid w:val="21032CFF"/>
    <w:rsid w:val="214B42D7"/>
    <w:rsid w:val="216D5AE0"/>
    <w:rsid w:val="21796EAA"/>
    <w:rsid w:val="217E26F0"/>
    <w:rsid w:val="218B7932"/>
    <w:rsid w:val="21A84570"/>
    <w:rsid w:val="21C463C3"/>
    <w:rsid w:val="21C4677D"/>
    <w:rsid w:val="21FC7B05"/>
    <w:rsid w:val="22315588"/>
    <w:rsid w:val="225C2514"/>
    <w:rsid w:val="22631C71"/>
    <w:rsid w:val="2284054C"/>
    <w:rsid w:val="22CF00D7"/>
    <w:rsid w:val="22E66A16"/>
    <w:rsid w:val="231460DF"/>
    <w:rsid w:val="23240BAA"/>
    <w:rsid w:val="23CF6990"/>
    <w:rsid w:val="23DF51AB"/>
    <w:rsid w:val="23F312F4"/>
    <w:rsid w:val="23F92711"/>
    <w:rsid w:val="24384B1E"/>
    <w:rsid w:val="249B7324"/>
    <w:rsid w:val="24AE5C72"/>
    <w:rsid w:val="24DD5B8E"/>
    <w:rsid w:val="24EA02AB"/>
    <w:rsid w:val="24F93EC4"/>
    <w:rsid w:val="251116FC"/>
    <w:rsid w:val="25157CC3"/>
    <w:rsid w:val="258B59AA"/>
    <w:rsid w:val="25F211C5"/>
    <w:rsid w:val="25F80F5A"/>
    <w:rsid w:val="26093064"/>
    <w:rsid w:val="26141EF0"/>
    <w:rsid w:val="26494E9F"/>
    <w:rsid w:val="265406E6"/>
    <w:rsid w:val="266B71CA"/>
    <w:rsid w:val="26730D51"/>
    <w:rsid w:val="26A61E1D"/>
    <w:rsid w:val="26D66A8B"/>
    <w:rsid w:val="270A586B"/>
    <w:rsid w:val="270D4B12"/>
    <w:rsid w:val="273075E9"/>
    <w:rsid w:val="27595274"/>
    <w:rsid w:val="27735192"/>
    <w:rsid w:val="27DF1A02"/>
    <w:rsid w:val="284B72B3"/>
    <w:rsid w:val="28530929"/>
    <w:rsid w:val="28A40F5A"/>
    <w:rsid w:val="28E413A9"/>
    <w:rsid w:val="293B7327"/>
    <w:rsid w:val="294A461D"/>
    <w:rsid w:val="297A3BDE"/>
    <w:rsid w:val="297F22C9"/>
    <w:rsid w:val="2A633A91"/>
    <w:rsid w:val="2A6E2796"/>
    <w:rsid w:val="2A6F5228"/>
    <w:rsid w:val="2AAB5DE7"/>
    <w:rsid w:val="2B310ADE"/>
    <w:rsid w:val="2B434183"/>
    <w:rsid w:val="2B585F6F"/>
    <w:rsid w:val="2B740262"/>
    <w:rsid w:val="2B8A2EBE"/>
    <w:rsid w:val="2B8B7CB0"/>
    <w:rsid w:val="2BA442E0"/>
    <w:rsid w:val="2BB44F08"/>
    <w:rsid w:val="2C1C51EE"/>
    <w:rsid w:val="2C3F2ED9"/>
    <w:rsid w:val="2C6D3825"/>
    <w:rsid w:val="2C7A1F15"/>
    <w:rsid w:val="2C9C00DD"/>
    <w:rsid w:val="2C9E6165"/>
    <w:rsid w:val="2CC34823"/>
    <w:rsid w:val="2CC4441B"/>
    <w:rsid w:val="2CD5539D"/>
    <w:rsid w:val="2CFA4581"/>
    <w:rsid w:val="2D290BC4"/>
    <w:rsid w:val="2D496D6C"/>
    <w:rsid w:val="2D71156A"/>
    <w:rsid w:val="2D807458"/>
    <w:rsid w:val="2DA07FC5"/>
    <w:rsid w:val="2DC0604D"/>
    <w:rsid w:val="2DFD2857"/>
    <w:rsid w:val="2E1C1D98"/>
    <w:rsid w:val="2E220AB6"/>
    <w:rsid w:val="2E2E2E1B"/>
    <w:rsid w:val="2E4715EC"/>
    <w:rsid w:val="2E735C57"/>
    <w:rsid w:val="2E772BB0"/>
    <w:rsid w:val="2E876543"/>
    <w:rsid w:val="2E9071FD"/>
    <w:rsid w:val="2EBD5129"/>
    <w:rsid w:val="2ED973C6"/>
    <w:rsid w:val="2EFA56EF"/>
    <w:rsid w:val="2F6F6E1B"/>
    <w:rsid w:val="2F741EB5"/>
    <w:rsid w:val="2FC140F6"/>
    <w:rsid w:val="2FDF0D09"/>
    <w:rsid w:val="3034687E"/>
    <w:rsid w:val="306C74DB"/>
    <w:rsid w:val="30A6701D"/>
    <w:rsid w:val="31322664"/>
    <w:rsid w:val="31722FE0"/>
    <w:rsid w:val="31F44517"/>
    <w:rsid w:val="322C1F03"/>
    <w:rsid w:val="323F3BB2"/>
    <w:rsid w:val="325B1BA4"/>
    <w:rsid w:val="32794A1C"/>
    <w:rsid w:val="32A36F3E"/>
    <w:rsid w:val="32C02906"/>
    <w:rsid w:val="32D54349"/>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22D91"/>
    <w:rsid w:val="35A93AB0"/>
    <w:rsid w:val="35CA5CBB"/>
    <w:rsid w:val="35D15757"/>
    <w:rsid w:val="36154A5C"/>
    <w:rsid w:val="3641735B"/>
    <w:rsid w:val="364315C9"/>
    <w:rsid w:val="367D1A8A"/>
    <w:rsid w:val="36984C0C"/>
    <w:rsid w:val="36B82D51"/>
    <w:rsid w:val="36E36908"/>
    <w:rsid w:val="37351A4B"/>
    <w:rsid w:val="3752327D"/>
    <w:rsid w:val="377F6C02"/>
    <w:rsid w:val="381D5C73"/>
    <w:rsid w:val="38491CD3"/>
    <w:rsid w:val="386F0A67"/>
    <w:rsid w:val="38882E57"/>
    <w:rsid w:val="388A34DF"/>
    <w:rsid w:val="38A92586"/>
    <w:rsid w:val="38DA5C4F"/>
    <w:rsid w:val="38DC3D18"/>
    <w:rsid w:val="38EB3BFB"/>
    <w:rsid w:val="39473D32"/>
    <w:rsid w:val="3974410A"/>
    <w:rsid w:val="39785A2E"/>
    <w:rsid w:val="397B6D55"/>
    <w:rsid w:val="398937F5"/>
    <w:rsid w:val="39930ABA"/>
    <w:rsid w:val="39A14F85"/>
    <w:rsid w:val="39EA19C1"/>
    <w:rsid w:val="3A323902"/>
    <w:rsid w:val="3A371445"/>
    <w:rsid w:val="3AC77189"/>
    <w:rsid w:val="3B1B7AF4"/>
    <w:rsid w:val="3B5A363D"/>
    <w:rsid w:val="3B602C1D"/>
    <w:rsid w:val="3BF761EC"/>
    <w:rsid w:val="3C0055D5"/>
    <w:rsid w:val="3C0D4642"/>
    <w:rsid w:val="3C112A0C"/>
    <w:rsid w:val="3C85086F"/>
    <w:rsid w:val="3C8A2C4C"/>
    <w:rsid w:val="3CC82D3F"/>
    <w:rsid w:val="3CCB2319"/>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0057FA9"/>
    <w:rsid w:val="408D594F"/>
    <w:rsid w:val="412F42AE"/>
    <w:rsid w:val="41A403BF"/>
    <w:rsid w:val="41B44926"/>
    <w:rsid w:val="41CA2B9F"/>
    <w:rsid w:val="41F41349"/>
    <w:rsid w:val="421B33FA"/>
    <w:rsid w:val="421C7C01"/>
    <w:rsid w:val="42254279"/>
    <w:rsid w:val="42716C9F"/>
    <w:rsid w:val="4297091B"/>
    <w:rsid w:val="42CF1434"/>
    <w:rsid w:val="43560452"/>
    <w:rsid w:val="436E436E"/>
    <w:rsid w:val="437454B8"/>
    <w:rsid w:val="43C4718C"/>
    <w:rsid w:val="43DB4C22"/>
    <w:rsid w:val="43EF11CE"/>
    <w:rsid w:val="43F27A32"/>
    <w:rsid w:val="44796EC2"/>
    <w:rsid w:val="448B4CB8"/>
    <w:rsid w:val="44F20D8A"/>
    <w:rsid w:val="44FC16C2"/>
    <w:rsid w:val="45140D01"/>
    <w:rsid w:val="45192D66"/>
    <w:rsid w:val="45230F44"/>
    <w:rsid w:val="45242531"/>
    <w:rsid w:val="45283FCD"/>
    <w:rsid w:val="4594599D"/>
    <w:rsid w:val="459E681C"/>
    <w:rsid w:val="45BF6C2D"/>
    <w:rsid w:val="45E45B8C"/>
    <w:rsid w:val="46090C82"/>
    <w:rsid w:val="460A487E"/>
    <w:rsid w:val="463158E2"/>
    <w:rsid w:val="46414AF7"/>
    <w:rsid w:val="46463FF3"/>
    <w:rsid w:val="46780ADA"/>
    <w:rsid w:val="46B92953"/>
    <w:rsid w:val="46CB1DA7"/>
    <w:rsid w:val="46F54B62"/>
    <w:rsid w:val="471F580B"/>
    <w:rsid w:val="47494FB0"/>
    <w:rsid w:val="47684EF0"/>
    <w:rsid w:val="476B3C00"/>
    <w:rsid w:val="47D91D8D"/>
    <w:rsid w:val="47DF02EA"/>
    <w:rsid w:val="480F4FB9"/>
    <w:rsid w:val="4832396D"/>
    <w:rsid w:val="4839249D"/>
    <w:rsid w:val="48420BDC"/>
    <w:rsid w:val="487A33DC"/>
    <w:rsid w:val="48AD7823"/>
    <w:rsid w:val="48BF0BC4"/>
    <w:rsid w:val="48BF4A4F"/>
    <w:rsid w:val="493518F0"/>
    <w:rsid w:val="49EA64D4"/>
    <w:rsid w:val="49ED618C"/>
    <w:rsid w:val="49FC29AC"/>
    <w:rsid w:val="49FD4853"/>
    <w:rsid w:val="4A0A4941"/>
    <w:rsid w:val="4ADA2AD9"/>
    <w:rsid w:val="4B0143E1"/>
    <w:rsid w:val="4B16619D"/>
    <w:rsid w:val="4B3612A5"/>
    <w:rsid w:val="4B3F3D7D"/>
    <w:rsid w:val="4B566009"/>
    <w:rsid w:val="4B9C1904"/>
    <w:rsid w:val="4BAA5B68"/>
    <w:rsid w:val="4BBE00C5"/>
    <w:rsid w:val="4BC64EA2"/>
    <w:rsid w:val="4C1A39E4"/>
    <w:rsid w:val="4C2F00AF"/>
    <w:rsid w:val="4C457C34"/>
    <w:rsid w:val="4C66547F"/>
    <w:rsid w:val="4C673E0C"/>
    <w:rsid w:val="4CB84667"/>
    <w:rsid w:val="4CBA3A11"/>
    <w:rsid w:val="4CD3324F"/>
    <w:rsid w:val="4CDB2104"/>
    <w:rsid w:val="4D07114B"/>
    <w:rsid w:val="4D1625D7"/>
    <w:rsid w:val="4D2A1922"/>
    <w:rsid w:val="4DDA72DE"/>
    <w:rsid w:val="4DEA70E8"/>
    <w:rsid w:val="4DF146DD"/>
    <w:rsid w:val="4E2536D7"/>
    <w:rsid w:val="4ED476A0"/>
    <w:rsid w:val="4EF730A0"/>
    <w:rsid w:val="4F0E70D6"/>
    <w:rsid w:val="4F136945"/>
    <w:rsid w:val="4F1E3BEB"/>
    <w:rsid w:val="4F700672"/>
    <w:rsid w:val="4F8D1DDB"/>
    <w:rsid w:val="50126ED7"/>
    <w:rsid w:val="5043249A"/>
    <w:rsid w:val="50544319"/>
    <w:rsid w:val="507A2611"/>
    <w:rsid w:val="50AE7AA1"/>
    <w:rsid w:val="50C6487D"/>
    <w:rsid w:val="5123601C"/>
    <w:rsid w:val="512574F3"/>
    <w:rsid w:val="5133250E"/>
    <w:rsid w:val="51391017"/>
    <w:rsid w:val="51456BA8"/>
    <w:rsid w:val="51497F84"/>
    <w:rsid w:val="51600E2A"/>
    <w:rsid w:val="516E62A7"/>
    <w:rsid w:val="516F13BA"/>
    <w:rsid w:val="517563B4"/>
    <w:rsid w:val="51A65007"/>
    <w:rsid w:val="51D07C79"/>
    <w:rsid w:val="51D35EC9"/>
    <w:rsid w:val="52392F01"/>
    <w:rsid w:val="52822FE3"/>
    <w:rsid w:val="52B64BB0"/>
    <w:rsid w:val="52BC222F"/>
    <w:rsid w:val="52CA0C50"/>
    <w:rsid w:val="52E32859"/>
    <w:rsid w:val="5339296C"/>
    <w:rsid w:val="535920E8"/>
    <w:rsid w:val="53603399"/>
    <w:rsid w:val="536123B6"/>
    <w:rsid w:val="5367440F"/>
    <w:rsid w:val="5372025D"/>
    <w:rsid w:val="5378626D"/>
    <w:rsid w:val="53916831"/>
    <w:rsid w:val="539E404A"/>
    <w:rsid w:val="53C964C7"/>
    <w:rsid w:val="543D5629"/>
    <w:rsid w:val="54563E63"/>
    <w:rsid w:val="54660E4D"/>
    <w:rsid w:val="549C21E7"/>
    <w:rsid w:val="54E76694"/>
    <w:rsid w:val="55006F39"/>
    <w:rsid w:val="55117558"/>
    <w:rsid w:val="55222306"/>
    <w:rsid w:val="558477DD"/>
    <w:rsid w:val="55AC5A25"/>
    <w:rsid w:val="55C451AB"/>
    <w:rsid w:val="55D02A22"/>
    <w:rsid w:val="564C59CC"/>
    <w:rsid w:val="5661367A"/>
    <w:rsid w:val="567A298E"/>
    <w:rsid w:val="568E507F"/>
    <w:rsid w:val="56917640"/>
    <w:rsid w:val="5693751B"/>
    <w:rsid w:val="570F122C"/>
    <w:rsid w:val="57212E09"/>
    <w:rsid w:val="57777B7B"/>
    <w:rsid w:val="578F06BB"/>
    <w:rsid w:val="57A06E0E"/>
    <w:rsid w:val="57A150CD"/>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9E0ECC"/>
    <w:rsid w:val="5BE0678D"/>
    <w:rsid w:val="5C2B76EA"/>
    <w:rsid w:val="5C2F7D76"/>
    <w:rsid w:val="5C4557EC"/>
    <w:rsid w:val="5C527136"/>
    <w:rsid w:val="5C8207EE"/>
    <w:rsid w:val="5C9B3876"/>
    <w:rsid w:val="5CA27F19"/>
    <w:rsid w:val="5CA50208"/>
    <w:rsid w:val="5CC07647"/>
    <w:rsid w:val="5CCC3817"/>
    <w:rsid w:val="5D3612A4"/>
    <w:rsid w:val="5D562AEE"/>
    <w:rsid w:val="5DC26A59"/>
    <w:rsid w:val="5DEC498D"/>
    <w:rsid w:val="5E86731E"/>
    <w:rsid w:val="5E881790"/>
    <w:rsid w:val="5E8C3DB8"/>
    <w:rsid w:val="5EBF11C3"/>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7D37A6"/>
    <w:rsid w:val="60965ED5"/>
    <w:rsid w:val="60CB6FF6"/>
    <w:rsid w:val="60E137E0"/>
    <w:rsid w:val="60F35816"/>
    <w:rsid w:val="610A53B4"/>
    <w:rsid w:val="615A3AE7"/>
    <w:rsid w:val="61682ABC"/>
    <w:rsid w:val="616A4B60"/>
    <w:rsid w:val="61764D8F"/>
    <w:rsid w:val="618C673E"/>
    <w:rsid w:val="61903065"/>
    <w:rsid w:val="61955087"/>
    <w:rsid w:val="61DA16FE"/>
    <w:rsid w:val="61EB0BE3"/>
    <w:rsid w:val="623318AB"/>
    <w:rsid w:val="6271541F"/>
    <w:rsid w:val="628E46D9"/>
    <w:rsid w:val="62C456BC"/>
    <w:rsid w:val="62C54F90"/>
    <w:rsid w:val="62FC286E"/>
    <w:rsid w:val="630230AF"/>
    <w:rsid w:val="6336025A"/>
    <w:rsid w:val="63610531"/>
    <w:rsid w:val="637F27F8"/>
    <w:rsid w:val="638369E2"/>
    <w:rsid w:val="63A80498"/>
    <w:rsid w:val="63C754C8"/>
    <w:rsid w:val="63D80CF3"/>
    <w:rsid w:val="641D51C2"/>
    <w:rsid w:val="643F0D73"/>
    <w:rsid w:val="647B6D57"/>
    <w:rsid w:val="648B1224"/>
    <w:rsid w:val="64D313C9"/>
    <w:rsid w:val="64F73558"/>
    <w:rsid w:val="65071EE0"/>
    <w:rsid w:val="653D7F10"/>
    <w:rsid w:val="654D4BC2"/>
    <w:rsid w:val="657E01DC"/>
    <w:rsid w:val="65AE4402"/>
    <w:rsid w:val="65FA2417"/>
    <w:rsid w:val="65FC6E0D"/>
    <w:rsid w:val="661F3DF0"/>
    <w:rsid w:val="66246C4D"/>
    <w:rsid w:val="662E6A8A"/>
    <w:rsid w:val="66323ADF"/>
    <w:rsid w:val="66613222"/>
    <w:rsid w:val="66723681"/>
    <w:rsid w:val="66E40F2D"/>
    <w:rsid w:val="66E43F31"/>
    <w:rsid w:val="673724D9"/>
    <w:rsid w:val="679923C9"/>
    <w:rsid w:val="67C808A2"/>
    <w:rsid w:val="67CE51E5"/>
    <w:rsid w:val="67DA120A"/>
    <w:rsid w:val="67DD2D7C"/>
    <w:rsid w:val="67EC7FC8"/>
    <w:rsid w:val="683C425A"/>
    <w:rsid w:val="68707745"/>
    <w:rsid w:val="68766035"/>
    <w:rsid w:val="68DA6137"/>
    <w:rsid w:val="68E36B91"/>
    <w:rsid w:val="69352407"/>
    <w:rsid w:val="69812FAE"/>
    <w:rsid w:val="69933ADC"/>
    <w:rsid w:val="69AF0748"/>
    <w:rsid w:val="69D34437"/>
    <w:rsid w:val="69ED7543"/>
    <w:rsid w:val="6A092274"/>
    <w:rsid w:val="6A206B82"/>
    <w:rsid w:val="6A3D6D26"/>
    <w:rsid w:val="6A4D243B"/>
    <w:rsid w:val="6B0F5943"/>
    <w:rsid w:val="6B2036AC"/>
    <w:rsid w:val="6BCC3AF8"/>
    <w:rsid w:val="6C5D623A"/>
    <w:rsid w:val="6C5F6456"/>
    <w:rsid w:val="6CAA1122"/>
    <w:rsid w:val="6CD10152"/>
    <w:rsid w:val="6CFA4DBB"/>
    <w:rsid w:val="6D091BBD"/>
    <w:rsid w:val="6D1E1E6D"/>
    <w:rsid w:val="6D333A0C"/>
    <w:rsid w:val="6D5E2D67"/>
    <w:rsid w:val="6D8F3983"/>
    <w:rsid w:val="6DF90F1A"/>
    <w:rsid w:val="6E121E06"/>
    <w:rsid w:val="6E4E0530"/>
    <w:rsid w:val="6E612F1D"/>
    <w:rsid w:val="6E7855AD"/>
    <w:rsid w:val="6E8E1863"/>
    <w:rsid w:val="6ECF7E2D"/>
    <w:rsid w:val="6F1659DC"/>
    <w:rsid w:val="6F843BD5"/>
    <w:rsid w:val="6FAB4091"/>
    <w:rsid w:val="6FE25F7F"/>
    <w:rsid w:val="6FED1FB3"/>
    <w:rsid w:val="70180DF5"/>
    <w:rsid w:val="7048022E"/>
    <w:rsid w:val="70A91DA1"/>
    <w:rsid w:val="70D32842"/>
    <w:rsid w:val="71164676"/>
    <w:rsid w:val="714E7FB6"/>
    <w:rsid w:val="716B31A7"/>
    <w:rsid w:val="71D8462F"/>
    <w:rsid w:val="71E76CD1"/>
    <w:rsid w:val="71E92465"/>
    <w:rsid w:val="72161365"/>
    <w:rsid w:val="721C0443"/>
    <w:rsid w:val="722327A1"/>
    <w:rsid w:val="725A5829"/>
    <w:rsid w:val="72646574"/>
    <w:rsid w:val="729B3E79"/>
    <w:rsid w:val="72AA5244"/>
    <w:rsid w:val="72CB5587"/>
    <w:rsid w:val="72CD7951"/>
    <w:rsid w:val="72D0654B"/>
    <w:rsid w:val="731F0608"/>
    <w:rsid w:val="73216213"/>
    <w:rsid w:val="737A7608"/>
    <w:rsid w:val="7388017D"/>
    <w:rsid w:val="73987BB2"/>
    <w:rsid w:val="73AA6208"/>
    <w:rsid w:val="73F92E92"/>
    <w:rsid w:val="74224B42"/>
    <w:rsid w:val="747B69ED"/>
    <w:rsid w:val="747E7F0F"/>
    <w:rsid w:val="748910CC"/>
    <w:rsid w:val="74DC20AD"/>
    <w:rsid w:val="74ED196A"/>
    <w:rsid w:val="74EE3C45"/>
    <w:rsid w:val="7509173A"/>
    <w:rsid w:val="7523145D"/>
    <w:rsid w:val="761F67D0"/>
    <w:rsid w:val="76215F9C"/>
    <w:rsid w:val="76327073"/>
    <w:rsid w:val="769211D6"/>
    <w:rsid w:val="769968DB"/>
    <w:rsid w:val="76B75453"/>
    <w:rsid w:val="76B86E8E"/>
    <w:rsid w:val="76BF021D"/>
    <w:rsid w:val="76F61031"/>
    <w:rsid w:val="77B445AD"/>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5E1D08"/>
    <w:rsid w:val="796C4670"/>
    <w:rsid w:val="79B67BCA"/>
    <w:rsid w:val="79F04B91"/>
    <w:rsid w:val="7A52326B"/>
    <w:rsid w:val="7A6C26D0"/>
    <w:rsid w:val="7A7A6AC1"/>
    <w:rsid w:val="7AAF0CA6"/>
    <w:rsid w:val="7AC57DCC"/>
    <w:rsid w:val="7AE20AD8"/>
    <w:rsid w:val="7AE570BB"/>
    <w:rsid w:val="7AEB40DB"/>
    <w:rsid w:val="7B2E771F"/>
    <w:rsid w:val="7B4050A9"/>
    <w:rsid w:val="7B5522A9"/>
    <w:rsid w:val="7B8D1755"/>
    <w:rsid w:val="7BB3231A"/>
    <w:rsid w:val="7BE25C93"/>
    <w:rsid w:val="7C4D1E27"/>
    <w:rsid w:val="7C502792"/>
    <w:rsid w:val="7C903CAD"/>
    <w:rsid w:val="7C961A20"/>
    <w:rsid w:val="7CAD6D69"/>
    <w:rsid w:val="7CD30431"/>
    <w:rsid w:val="7CED360A"/>
    <w:rsid w:val="7CFB7625"/>
    <w:rsid w:val="7D3F76AE"/>
    <w:rsid w:val="7D6C4672"/>
    <w:rsid w:val="7DC27A61"/>
    <w:rsid w:val="7DEB2F31"/>
    <w:rsid w:val="7E3B7932"/>
    <w:rsid w:val="7E5A13E5"/>
    <w:rsid w:val="7E612A31"/>
    <w:rsid w:val="7E7676CE"/>
    <w:rsid w:val="7E9E7142"/>
    <w:rsid w:val="7EA247DF"/>
    <w:rsid w:val="7EC9775F"/>
    <w:rsid w:val="7F071451"/>
    <w:rsid w:val="7F125264"/>
    <w:rsid w:val="7F205639"/>
    <w:rsid w:val="7F455935"/>
    <w:rsid w:val="7F4A2D1B"/>
    <w:rsid w:val="7F59780C"/>
    <w:rsid w:val="7F5E259D"/>
    <w:rsid w:val="7FDC4172"/>
    <w:rsid w:val="7FF56A5D"/>
    <w:rsid w:val="7FFA3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4"/>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7"/>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9"/>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5">
    <w:name w:val="Default Paragraph Font"/>
    <w:unhideWhenUsed/>
    <w:qFormat/>
    <w:uiPriority w:val="1"/>
  </w:style>
  <w:style w:type="table" w:default="1" w:styleId="3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1"/>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5"/>
    <w:unhideWhenUsed/>
    <w:qFormat/>
    <w:uiPriority w:val="99"/>
    <w:rPr>
      <w:rFonts w:ascii="宋体" w:eastAsia="宋体"/>
      <w:sz w:val="18"/>
      <w:szCs w:val="18"/>
    </w:rPr>
  </w:style>
  <w:style w:type="paragraph" w:styleId="9">
    <w:name w:val="annotation text"/>
    <w:basedOn w:val="1"/>
    <w:link w:val="63"/>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11"/>
    <w:link w:val="87"/>
    <w:qFormat/>
    <w:uiPriority w:val="0"/>
    <w:rPr>
      <w:szCs w:val="24"/>
    </w:rPr>
  </w:style>
  <w:style w:type="paragraph" w:styleId="11">
    <w:name w:val="Body Text First Indent"/>
    <w:basedOn w:val="10"/>
    <w:next w:val="1"/>
    <w:qFormat/>
    <w:uiPriority w:val="0"/>
    <w:pPr>
      <w:adjustRightInd w:val="0"/>
      <w:snapToGrid w:val="0"/>
      <w:spacing w:line="336" w:lineRule="auto"/>
      <w:ind w:firstLine="200" w:firstLineChars="200"/>
    </w:pPr>
  </w:style>
  <w:style w:type="paragraph" w:styleId="12">
    <w:name w:val="Body Text Indent"/>
    <w:basedOn w:val="1"/>
    <w:next w:val="13"/>
    <w:link w:val="75"/>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List"/>
    <w:basedOn w:val="1"/>
    <w:unhideWhenUsed/>
    <w:qFormat/>
    <w:uiPriority w:val="0"/>
    <w:pPr>
      <w:ind w:left="200" w:hanging="200" w:hangingChars="200"/>
      <w:contextualSpacing/>
    </w:pPr>
  </w:style>
  <w:style w:type="paragraph" w:styleId="14">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5">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6">
    <w:name w:val="Plain Text"/>
    <w:basedOn w:val="1"/>
    <w:link w:val="89"/>
    <w:qFormat/>
    <w:uiPriority w:val="99"/>
    <w:pPr>
      <w:widowControl/>
      <w:spacing w:beforeAutospacing="1" w:afterAutospacing="1"/>
      <w:jc w:val="left"/>
    </w:pPr>
    <w:rPr>
      <w:rFonts w:ascii="ˎ̥" w:hAnsi="ˎ̥"/>
      <w:sz w:val="18"/>
      <w:szCs w:val="18"/>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4"/>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99"/>
    <w:unhideWhenUsed/>
    <w:qFormat/>
    <w:uiPriority w:val="99"/>
    <w:pPr>
      <w:spacing w:after="120" w:line="480" w:lineRule="auto"/>
      <w:ind w:left="420" w:leftChars="200"/>
    </w:pPr>
  </w:style>
  <w:style w:type="paragraph" w:styleId="20">
    <w:name w:val="Balloon Text"/>
    <w:basedOn w:val="1"/>
    <w:link w:val="50"/>
    <w:unhideWhenUsed/>
    <w:qFormat/>
    <w:uiPriority w:val="99"/>
    <w:rPr>
      <w:sz w:val="18"/>
      <w:szCs w:val="18"/>
    </w:rPr>
  </w:style>
  <w:style w:type="paragraph" w:styleId="21">
    <w:name w:val="footer"/>
    <w:basedOn w:val="1"/>
    <w:link w:val="43"/>
    <w:unhideWhenUsed/>
    <w:qFormat/>
    <w:uiPriority w:val="99"/>
    <w:pPr>
      <w:tabs>
        <w:tab w:val="center" w:pos="4153"/>
        <w:tab w:val="right" w:pos="8306"/>
      </w:tabs>
      <w:snapToGrid w:val="0"/>
      <w:jc w:val="left"/>
    </w:pPr>
    <w:rPr>
      <w:sz w:val="18"/>
      <w:szCs w:val="18"/>
    </w:rPr>
  </w:style>
  <w:style w:type="paragraph" w:styleId="22">
    <w:name w:val="header"/>
    <w:basedOn w:val="1"/>
    <w:link w:val="42"/>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5"/>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0"/>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9"/>
    <w:next w:val="9"/>
    <w:link w:val="74"/>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2"/>
    <w:basedOn w:val="12"/>
    <w:next w:val="1"/>
    <w:qFormat/>
    <w:uiPriority w:val="0"/>
    <w:pPr>
      <w:spacing w:after="120"/>
      <w:ind w:left="420" w:leftChars="200" w:firstLine="420"/>
    </w:p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basedOn w:val="35"/>
    <w:qFormat/>
    <w:uiPriority w:val="22"/>
    <w:rPr>
      <w:rFonts w:cs="Times New Roman"/>
      <w:b/>
      <w:bCs/>
    </w:rPr>
  </w:style>
  <w:style w:type="character" w:styleId="37">
    <w:name w:val="page number"/>
    <w:basedOn w:val="35"/>
    <w:qFormat/>
    <w:uiPriority w:val="99"/>
    <w:rPr>
      <w:rFonts w:cs="Times New Roman"/>
    </w:rPr>
  </w:style>
  <w:style w:type="character" w:styleId="38">
    <w:name w:val="Emphasis"/>
    <w:qFormat/>
    <w:uiPriority w:val="20"/>
    <w:rPr>
      <w:color w:val="CC0000"/>
    </w:rPr>
  </w:style>
  <w:style w:type="character" w:styleId="39">
    <w:name w:val="Hyperlink"/>
    <w:basedOn w:val="35"/>
    <w:unhideWhenUsed/>
    <w:qFormat/>
    <w:uiPriority w:val="99"/>
    <w:rPr>
      <w:color w:val="0000FF"/>
      <w:u w:val="single"/>
    </w:rPr>
  </w:style>
  <w:style w:type="character" w:styleId="40">
    <w:name w:val="annotation reference"/>
    <w:qFormat/>
    <w:uiPriority w:val="99"/>
    <w:rPr>
      <w:sz w:val="21"/>
      <w:szCs w:val="21"/>
    </w:rPr>
  </w:style>
  <w:style w:type="paragraph" w:customStyle="1" w:styleId="41">
    <w:name w:val="表格文字"/>
    <w:basedOn w:val="12"/>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2">
    <w:name w:val="页眉 字符"/>
    <w:basedOn w:val="35"/>
    <w:link w:val="22"/>
    <w:qFormat/>
    <w:uiPriority w:val="99"/>
    <w:rPr>
      <w:sz w:val="18"/>
      <w:szCs w:val="18"/>
    </w:rPr>
  </w:style>
  <w:style w:type="character" w:customStyle="1" w:styleId="43">
    <w:name w:val="页脚 字符"/>
    <w:basedOn w:val="35"/>
    <w:link w:val="21"/>
    <w:qFormat/>
    <w:uiPriority w:val="99"/>
    <w:rPr>
      <w:sz w:val="18"/>
      <w:szCs w:val="18"/>
    </w:rPr>
  </w:style>
  <w:style w:type="character" w:customStyle="1" w:styleId="44">
    <w:name w:val="标题 1 字符"/>
    <w:basedOn w:val="35"/>
    <w:link w:val="2"/>
    <w:qFormat/>
    <w:uiPriority w:val="99"/>
    <w:rPr>
      <w:rFonts w:ascii="Times New Roman" w:hAnsi="Times New Roman"/>
      <w:b/>
      <w:bCs/>
      <w:kern w:val="44"/>
      <w:sz w:val="44"/>
      <w:szCs w:val="44"/>
    </w:rPr>
  </w:style>
  <w:style w:type="character" w:customStyle="1" w:styleId="45">
    <w:name w:val="文档结构图 字符"/>
    <w:basedOn w:val="35"/>
    <w:link w:val="8"/>
    <w:qFormat/>
    <w:uiPriority w:val="99"/>
    <w:rPr>
      <w:rFonts w:ascii="宋体" w:eastAsia="宋体"/>
      <w:sz w:val="18"/>
      <w:szCs w:val="18"/>
    </w:rPr>
  </w:style>
  <w:style w:type="paragraph" w:customStyle="1" w:styleId="46">
    <w:name w:val="列表段落1"/>
    <w:basedOn w:val="1"/>
    <w:qFormat/>
    <w:uiPriority w:val="34"/>
    <w:pPr>
      <w:ind w:firstLine="420" w:firstLineChars="200"/>
    </w:pPr>
  </w:style>
  <w:style w:type="character" w:customStyle="1" w:styleId="47">
    <w:name w:val="标题 2 字符"/>
    <w:basedOn w:val="35"/>
    <w:link w:val="3"/>
    <w:qFormat/>
    <w:uiPriority w:val="99"/>
    <w:rPr>
      <w:rFonts w:ascii="Times New Roman" w:hAnsi="Times New Roman" w:eastAsiaTheme="majorEastAsia" w:cstheme="majorBidi"/>
      <w:b/>
      <w:bCs/>
      <w:sz w:val="32"/>
      <w:szCs w:val="32"/>
    </w:rPr>
  </w:style>
  <w:style w:type="character" w:customStyle="1" w:styleId="48">
    <w:name w:val="图片 Char"/>
    <w:basedOn w:val="35"/>
    <w:link w:val="49"/>
    <w:qFormat/>
    <w:uiPriority w:val="0"/>
    <w:rPr>
      <w:sz w:val="24"/>
      <w:szCs w:val="24"/>
    </w:rPr>
  </w:style>
  <w:style w:type="paragraph" w:customStyle="1" w:styleId="49">
    <w:name w:val="图片"/>
    <w:basedOn w:val="1"/>
    <w:link w:val="48"/>
    <w:qFormat/>
    <w:uiPriority w:val="0"/>
    <w:pPr>
      <w:spacing w:beforeLines="50" w:afterLines="50"/>
      <w:ind w:firstLine="480" w:firstLineChars="200"/>
      <w:jc w:val="left"/>
    </w:pPr>
    <w:rPr>
      <w:sz w:val="24"/>
      <w:szCs w:val="24"/>
    </w:rPr>
  </w:style>
  <w:style w:type="character" w:customStyle="1" w:styleId="50">
    <w:name w:val="批注框文本 字符"/>
    <w:basedOn w:val="35"/>
    <w:link w:val="20"/>
    <w:qFormat/>
    <w:uiPriority w:val="99"/>
    <w:rPr>
      <w:sz w:val="18"/>
      <w:szCs w:val="18"/>
    </w:rPr>
  </w:style>
  <w:style w:type="character" w:customStyle="1" w:styleId="51">
    <w:name w:val="正文缩进 字符"/>
    <w:link w:val="6"/>
    <w:qFormat/>
    <w:uiPriority w:val="99"/>
    <w:rPr>
      <w:rFonts w:ascii="Arial" w:hAnsi="Arial" w:eastAsia="宋体" w:cs="Times New Roman"/>
      <w:spacing w:val="10"/>
      <w:szCs w:val="20"/>
    </w:rPr>
  </w:style>
  <w:style w:type="paragraph" w:customStyle="1" w:styleId="52">
    <w:name w:val="表格标题"/>
    <w:basedOn w:val="1"/>
    <w:link w:val="53"/>
    <w:qFormat/>
    <w:uiPriority w:val="99"/>
    <w:pPr>
      <w:jc w:val="center"/>
    </w:pPr>
    <w:rPr>
      <w:rFonts w:ascii="Times New Roman" w:hAnsi="Times New Roman" w:eastAsia="仿宋_GB2312" w:cs="Times New Roman"/>
      <w:sz w:val="24"/>
      <w:szCs w:val="20"/>
    </w:rPr>
  </w:style>
  <w:style w:type="character" w:customStyle="1" w:styleId="53">
    <w:name w:val="表格标题 Char Char"/>
    <w:link w:val="52"/>
    <w:qFormat/>
    <w:uiPriority w:val="0"/>
    <w:rPr>
      <w:rFonts w:ascii="Times New Roman" w:hAnsi="Times New Roman" w:eastAsia="仿宋_GB2312" w:cs="Times New Roman"/>
      <w:sz w:val="24"/>
      <w:szCs w:val="20"/>
    </w:rPr>
  </w:style>
  <w:style w:type="character" w:customStyle="1" w:styleId="54">
    <w:name w:val="文本 Char"/>
    <w:link w:val="55"/>
    <w:qFormat/>
    <w:uiPriority w:val="0"/>
    <w:rPr>
      <w:sz w:val="24"/>
    </w:rPr>
  </w:style>
  <w:style w:type="paragraph" w:customStyle="1" w:styleId="55">
    <w:name w:val="文本"/>
    <w:basedOn w:val="1"/>
    <w:link w:val="54"/>
    <w:qFormat/>
    <w:uiPriority w:val="0"/>
    <w:pPr>
      <w:spacing w:line="360" w:lineRule="auto"/>
      <w:ind w:firstLine="480" w:firstLineChars="200"/>
      <w:jc w:val="left"/>
    </w:pPr>
    <w:rPr>
      <w:sz w:val="24"/>
    </w:rPr>
  </w:style>
  <w:style w:type="paragraph" w:customStyle="1" w:styleId="56">
    <w:name w:val="表格正文"/>
    <w:basedOn w:val="1"/>
    <w:link w:val="57"/>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7">
    <w:name w:val="表格正文 Char"/>
    <w:link w:val="56"/>
    <w:qFormat/>
    <w:uiPriority w:val="99"/>
    <w:rPr>
      <w:rFonts w:ascii="Times New Roman" w:hAnsi="Times New Roman" w:eastAsia="宋体" w:cs="Times New Roman"/>
      <w:sz w:val="24"/>
      <w:szCs w:val="24"/>
    </w:rPr>
  </w:style>
  <w:style w:type="paragraph" w:customStyle="1" w:styleId="58">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9">
    <w:name w:val="标题 3 字符"/>
    <w:basedOn w:val="35"/>
    <w:link w:val="4"/>
    <w:qFormat/>
    <w:uiPriority w:val="0"/>
    <w:rPr>
      <w:rFonts w:ascii="Times New Roman" w:hAnsi="Times New Roman"/>
      <w:b/>
      <w:bCs/>
      <w:sz w:val="28"/>
      <w:szCs w:val="32"/>
    </w:rPr>
  </w:style>
  <w:style w:type="character" w:customStyle="1" w:styleId="60">
    <w:name w:val="标题 字符"/>
    <w:basedOn w:val="35"/>
    <w:link w:val="30"/>
    <w:qFormat/>
    <w:uiPriority w:val="99"/>
    <w:rPr>
      <w:rFonts w:ascii="Cambria" w:hAnsi="Cambria" w:eastAsia="宋体" w:cs="Times New Roman"/>
      <w:b/>
      <w:bCs/>
      <w:sz w:val="32"/>
      <w:szCs w:val="32"/>
    </w:rPr>
  </w:style>
  <w:style w:type="paragraph" w:customStyle="1" w:styleId="61">
    <w:name w:val="表格式"/>
    <w:basedOn w:val="13"/>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2">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3">
    <w:name w:val="批注文字 字符"/>
    <w:basedOn w:val="35"/>
    <w:link w:val="9"/>
    <w:qFormat/>
    <w:uiPriority w:val="99"/>
    <w:rPr>
      <w:rFonts w:ascii="Times New Roman" w:hAnsi="Times New Roman" w:eastAsia="宋体" w:cs="Times New Roman"/>
      <w:sz w:val="24"/>
      <w:szCs w:val="24"/>
    </w:rPr>
  </w:style>
  <w:style w:type="character" w:customStyle="1" w:styleId="64">
    <w:name w:val="日期 字符"/>
    <w:basedOn w:val="35"/>
    <w:link w:val="18"/>
    <w:qFormat/>
    <w:uiPriority w:val="0"/>
    <w:rPr>
      <w:rFonts w:ascii="Times New Roman" w:hAnsi="Times New Roman" w:eastAsia="宋体" w:cs="Times New Roman"/>
      <w:sz w:val="24"/>
      <w:szCs w:val="24"/>
    </w:rPr>
  </w:style>
  <w:style w:type="character" w:customStyle="1" w:styleId="65">
    <w:name w:val="副标题 字符"/>
    <w:basedOn w:val="35"/>
    <w:link w:val="25"/>
    <w:qFormat/>
    <w:uiPriority w:val="0"/>
    <w:rPr>
      <w:rFonts w:ascii="Cambria" w:hAnsi="Cambria" w:eastAsia="宋体" w:cs="Times New Roman"/>
      <w:b/>
      <w:bCs/>
      <w:kern w:val="28"/>
      <w:sz w:val="28"/>
      <w:szCs w:val="32"/>
    </w:rPr>
  </w:style>
  <w:style w:type="character" w:customStyle="1" w:styleId="66">
    <w:name w:val="表格内容 Char Char"/>
    <w:basedOn w:val="35"/>
    <w:link w:val="67"/>
    <w:qFormat/>
    <w:uiPriority w:val="0"/>
    <w:rPr>
      <w:rFonts w:ascii="宋体"/>
      <w:szCs w:val="24"/>
    </w:rPr>
  </w:style>
  <w:style w:type="paragraph" w:customStyle="1" w:styleId="67">
    <w:name w:val="表格内容"/>
    <w:basedOn w:val="1"/>
    <w:link w:val="66"/>
    <w:qFormat/>
    <w:uiPriority w:val="0"/>
    <w:pPr>
      <w:spacing w:beforeLines="50" w:afterLines="50" w:line="360" w:lineRule="auto"/>
      <w:ind w:firstLine="200" w:firstLineChars="200"/>
      <w:jc w:val="center"/>
    </w:pPr>
    <w:rPr>
      <w:rFonts w:ascii="宋体"/>
      <w:szCs w:val="24"/>
    </w:rPr>
  </w:style>
  <w:style w:type="character" w:customStyle="1" w:styleId="68">
    <w:name w:val="正文缩进 Char2"/>
    <w:qFormat/>
    <w:uiPriority w:val="0"/>
    <w:rPr>
      <w:rFonts w:ascii="Arial" w:hAnsi="Arial" w:cs="Arial"/>
      <w:spacing w:val="10"/>
      <w:kern w:val="2"/>
      <w:sz w:val="24"/>
    </w:rPr>
  </w:style>
  <w:style w:type="paragraph" w:customStyle="1" w:styleId="69">
    <w:name w:val="Char4"/>
    <w:basedOn w:val="1"/>
    <w:qFormat/>
    <w:uiPriority w:val="0"/>
    <w:rPr>
      <w:rFonts w:ascii="Times New Roman" w:hAnsi="Times New Roman" w:eastAsia="宋体" w:cs="Times New Roman"/>
      <w:szCs w:val="20"/>
    </w:rPr>
  </w:style>
  <w:style w:type="paragraph" w:customStyle="1" w:styleId="70">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1">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2">
    <w:name w:val="正文01"/>
    <w:basedOn w:val="1"/>
    <w:link w:val="73"/>
    <w:qFormat/>
    <w:uiPriority w:val="0"/>
    <w:pPr>
      <w:spacing w:line="480" w:lineRule="exact"/>
      <w:ind w:firstLine="539"/>
    </w:pPr>
    <w:rPr>
      <w:rFonts w:ascii="Times New Roman" w:hAnsi="Times New Roman" w:eastAsia="宋体" w:cs="Times New Roman"/>
      <w:sz w:val="27"/>
      <w:szCs w:val="27"/>
    </w:rPr>
  </w:style>
  <w:style w:type="character" w:customStyle="1" w:styleId="73">
    <w:name w:val="正文01 Char"/>
    <w:link w:val="72"/>
    <w:qFormat/>
    <w:uiPriority w:val="0"/>
    <w:rPr>
      <w:rFonts w:ascii="Times New Roman" w:hAnsi="Times New Roman" w:eastAsia="宋体" w:cs="Times New Roman"/>
      <w:sz w:val="27"/>
      <w:szCs w:val="27"/>
    </w:rPr>
  </w:style>
  <w:style w:type="character" w:customStyle="1" w:styleId="74">
    <w:name w:val="批注主题 字符"/>
    <w:basedOn w:val="63"/>
    <w:link w:val="31"/>
    <w:qFormat/>
    <w:uiPriority w:val="99"/>
    <w:rPr>
      <w:rFonts w:ascii="Calibri" w:hAnsi="Calibri" w:eastAsia="宋体" w:cs="Times New Roman"/>
      <w:b/>
      <w:bCs/>
      <w:sz w:val="24"/>
      <w:szCs w:val="24"/>
    </w:rPr>
  </w:style>
  <w:style w:type="character" w:customStyle="1" w:styleId="75">
    <w:name w:val="正文文本缩进 字符"/>
    <w:basedOn w:val="35"/>
    <w:link w:val="12"/>
    <w:qFormat/>
    <w:uiPriority w:val="99"/>
    <w:rPr>
      <w:rFonts w:ascii="Times New Roman" w:hAnsi="Times New Roman" w:eastAsia="宋体" w:cs="Times New Roman"/>
      <w:sz w:val="28"/>
      <w:szCs w:val="24"/>
    </w:rPr>
  </w:style>
  <w:style w:type="paragraph" w:customStyle="1" w:styleId="76">
    <w:name w:val="p0"/>
    <w:basedOn w:val="1"/>
    <w:qFormat/>
    <w:uiPriority w:val="0"/>
    <w:pPr>
      <w:widowControl/>
    </w:pPr>
    <w:rPr>
      <w:rFonts w:ascii="Times New Roman" w:hAnsi="Times New Roman" w:eastAsia="宋体" w:cs="Times New Roman"/>
      <w:kern w:val="0"/>
      <w:szCs w:val="21"/>
    </w:rPr>
  </w:style>
  <w:style w:type="paragraph" w:customStyle="1" w:styleId="77">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8">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1">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qFormat/>
    <w:uiPriority w:val="99"/>
    <w:pPr>
      <w:outlineLvl w:val="0"/>
    </w:pPr>
    <w:rPr>
      <w:rFonts w:ascii="Times New Roman" w:hAnsi="Times New Roman" w:eastAsia="黑体" w:cs="Times New Roman"/>
      <w:sz w:val="36"/>
      <w:szCs w:val="36"/>
    </w:rPr>
  </w:style>
  <w:style w:type="paragraph" w:customStyle="1" w:styleId="83">
    <w:name w:val="表"/>
    <w:basedOn w:val="1"/>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5"/>
    <w:qFormat/>
    <w:uiPriority w:val="0"/>
    <w:rPr>
      <w:szCs w:val="24"/>
    </w:rPr>
  </w:style>
  <w:style w:type="character" w:customStyle="1" w:styleId="87">
    <w:name w:val="正文文本 字符"/>
    <w:basedOn w:val="35"/>
    <w:link w:val="10"/>
    <w:semiHidden/>
    <w:qFormat/>
    <w:uiPriority w:val="99"/>
  </w:style>
  <w:style w:type="character" w:customStyle="1" w:styleId="88">
    <w:name w:val="纯文本 Char"/>
    <w:basedOn w:val="35"/>
    <w:qFormat/>
    <w:uiPriority w:val="0"/>
    <w:rPr>
      <w:rFonts w:ascii="ˎ̥" w:hAnsi="ˎ̥"/>
      <w:sz w:val="18"/>
      <w:szCs w:val="18"/>
    </w:rPr>
  </w:style>
  <w:style w:type="character" w:customStyle="1" w:styleId="89">
    <w:name w:val="纯文本 字符"/>
    <w:basedOn w:val="35"/>
    <w:link w:val="16"/>
    <w:qFormat/>
    <w:uiPriority w:val="99"/>
    <w:rPr>
      <w:rFonts w:ascii="宋体" w:hAnsi="Courier New" w:eastAsia="宋体" w:cs="Courier New"/>
      <w:szCs w:val="21"/>
    </w:rPr>
  </w:style>
  <w:style w:type="paragraph" w:customStyle="1" w:styleId="90">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16"/>
    <w:next w:val="6"/>
    <w:link w:val="95"/>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5">
    <w:name w:val="表格 Char"/>
    <w:basedOn w:val="35"/>
    <w:link w:val="94"/>
    <w:qFormat/>
    <w:uiPriority w:val="0"/>
    <w:rPr>
      <w:rFonts w:ascii="宋体" w:hAnsi="宋体" w:eastAsia="宋体" w:cs="Times New Roman"/>
      <w:snapToGrid w:val="0"/>
      <w:kern w:val="0"/>
      <w:szCs w:val="20"/>
    </w:rPr>
  </w:style>
  <w:style w:type="paragraph" w:customStyle="1" w:styleId="96">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7">
    <w:name w:val="正文01 Char2"/>
    <w:qFormat/>
    <w:uiPriority w:val="0"/>
    <w:rPr>
      <w:color w:val="000000"/>
      <w:sz w:val="24"/>
      <w:szCs w:val="21"/>
    </w:rPr>
  </w:style>
  <w:style w:type="paragraph" w:customStyle="1" w:styleId="98">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9">
    <w:name w:val="正文文本缩进 2 字符"/>
    <w:basedOn w:val="35"/>
    <w:link w:val="19"/>
    <w:qFormat/>
    <w:uiPriority w:val="99"/>
  </w:style>
  <w:style w:type="table" w:customStyle="1" w:styleId="100">
    <w:name w:val="TableGrid"/>
    <w:qFormat/>
    <w:uiPriority w:val="0"/>
    <w:tblPr>
      <w:tblCellMar>
        <w:top w:w="0" w:type="dxa"/>
        <w:left w:w="0" w:type="dxa"/>
        <w:bottom w:w="0" w:type="dxa"/>
        <w:right w:w="0" w:type="dxa"/>
      </w:tblCellMar>
    </w:tblPr>
  </w:style>
  <w:style w:type="paragraph" w:customStyle="1" w:styleId="101">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2">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3">
    <w:name w:val="正文文本 (2)_"/>
    <w:basedOn w:val="35"/>
    <w:qFormat/>
    <w:uiPriority w:val="0"/>
    <w:rPr>
      <w:rFonts w:ascii="黑体" w:hAnsi="黑体" w:eastAsia="黑体" w:cs="黑体"/>
      <w:sz w:val="22"/>
      <w:szCs w:val="22"/>
      <w:u w:val="none"/>
    </w:rPr>
  </w:style>
  <w:style w:type="character" w:customStyle="1" w:styleId="104">
    <w:name w:val="正文文本 (2)"/>
    <w:basedOn w:val="103"/>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5">
    <w:name w:val="正文文本 (2) + 10 pt"/>
    <w:basedOn w:val="103"/>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6">
    <w:name w:val="正文文本 (2) + 间距 1 pt"/>
    <w:basedOn w:val="103"/>
    <w:qFormat/>
    <w:uiPriority w:val="0"/>
    <w:rPr>
      <w:rFonts w:ascii="黑体" w:hAnsi="黑体" w:eastAsia="黑体" w:cs="黑体"/>
      <w:spacing w:val="30"/>
      <w:sz w:val="22"/>
      <w:szCs w:val="22"/>
      <w:u w:val="none"/>
    </w:rPr>
  </w:style>
  <w:style w:type="character" w:customStyle="1" w:styleId="107">
    <w:name w:val="正文文本 (2) + Georgia"/>
    <w:basedOn w:val="103"/>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8">
    <w:name w:val="正文文本 (2) + SimSun"/>
    <w:basedOn w:val="103"/>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9">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0">
    <w:name w:val="Default"/>
    <w:basedOn w:val="111"/>
    <w:next w:val="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2"/>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5"/>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2"/>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 w:type="paragraph" w:customStyle="1" w:styleId="136">
    <w:name w:val="Table Text"/>
    <w:basedOn w:val="1"/>
    <w:semiHidden/>
    <w:qFormat/>
    <w:uiPriority w:val="0"/>
    <w:rPr>
      <w:rFonts w:ascii="宋体" w:hAnsi="宋体" w:eastAsia="宋体" w:cs="宋体"/>
      <w:sz w:val="19"/>
      <w:szCs w:val="19"/>
      <w:lang w:val="en-US" w:eastAsia="en-US" w:bidi="ar-SA"/>
    </w:rPr>
  </w:style>
  <w:style w:type="paragraph" w:customStyle="1" w:styleId="137">
    <w:name w:val="正文首行缩进2个字"/>
    <w:basedOn w:val="1"/>
    <w:qFormat/>
    <w:uiPriority w:val="0"/>
    <w:pPr>
      <w:spacing w:line="360" w:lineRule="auto"/>
      <w:ind w:firstLine="48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61</Pages>
  <Words>3345</Words>
  <Characters>4004</Characters>
  <Lines>1</Lines>
  <Paragraphs>1</Paragraphs>
  <TotalTime>0</TotalTime>
  <ScaleCrop>false</ScaleCrop>
  <LinksUpToDate>false</LinksUpToDate>
  <CharactersWithSpaces>4300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七</cp:lastModifiedBy>
  <cp:lastPrinted>2025-08-15T05:32:00Z</cp:lastPrinted>
  <dcterms:modified xsi:type="dcterms:W3CDTF">2026-01-05T09:05:14Z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B84474EFB0724A61A42FF92963F68686_13</vt:lpwstr>
  </property>
  <property fmtid="{D5CDD505-2E9C-101B-9397-08002B2CF9AE}" pid="4" name="KSOTemplateDocerSaveRecord">
    <vt:lpwstr>eyJoZGlkIjoiN2EyOGI2NzhjZDc2OGQwYjE3NDc4MmJhNTQ0MzE1ZDYiLCJ1c2VySWQiOiIyMzAyNDM5MTMifQ==</vt:lpwstr>
  </property>
</Properties>
</file>